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848" w:rsidRPr="00F6323A" w:rsidRDefault="00BA7848">
      <w:pPr>
        <w:rPr>
          <w:rFonts w:ascii="Arial" w:hAnsi="Arial" w:cs="Arial"/>
          <w:lang w:val="en-US"/>
        </w:rPr>
      </w:pPr>
    </w:p>
    <w:p w:rsidR="00ED6675" w:rsidRPr="00500C67" w:rsidRDefault="00ED6675">
      <w:pPr>
        <w:rPr>
          <w:rFonts w:ascii="Arial" w:hAnsi="Arial" w:cs="Arial"/>
        </w:rPr>
      </w:pPr>
    </w:p>
    <w:p w:rsidR="00BA7848" w:rsidRDefault="00500C67" w:rsidP="00500C67">
      <w:pPr>
        <w:jc w:val="center"/>
        <w:rPr>
          <w:rFonts w:ascii="Arial" w:hAnsi="Arial" w:cs="Arial"/>
          <w:b/>
          <w:sz w:val="28"/>
          <w:szCs w:val="28"/>
        </w:rPr>
      </w:pPr>
      <w:r w:rsidRPr="00A22971">
        <w:rPr>
          <w:rFonts w:ascii="Arial" w:hAnsi="Arial" w:cs="Arial"/>
          <w:b/>
          <w:sz w:val="28"/>
          <w:szCs w:val="28"/>
        </w:rPr>
        <w:t xml:space="preserve">Checklist for Australian-registered Managed </w:t>
      </w:r>
    </w:p>
    <w:p w:rsidR="00BA7848" w:rsidRDefault="00500C67" w:rsidP="00500C67">
      <w:pPr>
        <w:jc w:val="center"/>
        <w:rPr>
          <w:rFonts w:ascii="Arial" w:hAnsi="Arial" w:cs="Arial"/>
          <w:b/>
          <w:sz w:val="28"/>
          <w:szCs w:val="28"/>
        </w:rPr>
      </w:pPr>
      <w:r w:rsidRPr="00A22971">
        <w:rPr>
          <w:rFonts w:ascii="Arial" w:hAnsi="Arial" w:cs="Arial"/>
          <w:b/>
          <w:sz w:val="28"/>
          <w:szCs w:val="28"/>
        </w:rPr>
        <w:t xml:space="preserve">Investment Schemes Seeking SFC’s Authorization under </w:t>
      </w:r>
    </w:p>
    <w:p w:rsidR="00500C67" w:rsidRPr="00A22971" w:rsidRDefault="00500C67" w:rsidP="00500C67">
      <w:pPr>
        <w:jc w:val="center"/>
        <w:rPr>
          <w:rFonts w:ascii="Arial" w:hAnsi="Arial" w:cs="Arial"/>
          <w:b/>
          <w:sz w:val="28"/>
          <w:szCs w:val="28"/>
        </w:rPr>
      </w:pPr>
      <w:proofErr w:type="gramStart"/>
      <w:r w:rsidRPr="00A22971">
        <w:rPr>
          <w:rFonts w:ascii="Arial" w:hAnsi="Arial" w:cs="Arial"/>
          <w:b/>
          <w:sz w:val="28"/>
          <w:szCs w:val="28"/>
        </w:rPr>
        <w:t>the</w:t>
      </w:r>
      <w:proofErr w:type="gramEnd"/>
      <w:r w:rsidRPr="00A22971">
        <w:rPr>
          <w:rFonts w:ascii="Arial" w:hAnsi="Arial" w:cs="Arial"/>
          <w:b/>
          <w:sz w:val="28"/>
          <w:szCs w:val="28"/>
        </w:rPr>
        <w:t xml:space="preserve"> Mutual Recognition Arrangement</w:t>
      </w:r>
    </w:p>
    <w:p w:rsidR="00500C67" w:rsidRPr="00500C67" w:rsidRDefault="00500C67" w:rsidP="00500C67">
      <w:pPr>
        <w:jc w:val="center"/>
        <w:rPr>
          <w:rFonts w:ascii="Arial" w:hAnsi="Arial" w:cs="Arial"/>
          <w:sz w:val="28"/>
          <w:szCs w:val="28"/>
        </w:rPr>
      </w:pPr>
    </w:p>
    <w:p w:rsidR="00ED6675" w:rsidRPr="00500C67" w:rsidRDefault="00ED6675">
      <w:pPr>
        <w:pStyle w:val="Roman"/>
        <w:tabs>
          <w:tab w:val="clear" w:pos="1080"/>
        </w:tabs>
        <w:ind w:left="720" w:hanging="720"/>
        <w:rPr>
          <w:rFonts w:ascii="Arial" w:hAnsi="Arial" w:cs="Arial"/>
          <w:sz w:val="24"/>
        </w:rPr>
      </w:pPr>
      <w:r w:rsidRPr="00500C67">
        <w:rPr>
          <w:rFonts w:ascii="Arial" w:hAnsi="Arial" w:cs="Arial"/>
          <w:sz w:val="24"/>
        </w:rPr>
        <w:t>Introduction</w:t>
      </w:r>
    </w:p>
    <w:p w:rsidR="00ED6675" w:rsidRPr="00500C67" w:rsidRDefault="00ED6675">
      <w:pPr>
        <w:rPr>
          <w:rFonts w:ascii="Arial" w:hAnsi="Arial" w:cs="Arial"/>
        </w:rPr>
      </w:pPr>
    </w:p>
    <w:p w:rsidR="00ED6675" w:rsidRPr="00500C67" w:rsidRDefault="00ED6675" w:rsidP="00A75FD4">
      <w:pPr>
        <w:jc w:val="left"/>
        <w:rPr>
          <w:rFonts w:ascii="Arial" w:hAnsi="Arial" w:cs="Arial"/>
          <w:sz w:val="20"/>
          <w:szCs w:val="20"/>
        </w:rPr>
      </w:pPr>
      <w:r w:rsidRPr="00500C67">
        <w:rPr>
          <w:rFonts w:ascii="Arial" w:hAnsi="Arial" w:cs="Arial"/>
          <w:sz w:val="20"/>
          <w:szCs w:val="20"/>
        </w:rPr>
        <w:t>An applicant for authorization of a</w:t>
      </w:r>
      <w:r w:rsidR="003E6241" w:rsidRPr="00500C67">
        <w:rPr>
          <w:rFonts w:ascii="Arial" w:hAnsi="Arial" w:cs="Arial"/>
          <w:sz w:val="20"/>
          <w:szCs w:val="20"/>
        </w:rPr>
        <w:t>n</w:t>
      </w:r>
      <w:r w:rsidR="004C544C" w:rsidRPr="00500C67">
        <w:rPr>
          <w:rFonts w:ascii="Arial" w:hAnsi="Arial" w:cs="Arial"/>
          <w:sz w:val="20"/>
          <w:szCs w:val="20"/>
        </w:rPr>
        <w:t xml:space="preserve"> Australian-registered managed investment scheme</w:t>
      </w:r>
      <w:r w:rsidR="003E6241" w:rsidRPr="00500C67">
        <w:rPr>
          <w:rFonts w:ascii="Arial" w:hAnsi="Arial" w:cs="Arial"/>
          <w:sz w:val="20"/>
          <w:szCs w:val="20"/>
        </w:rPr>
        <w:t xml:space="preserve"> </w:t>
      </w:r>
      <w:r w:rsidR="004C544C" w:rsidRPr="00500C67">
        <w:rPr>
          <w:rFonts w:ascii="Arial" w:hAnsi="Arial" w:cs="Arial"/>
          <w:sz w:val="20"/>
          <w:szCs w:val="20"/>
        </w:rPr>
        <w:t>(“</w:t>
      </w:r>
      <w:r w:rsidR="003E6241" w:rsidRPr="00500C67">
        <w:rPr>
          <w:rFonts w:ascii="Arial" w:hAnsi="Arial" w:cs="Arial"/>
          <w:sz w:val="20"/>
          <w:szCs w:val="20"/>
        </w:rPr>
        <w:t>Australian MIS</w:t>
      </w:r>
      <w:r w:rsidR="004C544C" w:rsidRPr="00500C67">
        <w:rPr>
          <w:rFonts w:ascii="Arial" w:hAnsi="Arial" w:cs="Arial"/>
          <w:sz w:val="20"/>
          <w:szCs w:val="20"/>
        </w:rPr>
        <w:t>”)</w:t>
      </w:r>
      <w:r w:rsidRPr="00500C67">
        <w:rPr>
          <w:rFonts w:ascii="Arial" w:hAnsi="Arial" w:cs="Arial"/>
          <w:sz w:val="20"/>
          <w:szCs w:val="20"/>
        </w:rPr>
        <w:t xml:space="preserve"> must complete this checklist and submit it to the Investment Products D</w:t>
      </w:r>
      <w:r w:rsidR="008D7E8B">
        <w:rPr>
          <w:rFonts w:ascii="Arial" w:hAnsi="Arial" w:cs="Arial"/>
          <w:sz w:val="20"/>
          <w:szCs w:val="20"/>
        </w:rPr>
        <w:t>ivision</w:t>
      </w:r>
      <w:r w:rsidRPr="00500C67">
        <w:rPr>
          <w:rFonts w:ascii="Arial" w:hAnsi="Arial" w:cs="Arial"/>
          <w:sz w:val="20"/>
          <w:szCs w:val="20"/>
        </w:rPr>
        <w:t xml:space="preserve"> of the SFC, together with relevant documents required for an application.  References to the Scheme in this checklist refer to the applicant scheme.</w:t>
      </w:r>
    </w:p>
    <w:p w:rsidR="00ED6675" w:rsidRPr="00500C67" w:rsidRDefault="00ED6675">
      <w:pPr>
        <w:rPr>
          <w:rFonts w:ascii="Arial" w:hAnsi="Arial" w:cs="Arial"/>
          <w:sz w:val="20"/>
          <w:szCs w:val="20"/>
        </w:rPr>
      </w:pPr>
    </w:p>
    <w:tbl>
      <w:tblPr>
        <w:tblW w:w="5000" w:type="pct"/>
        <w:tblBorders>
          <w:insideH w:val="single" w:sz="4" w:space="0" w:color="auto"/>
          <w:insideV w:val="single" w:sz="4" w:space="0" w:color="auto"/>
        </w:tblBorders>
        <w:tblCellMar>
          <w:top w:w="173" w:type="dxa"/>
          <w:left w:w="115" w:type="dxa"/>
          <w:bottom w:w="173" w:type="dxa"/>
          <w:right w:w="115" w:type="dxa"/>
        </w:tblCellMar>
        <w:tblLook w:val="0000" w:firstRow="0" w:lastRow="0" w:firstColumn="0" w:lastColumn="0" w:noHBand="0" w:noVBand="0"/>
      </w:tblPr>
      <w:tblGrid>
        <w:gridCol w:w="2734"/>
        <w:gridCol w:w="297"/>
        <w:gridCol w:w="5275"/>
      </w:tblGrid>
      <w:tr w:rsidR="00ED6675" w:rsidRPr="00500C67">
        <w:tc>
          <w:tcPr>
            <w:tcW w:w="1654" w:type="pct"/>
            <w:tcBorders>
              <w:top w:val="nil"/>
              <w:bottom w:val="nil"/>
              <w:right w:val="nil"/>
            </w:tcBorders>
          </w:tcPr>
          <w:p w:rsidR="00ED6675" w:rsidRPr="00500C67" w:rsidRDefault="00ED6675">
            <w:pPr>
              <w:ind w:left="180" w:hanging="180"/>
              <w:jc w:val="left"/>
              <w:rPr>
                <w:rFonts w:ascii="Arial" w:hAnsi="Arial" w:cs="Arial"/>
                <w:b/>
                <w:bCs/>
                <w:sz w:val="20"/>
                <w:szCs w:val="20"/>
              </w:rPr>
            </w:pPr>
            <w:r w:rsidRPr="00500C67">
              <w:rPr>
                <w:rFonts w:ascii="Arial" w:hAnsi="Arial" w:cs="Arial"/>
                <w:b/>
                <w:bCs/>
                <w:sz w:val="20"/>
                <w:szCs w:val="20"/>
              </w:rPr>
              <w:t>Name of the Scheme</w:t>
            </w:r>
          </w:p>
        </w:tc>
        <w:tc>
          <w:tcPr>
            <w:tcW w:w="162" w:type="pct"/>
            <w:tcBorders>
              <w:top w:val="nil"/>
              <w:left w:val="nil"/>
              <w:bottom w:val="nil"/>
              <w:right w:val="nil"/>
            </w:tcBorders>
            <w:vAlign w:val="bottom"/>
          </w:tcPr>
          <w:p w:rsidR="00ED6675" w:rsidRPr="00500C67" w:rsidRDefault="00ED6675">
            <w:pPr>
              <w:jc w:val="center"/>
              <w:rPr>
                <w:rFonts w:ascii="Arial" w:hAnsi="Arial" w:cs="Arial"/>
                <w:b/>
                <w:bCs/>
                <w:sz w:val="20"/>
                <w:szCs w:val="20"/>
              </w:rPr>
            </w:pPr>
            <w:r w:rsidRPr="00500C67">
              <w:rPr>
                <w:rFonts w:ascii="Arial" w:hAnsi="Arial" w:cs="Arial"/>
                <w:b/>
                <w:bCs/>
                <w:sz w:val="20"/>
                <w:szCs w:val="20"/>
              </w:rPr>
              <w:t>:</w:t>
            </w:r>
          </w:p>
        </w:tc>
        <w:tc>
          <w:tcPr>
            <w:tcW w:w="3183" w:type="pct"/>
            <w:tcBorders>
              <w:left w:val="nil"/>
              <w:bottom w:val="single" w:sz="4" w:space="0" w:color="auto"/>
            </w:tcBorders>
          </w:tcPr>
          <w:p w:rsidR="00ED6675" w:rsidRPr="00500C67" w:rsidRDefault="00ED6675">
            <w:pPr>
              <w:rPr>
                <w:rFonts w:ascii="Arial" w:hAnsi="Arial" w:cs="Arial"/>
                <w:sz w:val="20"/>
                <w:szCs w:val="20"/>
              </w:rPr>
            </w:pPr>
          </w:p>
        </w:tc>
      </w:tr>
      <w:tr w:rsidR="00ED6675" w:rsidRPr="00500C67">
        <w:tc>
          <w:tcPr>
            <w:tcW w:w="1654" w:type="pct"/>
            <w:tcBorders>
              <w:top w:val="nil"/>
              <w:bottom w:val="nil"/>
              <w:right w:val="nil"/>
            </w:tcBorders>
          </w:tcPr>
          <w:p w:rsidR="00ED6675" w:rsidRPr="00500C67" w:rsidRDefault="00ED6675">
            <w:pPr>
              <w:ind w:left="180" w:hanging="180"/>
              <w:jc w:val="left"/>
              <w:rPr>
                <w:rFonts w:ascii="Arial" w:hAnsi="Arial" w:cs="Arial"/>
                <w:b/>
                <w:bCs/>
                <w:sz w:val="20"/>
                <w:szCs w:val="20"/>
              </w:rPr>
            </w:pPr>
            <w:r w:rsidRPr="00500C67">
              <w:rPr>
                <w:rFonts w:ascii="Arial" w:hAnsi="Arial" w:cs="Arial"/>
                <w:b/>
                <w:bCs/>
                <w:sz w:val="20"/>
                <w:szCs w:val="20"/>
              </w:rPr>
              <w:t>Name of Management Company</w:t>
            </w:r>
          </w:p>
        </w:tc>
        <w:tc>
          <w:tcPr>
            <w:tcW w:w="162" w:type="pct"/>
            <w:tcBorders>
              <w:top w:val="nil"/>
              <w:left w:val="nil"/>
              <w:bottom w:val="nil"/>
              <w:right w:val="nil"/>
            </w:tcBorders>
            <w:vAlign w:val="bottom"/>
          </w:tcPr>
          <w:p w:rsidR="00ED6675" w:rsidRPr="00500C67" w:rsidRDefault="00ED6675">
            <w:pPr>
              <w:jc w:val="center"/>
              <w:rPr>
                <w:rFonts w:ascii="Arial" w:hAnsi="Arial" w:cs="Arial"/>
                <w:b/>
                <w:bCs/>
                <w:sz w:val="20"/>
                <w:szCs w:val="20"/>
              </w:rPr>
            </w:pPr>
            <w:r w:rsidRPr="00500C67">
              <w:rPr>
                <w:rFonts w:ascii="Arial" w:hAnsi="Arial" w:cs="Arial"/>
                <w:b/>
                <w:bCs/>
                <w:sz w:val="20"/>
                <w:szCs w:val="20"/>
              </w:rPr>
              <w:t>:</w:t>
            </w:r>
          </w:p>
        </w:tc>
        <w:tc>
          <w:tcPr>
            <w:tcW w:w="3183" w:type="pct"/>
            <w:tcBorders>
              <w:top w:val="single" w:sz="4" w:space="0" w:color="auto"/>
              <w:left w:val="nil"/>
              <w:bottom w:val="single" w:sz="4" w:space="0" w:color="auto"/>
            </w:tcBorders>
          </w:tcPr>
          <w:p w:rsidR="00ED6675" w:rsidRPr="00500C67" w:rsidRDefault="00ED6675">
            <w:pPr>
              <w:rPr>
                <w:rFonts w:ascii="Arial" w:hAnsi="Arial" w:cs="Arial"/>
                <w:sz w:val="20"/>
                <w:szCs w:val="20"/>
              </w:rPr>
            </w:pPr>
          </w:p>
        </w:tc>
      </w:tr>
    </w:tbl>
    <w:p w:rsidR="00ED6675" w:rsidRPr="00500C67" w:rsidRDefault="00ED6675">
      <w:pPr>
        <w:rPr>
          <w:rFonts w:ascii="Arial" w:hAnsi="Arial" w:cs="Arial"/>
        </w:rPr>
      </w:pPr>
    </w:p>
    <w:p w:rsidR="00ED6675" w:rsidRPr="00500C67" w:rsidRDefault="00ED6675">
      <w:pPr>
        <w:rPr>
          <w:rFonts w:ascii="Arial" w:hAnsi="Arial" w:cs="Arial"/>
        </w:rPr>
      </w:pPr>
    </w:p>
    <w:p w:rsidR="00ED6675" w:rsidRPr="00500C67" w:rsidRDefault="00ED6675">
      <w:pPr>
        <w:pStyle w:val="Roman"/>
        <w:tabs>
          <w:tab w:val="num" w:pos="720"/>
        </w:tabs>
        <w:ind w:left="720" w:hanging="720"/>
        <w:rPr>
          <w:rFonts w:ascii="Arial" w:hAnsi="Arial" w:cs="Arial"/>
          <w:sz w:val="24"/>
        </w:rPr>
      </w:pPr>
      <w:r w:rsidRPr="00500C67">
        <w:rPr>
          <w:rFonts w:ascii="Arial" w:hAnsi="Arial" w:cs="Arial"/>
          <w:sz w:val="24"/>
        </w:rPr>
        <w:t xml:space="preserve">Instructions for </w:t>
      </w:r>
      <w:r w:rsidR="00500C67">
        <w:rPr>
          <w:rFonts w:ascii="Arial" w:hAnsi="Arial" w:cs="Arial"/>
          <w:sz w:val="24"/>
        </w:rPr>
        <w:t>C</w:t>
      </w:r>
      <w:r w:rsidRPr="00500C67">
        <w:rPr>
          <w:rFonts w:ascii="Arial" w:hAnsi="Arial" w:cs="Arial"/>
          <w:sz w:val="24"/>
        </w:rPr>
        <w:t xml:space="preserve">ompleting the </w:t>
      </w:r>
      <w:r w:rsidR="00500C67">
        <w:rPr>
          <w:rFonts w:ascii="Arial" w:hAnsi="Arial" w:cs="Arial"/>
          <w:sz w:val="24"/>
        </w:rPr>
        <w:t>C</w:t>
      </w:r>
      <w:r w:rsidRPr="00500C67">
        <w:rPr>
          <w:rFonts w:ascii="Arial" w:hAnsi="Arial" w:cs="Arial"/>
          <w:sz w:val="24"/>
        </w:rPr>
        <w:t xml:space="preserve">ompliance </w:t>
      </w:r>
      <w:r w:rsidR="00500C67">
        <w:rPr>
          <w:rFonts w:ascii="Arial" w:hAnsi="Arial" w:cs="Arial"/>
          <w:sz w:val="24"/>
        </w:rPr>
        <w:t>C</w:t>
      </w:r>
      <w:r w:rsidRPr="00500C67">
        <w:rPr>
          <w:rFonts w:ascii="Arial" w:hAnsi="Arial" w:cs="Arial"/>
          <w:sz w:val="24"/>
        </w:rPr>
        <w:t xml:space="preserve">hecklists </w:t>
      </w:r>
    </w:p>
    <w:p w:rsidR="00ED6675" w:rsidRPr="00A22971" w:rsidRDefault="00ED6675">
      <w:pPr>
        <w:rPr>
          <w:rFonts w:ascii="Arial" w:hAnsi="Arial" w:cs="Arial"/>
          <w:b/>
        </w:rPr>
      </w:pPr>
    </w:p>
    <w:p w:rsidR="00ED6675" w:rsidRPr="00500C67" w:rsidRDefault="00ED6675" w:rsidP="00A75FD4">
      <w:pPr>
        <w:jc w:val="left"/>
        <w:rPr>
          <w:rFonts w:ascii="Arial" w:hAnsi="Arial" w:cs="Arial"/>
          <w:sz w:val="20"/>
          <w:szCs w:val="20"/>
        </w:rPr>
      </w:pPr>
      <w:r w:rsidRPr="00500C67">
        <w:rPr>
          <w:rFonts w:ascii="Arial" w:hAnsi="Arial" w:cs="Arial"/>
          <w:sz w:val="20"/>
          <w:szCs w:val="20"/>
        </w:rPr>
        <w:t>Please find attached a set of standard compliance checklists tha</w:t>
      </w:r>
      <w:r w:rsidR="009F6EF7" w:rsidRPr="00500C67">
        <w:rPr>
          <w:rFonts w:ascii="Arial" w:hAnsi="Arial" w:cs="Arial"/>
          <w:sz w:val="20"/>
          <w:szCs w:val="20"/>
        </w:rPr>
        <w:t xml:space="preserve">t sets out the basic </w:t>
      </w:r>
      <w:r w:rsidRPr="00500C67">
        <w:rPr>
          <w:rFonts w:ascii="Arial" w:hAnsi="Arial" w:cs="Arial"/>
          <w:sz w:val="20"/>
          <w:szCs w:val="20"/>
        </w:rPr>
        <w:t xml:space="preserve">requirements in support of an application for authorization of </w:t>
      </w:r>
      <w:r w:rsidR="003C2F31" w:rsidRPr="00500C67">
        <w:rPr>
          <w:rFonts w:ascii="Arial" w:hAnsi="Arial" w:cs="Arial"/>
          <w:sz w:val="20"/>
          <w:szCs w:val="20"/>
        </w:rPr>
        <w:t>an Australian MIS</w:t>
      </w:r>
      <w:r w:rsidR="00874942" w:rsidRPr="00500C67">
        <w:rPr>
          <w:rFonts w:ascii="Arial" w:hAnsi="Arial" w:cs="Arial"/>
          <w:sz w:val="20"/>
          <w:szCs w:val="20"/>
        </w:rPr>
        <w:t xml:space="preserve"> and relevant confirmation of compliance against the SFC’s requirements as stipulated under the Circular on “Mutual recognition of cross-border offering of collective investment schemes by the Securities and Futures Commission and Australian Securities and Investment Commission</w:t>
      </w:r>
      <w:r w:rsidR="00BC0278" w:rsidRPr="00500C67">
        <w:rPr>
          <w:rFonts w:ascii="Arial" w:hAnsi="Arial" w:cs="Arial"/>
          <w:sz w:val="20"/>
          <w:szCs w:val="20"/>
        </w:rPr>
        <w:t xml:space="preserve">” dated </w:t>
      </w:r>
      <w:r w:rsidR="00417BF3" w:rsidRPr="00500C67">
        <w:rPr>
          <w:rFonts w:ascii="Arial" w:hAnsi="Arial" w:cs="Arial"/>
          <w:sz w:val="20"/>
          <w:szCs w:val="20"/>
        </w:rPr>
        <w:t>7 July 2008</w:t>
      </w:r>
      <w:r w:rsidRPr="00500C67">
        <w:rPr>
          <w:rFonts w:ascii="Arial" w:hAnsi="Arial" w:cs="Arial"/>
          <w:sz w:val="20"/>
          <w:szCs w:val="20"/>
        </w:rPr>
        <w:t xml:space="preserve">.  The compliance checklists should not be considered as exhaustive and where appropriate, they should be tailored to meet the specific features and requirements of the Scheme.  Additional material information that is relevant to the application should also be submitted. </w:t>
      </w:r>
    </w:p>
    <w:p w:rsidR="00ED6675" w:rsidRPr="00500C67" w:rsidRDefault="00ED6675" w:rsidP="00A75FD4">
      <w:pPr>
        <w:jc w:val="left"/>
        <w:rPr>
          <w:rFonts w:ascii="Arial" w:hAnsi="Arial" w:cs="Arial"/>
          <w:sz w:val="20"/>
          <w:szCs w:val="20"/>
        </w:rPr>
      </w:pPr>
    </w:p>
    <w:p w:rsidR="00ED6675" w:rsidRPr="00500C67" w:rsidRDefault="00ED6675" w:rsidP="00A75FD4">
      <w:pPr>
        <w:jc w:val="left"/>
        <w:rPr>
          <w:rFonts w:ascii="Arial" w:hAnsi="Arial" w:cs="Arial"/>
          <w:sz w:val="20"/>
          <w:szCs w:val="20"/>
        </w:rPr>
      </w:pPr>
      <w:r w:rsidRPr="00500C67">
        <w:rPr>
          <w:rFonts w:ascii="Arial" w:hAnsi="Arial" w:cs="Arial"/>
          <w:sz w:val="20"/>
          <w:szCs w:val="20"/>
        </w:rPr>
        <w:t>When completing the compliance checklists, you must note the following:</w:t>
      </w:r>
    </w:p>
    <w:p w:rsidR="00ED6675" w:rsidRPr="00500C67" w:rsidRDefault="00ED6675" w:rsidP="00A75FD4">
      <w:pPr>
        <w:jc w:val="left"/>
        <w:rPr>
          <w:rFonts w:ascii="Arial" w:hAnsi="Arial" w:cs="Arial"/>
          <w:sz w:val="20"/>
          <w:szCs w:val="20"/>
        </w:rPr>
      </w:pPr>
    </w:p>
    <w:p w:rsidR="00ED6675" w:rsidRPr="00500C67" w:rsidRDefault="00ED6675" w:rsidP="00A75FD4">
      <w:pPr>
        <w:pStyle w:val="Number0"/>
        <w:ind w:hanging="720"/>
        <w:jc w:val="left"/>
        <w:rPr>
          <w:rFonts w:ascii="Arial" w:hAnsi="Arial" w:cs="Arial"/>
          <w:sz w:val="20"/>
          <w:szCs w:val="20"/>
        </w:rPr>
      </w:pPr>
      <w:r w:rsidRPr="00500C67">
        <w:rPr>
          <w:rFonts w:ascii="Arial" w:hAnsi="Arial" w:cs="Arial"/>
          <w:sz w:val="20"/>
          <w:szCs w:val="20"/>
        </w:rPr>
        <w:t>each relevant requirement in the compliance checklists should be referenced to the page number in the document where the requirement is complied with;</w:t>
      </w:r>
    </w:p>
    <w:p w:rsidR="00ED6675" w:rsidRPr="00500C67" w:rsidRDefault="00ED6675" w:rsidP="00A75FD4">
      <w:pPr>
        <w:pStyle w:val="Number0"/>
        <w:numPr>
          <w:ilvl w:val="0"/>
          <w:numId w:val="0"/>
        </w:numPr>
        <w:jc w:val="left"/>
        <w:rPr>
          <w:rFonts w:ascii="Arial" w:hAnsi="Arial" w:cs="Arial"/>
          <w:sz w:val="20"/>
          <w:szCs w:val="20"/>
        </w:rPr>
      </w:pPr>
    </w:p>
    <w:p w:rsidR="00ED6675" w:rsidRPr="00500C67" w:rsidRDefault="00ED6675" w:rsidP="00A75FD4">
      <w:pPr>
        <w:pStyle w:val="Number0"/>
        <w:ind w:hanging="720"/>
        <w:jc w:val="left"/>
        <w:rPr>
          <w:rFonts w:ascii="Arial" w:hAnsi="Arial" w:cs="Arial"/>
          <w:sz w:val="20"/>
          <w:szCs w:val="20"/>
        </w:rPr>
      </w:pPr>
      <w:proofErr w:type="gramStart"/>
      <w:r w:rsidRPr="00500C67">
        <w:rPr>
          <w:rFonts w:ascii="Arial" w:hAnsi="Arial" w:cs="Arial"/>
          <w:sz w:val="20"/>
          <w:szCs w:val="20"/>
        </w:rPr>
        <w:t>to</w:t>
      </w:r>
      <w:proofErr w:type="gramEnd"/>
      <w:r w:rsidRPr="00500C67">
        <w:rPr>
          <w:rFonts w:ascii="Arial" w:hAnsi="Arial" w:cs="Arial"/>
          <w:sz w:val="20"/>
          <w:szCs w:val="20"/>
        </w:rPr>
        <w:t xml:space="preserve"> keep the compliance checklists as short as possible, only a small amount of space has been set aside for comments.  If further space is required, please attach a separate sheet of paper to the checklist and cross-reference all comments to the appropriate requirement; and</w:t>
      </w:r>
      <w:bookmarkStart w:id="0" w:name="_GoBack"/>
      <w:bookmarkEnd w:id="0"/>
    </w:p>
    <w:p w:rsidR="00ED6675" w:rsidRPr="00500C67" w:rsidRDefault="00ED6675" w:rsidP="00A75FD4">
      <w:pPr>
        <w:pStyle w:val="Number0"/>
        <w:numPr>
          <w:ilvl w:val="0"/>
          <w:numId w:val="0"/>
        </w:numPr>
        <w:jc w:val="left"/>
        <w:rPr>
          <w:rFonts w:ascii="Arial" w:hAnsi="Arial" w:cs="Arial"/>
          <w:sz w:val="20"/>
          <w:szCs w:val="20"/>
        </w:rPr>
      </w:pPr>
    </w:p>
    <w:p w:rsidR="00ED6675" w:rsidRPr="00500C67" w:rsidRDefault="00ED6675" w:rsidP="00A75FD4">
      <w:pPr>
        <w:pStyle w:val="Number0"/>
        <w:ind w:hanging="720"/>
        <w:jc w:val="left"/>
        <w:rPr>
          <w:rFonts w:ascii="Arial" w:hAnsi="Arial" w:cs="Arial"/>
          <w:sz w:val="20"/>
          <w:szCs w:val="20"/>
        </w:rPr>
      </w:pPr>
      <w:proofErr w:type="gramStart"/>
      <w:r w:rsidRPr="00500C67">
        <w:rPr>
          <w:rFonts w:ascii="Arial" w:hAnsi="Arial" w:cs="Arial"/>
          <w:sz w:val="20"/>
          <w:szCs w:val="20"/>
        </w:rPr>
        <w:t>where</w:t>
      </w:r>
      <w:proofErr w:type="gramEnd"/>
      <w:r w:rsidRPr="00500C67">
        <w:rPr>
          <w:rFonts w:ascii="Arial" w:hAnsi="Arial" w:cs="Arial"/>
          <w:sz w:val="20"/>
          <w:szCs w:val="20"/>
        </w:rPr>
        <w:t xml:space="preserve"> your answer to an item on the checklist is “No” or “Not Applicable”, the reason for such response should be clearly disclosed in the “Comment</w:t>
      </w:r>
      <w:r w:rsidR="00B131D7" w:rsidRPr="00500C67">
        <w:rPr>
          <w:rFonts w:ascii="Arial" w:hAnsi="Arial" w:cs="Arial"/>
          <w:sz w:val="20"/>
          <w:szCs w:val="20"/>
        </w:rPr>
        <w:t>s</w:t>
      </w:r>
      <w:r w:rsidRPr="00500C67">
        <w:rPr>
          <w:rFonts w:ascii="Arial" w:hAnsi="Arial" w:cs="Arial"/>
          <w:sz w:val="20"/>
          <w:szCs w:val="20"/>
        </w:rPr>
        <w:t xml:space="preserve">” section and if necessary, on a separate page cross-referenced to the checklist.  We may reject an incomplete application to the extent </w:t>
      </w:r>
      <w:r w:rsidR="00B131D7" w:rsidRPr="00500C67">
        <w:rPr>
          <w:rFonts w:ascii="Arial" w:hAnsi="Arial" w:cs="Arial"/>
          <w:sz w:val="20"/>
          <w:szCs w:val="20"/>
        </w:rPr>
        <w:t>this checklist is</w:t>
      </w:r>
      <w:r w:rsidRPr="00500C67">
        <w:rPr>
          <w:rFonts w:ascii="Arial" w:hAnsi="Arial" w:cs="Arial"/>
          <w:sz w:val="20"/>
          <w:szCs w:val="20"/>
        </w:rPr>
        <w:t xml:space="preserve"> not properly or fully completed and/or where negative responses (i.e. “No” or “Not Applicable”) are not properly explained.</w:t>
      </w:r>
    </w:p>
    <w:p w:rsidR="00ED6675" w:rsidRPr="00500C67" w:rsidRDefault="00ED6675" w:rsidP="00A75FD4">
      <w:pPr>
        <w:jc w:val="left"/>
        <w:rPr>
          <w:rFonts w:ascii="Arial" w:hAnsi="Arial" w:cs="Arial"/>
          <w:sz w:val="20"/>
          <w:szCs w:val="20"/>
        </w:rPr>
      </w:pPr>
    </w:p>
    <w:p w:rsidR="00ED6675" w:rsidRPr="00500C67" w:rsidRDefault="00ED6675" w:rsidP="00A75FD4">
      <w:pPr>
        <w:jc w:val="left"/>
        <w:rPr>
          <w:rFonts w:ascii="Arial" w:hAnsi="Arial" w:cs="Arial"/>
          <w:b/>
          <w:bCs/>
          <w:sz w:val="20"/>
          <w:szCs w:val="20"/>
        </w:rPr>
      </w:pPr>
      <w:r w:rsidRPr="00500C67">
        <w:rPr>
          <w:rFonts w:ascii="Arial" w:hAnsi="Arial" w:cs="Arial"/>
          <w:b/>
          <w:bCs/>
          <w:sz w:val="20"/>
          <w:szCs w:val="20"/>
        </w:rPr>
        <w:lastRenderedPageBreak/>
        <w:t xml:space="preserve">Please note that we will only accept documents for review if </w:t>
      </w:r>
      <w:r w:rsidR="00B131D7" w:rsidRPr="00500C67">
        <w:rPr>
          <w:rFonts w:ascii="Arial" w:hAnsi="Arial" w:cs="Arial"/>
          <w:b/>
          <w:bCs/>
          <w:sz w:val="20"/>
          <w:szCs w:val="20"/>
        </w:rPr>
        <w:t>this</w:t>
      </w:r>
      <w:r w:rsidRPr="00500C67">
        <w:rPr>
          <w:rFonts w:ascii="Arial" w:hAnsi="Arial" w:cs="Arial"/>
          <w:b/>
          <w:bCs/>
          <w:sz w:val="20"/>
          <w:szCs w:val="20"/>
        </w:rPr>
        <w:t xml:space="preserve"> checklist </w:t>
      </w:r>
      <w:r w:rsidR="00B131D7" w:rsidRPr="00500C67">
        <w:rPr>
          <w:rFonts w:ascii="Arial" w:hAnsi="Arial" w:cs="Arial"/>
          <w:b/>
          <w:bCs/>
          <w:sz w:val="20"/>
          <w:szCs w:val="20"/>
        </w:rPr>
        <w:t>is</w:t>
      </w:r>
      <w:r w:rsidRPr="00500C67">
        <w:rPr>
          <w:rFonts w:ascii="Arial" w:hAnsi="Arial" w:cs="Arial"/>
          <w:b/>
          <w:bCs/>
          <w:sz w:val="20"/>
          <w:szCs w:val="20"/>
        </w:rPr>
        <w:t xml:space="preserve"> submitted and </w:t>
      </w:r>
      <w:r w:rsidR="00B131D7" w:rsidRPr="00500C67">
        <w:rPr>
          <w:rFonts w:ascii="Arial" w:hAnsi="Arial" w:cs="Arial"/>
          <w:b/>
          <w:bCs/>
          <w:sz w:val="20"/>
          <w:szCs w:val="20"/>
        </w:rPr>
        <w:t>it is</w:t>
      </w:r>
      <w:r w:rsidRPr="00500C67">
        <w:rPr>
          <w:rFonts w:ascii="Arial" w:hAnsi="Arial" w:cs="Arial"/>
          <w:b/>
          <w:bCs/>
          <w:sz w:val="20"/>
          <w:szCs w:val="20"/>
        </w:rPr>
        <w:t xml:space="preserve"> substantially complete, accurate and properly annotated.</w:t>
      </w:r>
      <w:r w:rsidRPr="00500C67">
        <w:rPr>
          <w:rFonts w:ascii="Arial" w:hAnsi="Arial" w:cs="Arial"/>
          <w:sz w:val="20"/>
          <w:szCs w:val="20"/>
        </w:rPr>
        <w:t xml:space="preserve">  </w:t>
      </w:r>
      <w:r w:rsidRPr="00500C67">
        <w:rPr>
          <w:rFonts w:ascii="Arial" w:hAnsi="Arial" w:cs="Arial"/>
          <w:b/>
          <w:bCs/>
          <w:sz w:val="20"/>
          <w:szCs w:val="20"/>
        </w:rPr>
        <w:t xml:space="preserve">We reserve the right to return forthwith, without processing, any application that is accompanied by documents that do not meet the </w:t>
      </w:r>
      <w:r w:rsidR="00E33B49" w:rsidRPr="00500C67">
        <w:rPr>
          <w:rFonts w:ascii="Arial" w:hAnsi="Arial" w:cs="Arial"/>
          <w:b/>
          <w:bCs/>
          <w:sz w:val="20"/>
          <w:szCs w:val="20"/>
        </w:rPr>
        <w:t xml:space="preserve">specified </w:t>
      </w:r>
      <w:r w:rsidRPr="00500C67">
        <w:rPr>
          <w:rFonts w:ascii="Arial" w:hAnsi="Arial" w:cs="Arial"/>
          <w:b/>
          <w:bCs/>
          <w:sz w:val="20"/>
          <w:szCs w:val="20"/>
        </w:rPr>
        <w:t>requirements.</w:t>
      </w:r>
    </w:p>
    <w:p w:rsidR="00ED6675" w:rsidRPr="00500C67" w:rsidRDefault="00596399" w:rsidP="00ED6675">
      <w:pPr>
        <w:pStyle w:val="NumberHeading"/>
        <w:numPr>
          <w:ilvl w:val="0"/>
          <w:numId w:val="5"/>
        </w:numPr>
        <w:tabs>
          <w:tab w:val="clear" w:pos="1080"/>
          <w:tab w:val="num" w:pos="720"/>
        </w:tabs>
        <w:ind w:left="720"/>
        <w:rPr>
          <w:rFonts w:ascii="Arial" w:hAnsi="Arial" w:cs="Arial"/>
          <w:sz w:val="24"/>
        </w:rPr>
      </w:pPr>
      <w:r>
        <w:rPr>
          <w:rFonts w:ascii="Arial" w:hAnsi="Arial" w:cs="Arial"/>
          <w:b w:val="0"/>
          <w:sz w:val="24"/>
        </w:rPr>
        <w:br w:type="page"/>
      </w:r>
      <w:r w:rsidR="00ED6675" w:rsidRPr="00500C67">
        <w:rPr>
          <w:rFonts w:ascii="Arial" w:hAnsi="Arial" w:cs="Arial"/>
          <w:sz w:val="24"/>
        </w:rPr>
        <w:t>Documents to be supplied to the SFC</w:t>
      </w:r>
    </w:p>
    <w:p w:rsidR="00ED6675" w:rsidRPr="00500C67" w:rsidRDefault="00ED6675">
      <w:pPr>
        <w:rPr>
          <w:rFonts w:ascii="Arial" w:hAnsi="Arial" w:cs="Arial"/>
        </w:rPr>
      </w:pPr>
    </w:p>
    <w:p w:rsidR="00ED6675" w:rsidRPr="00500C67" w:rsidRDefault="00ED6675" w:rsidP="00A75FD4">
      <w:pPr>
        <w:jc w:val="left"/>
        <w:rPr>
          <w:rFonts w:ascii="Arial" w:hAnsi="Arial" w:cs="Arial"/>
          <w:sz w:val="20"/>
          <w:szCs w:val="20"/>
        </w:rPr>
      </w:pPr>
      <w:r w:rsidRPr="00500C67">
        <w:rPr>
          <w:rFonts w:ascii="Arial" w:hAnsi="Arial" w:cs="Arial"/>
          <w:sz w:val="20"/>
          <w:szCs w:val="20"/>
        </w:rPr>
        <w:t>Please note that documents submitted should be in an advanced form, in good order and suitable for clearance.  The SFC reserves the right to reject draft documents that are not in an advanced form.</w:t>
      </w:r>
    </w:p>
    <w:p w:rsidR="00ED6675" w:rsidRPr="00500C67" w:rsidRDefault="00ED6675" w:rsidP="00A75FD4">
      <w:pPr>
        <w:jc w:val="left"/>
        <w:rPr>
          <w:rFonts w:ascii="Arial" w:hAnsi="Arial" w:cs="Arial"/>
          <w:sz w:val="20"/>
          <w:szCs w:val="20"/>
        </w:rPr>
      </w:pPr>
    </w:p>
    <w:p w:rsidR="00ED6675" w:rsidRPr="00500C67" w:rsidRDefault="00ED6675" w:rsidP="00A75FD4">
      <w:pPr>
        <w:jc w:val="left"/>
        <w:rPr>
          <w:rFonts w:ascii="Arial" w:hAnsi="Arial" w:cs="Arial"/>
          <w:sz w:val="20"/>
          <w:szCs w:val="20"/>
        </w:rPr>
      </w:pPr>
      <w:r w:rsidRPr="00500C67">
        <w:rPr>
          <w:rFonts w:ascii="Arial" w:hAnsi="Arial" w:cs="Arial"/>
          <w:sz w:val="20"/>
          <w:szCs w:val="20"/>
        </w:rPr>
        <w:t>Please notify the SFC immediately if there are any changes to the information provided.</w:t>
      </w:r>
    </w:p>
    <w:p w:rsidR="00ED6675" w:rsidRPr="00500C67" w:rsidRDefault="00ED6675" w:rsidP="00A75FD4">
      <w:pPr>
        <w:jc w:val="left"/>
        <w:rPr>
          <w:rFonts w:ascii="Arial" w:hAnsi="Arial" w:cs="Arial"/>
          <w:sz w:val="20"/>
          <w:szCs w:val="20"/>
        </w:rPr>
      </w:pPr>
    </w:p>
    <w:p w:rsidR="00ED6675" w:rsidRPr="00500C67" w:rsidRDefault="00ED6675" w:rsidP="00A75FD4">
      <w:pPr>
        <w:jc w:val="left"/>
        <w:rPr>
          <w:rFonts w:ascii="Arial" w:hAnsi="Arial" w:cs="Arial"/>
          <w:sz w:val="20"/>
          <w:szCs w:val="20"/>
        </w:rPr>
      </w:pPr>
      <w:r w:rsidRPr="00500C67">
        <w:rPr>
          <w:rFonts w:ascii="Arial" w:hAnsi="Arial" w:cs="Arial"/>
          <w:sz w:val="20"/>
          <w:szCs w:val="20"/>
        </w:rPr>
        <w:t>The list below is not exhaustive.  The SFC may require additional information.</w:t>
      </w:r>
    </w:p>
    <w:p w:rsidR="00ED6675" w:rsidRPr="00500C67" w:rsidRDefault="00ED6675">
      <w:pPr>
        <w:rPr>
          <w:rFonts w:ascii="Arial" w:hAnsi="Arial" w:cs="Arial"/>
          <w:sz w:val="20"/>
          <w:szCs w:val="20"/>
        </w:rPr>
      </w:pPr>
    </w:p>
    <w:p w:rsidR="00ED6675" w:rsidRPr="00500C67" w:rsidRDefault="00ED6675">
      <w:pPr>
        <w:rPr>
          <w:rFonts w:ascii="Arial" w:hAnsi="Arial" w:cs="Arial"/>
          <w:sz w:val="20"/>
          <w:szCs w:val="20"/>
        </w:rPr>
      </w:pPr>
    </w:p>
    <w:tbl>
      <w:tblPr>
        <w:tblW w:w="5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5814"/>
        <w:gridCol w:w="236"/>
        <w:gridCol w:w="575"/>
        <w:gridCol w:w="486"/>
        <w:gridCol w:w="564"/>
        <w:gridCol w:w="1197"/>
      </w:tblGrid>
      <w:tr w:rsidR="00ED6675" w:rsidRPr="00500C67">
        <w:trPr>
          <w:trHeight w:val="695"/>
          <w:tblHeader/>
        </w:trPr>
        <w:tc>
          <w:tcPr>
            <w:tcW w:w="3402" w:type="pct"/>
            <w:shd w:val="clear" w:color="auto" w:fill="A6A6A6"/>
          </w:tcPr>
          <w:p w:rsidR="00ED6675" w:rsidRPr="00500C67" w:rsidRDefault="00ED6675">
            <w:pPr>
              <w:pStyle w:val="Number"/>
              <w:numPr>
                <w:ilvl w:val="0"/>
                <w:numId w:val="0"/>
              </w:numPr>
              <w:rPr>
                <w:rFonts w:ascii="Arial" w:hAnsi="Arial" w:cs="Arial"/>
                <w:sz w:val="20"/>
                <w:szCs w:val="20"/>
              </w:rPr>
            </w:pPr>
          </w:p>
        </w:tc>
        <w:tc>
          <w:tcPr>
            <w:tcW w:w="122" w:type="pct"/>
            <w:shd w:val="clear" w:color="auto" w:fill="A6A6A6"/>
          </w:tcPr>
          <w:p w:rsidR="00ED6675" w:rsidRPr="00500C67" w:rsidRDefault="00ED6675">
            <w:pPr>
              <w:jc w:val="center"/>
              <w:rPr>
                <w:rFonts w:ascii="Arial" w:hAnsi="Arial" w:cs="Arial"/>
                <w:sz w:val="20"/>
                <w:szCs w:val="20"/>
              </w:rPr>
            </w:pPr>
          </w:p>
        </w:tc>
        <w:tc>
          <w:tcPr>
            <w:tcW w:w="842" w:type="pct"/>
            <w:gridSpan w:val="3"/>
            <w:shd w:val="clear" w:color="auto" w:fill="A6A6A6"/>
            <w:vAlign w:val="center"/>
          </w:tcPr>
          <w:p w:rsidR="00ED6675" w:rsidRPr="00500C67" w:rsidRDefault="00ED6675">
            <w:pPr>
              <w:ind w:hanging="108"/>
              <w:jc w:val="center"/>
              <w:rPr>
                <w:rFonts w:ascii="Arial" w:hAnsi="Arial" w:cs="Arial"/>
                <w:b/>
                <w:sz w:val="20"/>
                <w:szCs w:val="20"/>
              </w:rPr>
            </w:pPr>
            <w:r w:rsidRPr="00500C67">
              <w:rPr>
                <w:rFonts w:ascii="Arial" w:hAnsi="Arial" w:cs="Arial"/>
                <w:sz w:val="20"/>
                <w:szCs w:val="20"/>
              </w:rPr>
              <w:t>Submitted?</w:t>
            </w:r>
          </w:p>
        </w:tc>
        <w:tc>
          <w:tcPr>
            <w:tcW w:w="634" w:type="pct"/>
            <w:shd w:val="clear" w:color="auto" w:fill="A6A6A6"/>
            <w:vAlign w:val="center"/>
          </w:tcPr>
          <w:p w:rsidR="00ED6675" w:rsidRPr="00500C67" w:rsidRDefault="00ED6675">
            <w:pPr>
              <w:jc w:val="center"/>
              <w:rPr>
                <w:rFonts w:ascii="Arial" w:hAnsi="Arial" w:cs="Arial"/>
                <w:sz w:val="20"/>
                <w:szCs w:val="20"/>
              </w:rPr>
            </w:pPr>
            <w:r w:rsidRPr="00500C67">
              <w:rPr>
                <w:rFonts w:ascii="Arial" w:hAnsi="Arial" w:cs="Arial"/>
                <w:sz w:val="20"/>
                <w:szCs w:val="20"/>
              </w:rPr>
              <w:t>Comments</w:t>
            </w:r>
          </w:p>
        </w:tc>
      </w:tr>
      <w:tr w:rsidR="00ED6675" w:rsidRPr="00500C67">
        <w:trPr>
          <w:trHeight w:val="665"/>
          <w:tblHeader/>
        </w:trPr>
        <w:tc>
          <w:tcPr>
            <w:tcW w:w="3402" w:type="pct"/>
            <w:tcBorders>
              <w:bottom w:val="single" w:sz="4" w:space="0" w:color="auto"/>
            </w:tcBorders>
            <w:shd w:val="clear" w:color="auto" w:fill="A6A6A6"/>
          </w:tcPr>
          <w:p w:rsidR="00ED6675" w:rsidRPr="00500C67" w:rsidRDefault="00ED6675">
            <w:pPr>
              <w:pStyle w:val="Number"/>
              <w:numPr>
                <w:ilvl w:val="0"/>
                <w:numId w:val="0"/>
              </w:numPr>
              <w:rPr>
                <w:rFonts w:ascii="Arial" w:hAnsi="Arial" w:cs="Arial"/>
                <w:sz w:val="20"/>
                <w:szCs w:val="20"/>
              </w:rPr>
            </w:pPr>
          </w:p>
        </w:tc>
        <w:tc>
          <w:tcPr>
            <w:tcW w:w="122" w:type="pct"/>
            <w:tcBorders>
              <w:bottom w:val="single" w:sz="4" w:space="0" w:color="auto"/>
            </w:tcBorders>
            <w:shd w:val="clear" w:color="auto" w:fill="A6A6A6"/>
          </w:tcPr>
          <w:p w:rsidR="00ED6675" w:rsidRPr="00500C67" w:rsidRDefault="00ED6675">
            <w:pPr>
              <w:rPr>
                <w:rFonts w:ascii="Arial" w:hAnsi="Arial" w:cs="Arial"/>
                <w:sz w:val="20"/>
                <w:szCs w:val="20"/>
              </w:rPr>
            </w:pPr>
          </w:p>
        </w:tc>
        <w:tc>
          <w:tcPr>
            <w:tcW w:w="299" w:type="pct"/>
            <w:tcBorders>
              <w:bottom w:val="single" w:sz="4" w:space="0" w:color="auto"/>
            </w:tcBorders>
            <w:shd w:val="clear" w:color="auto" w:fill="A6A6A6"/>
            <w:vAlign w:val="center"/>
          </w:tcPr>
          <w:p w:rsidR="00ED6675" w:rsidRPr="00500C67" w:rsidRDefault="00ED6675">
            <w:pPr>
              <w:jc w:val="center"/>
              <w:rPr>
                <w:rFonts w:ascii="Arial" w:hAnsi="Arial" w:cs="Arial"/>
                <w:sz w:val="20"/>
                <w:szCs w:val="20"/>
              </w:rPr>
            </w:pPr>
            <w:r w:rsidRPr="00500C67">
              <w:rPr>
                <w:rFonts w:ascii="Arial" w:hAnsi="Arial" w:cs="Arial"/>
                <w:sz w:val="20"/>
                <w:szCs w:val="20"/>
              </w:rPr>
              <w:t>Yes</w:t>
            </w:r>
          </w:p>
        </w:tc>
        <w:tc>
          <w:tcPr>
            <w:tcW w:w="251" w:type="pct"/>
            <w:tcBorders>
              <w:bottom w:val="single" w:sz="4" w:space="0" w:color="auto"/>
            </w:tcBorders>
            <w:shd w:val="clear" w:color="auto" w:fill="A6A6A6"/>
            <w:vAlign w:val="center"/>
          </w:tcPr>
          <w:p w:rsidR="00ED6675" w:rsidRPr="00500C67" w:rsidRDefault="00ED6675">
            <w:pPr>
              <w:jc w:val="center"/>
              <w:rPr>
                <w:rFonts w:ascii="Arial" w:hAnsi="Arial" w:cs="Arial"/>
                <w:sz w:val="20"/>
                <w:szCs w:val="20"/>
              </w:rPr>
            </w:pPr>
            <w:r w:rsidRPr="00500C67">
              <w:rPr>
                <w:rFonts w:ascii="Arial" w:hAnsi="Arial" w:cs="Arial"/>
                <w:sz w:val="20"/>
                <w:szCs w:val="20"/>
              </w:rPr>
              <w:t>No</w:t>
            </w:r>
          </w:p>
        </w:tc>
        <w:tc>
          <w:tcPr>
            <w:tcW w:w="292" w:type="pct"/>
            <w:tcBorders>
              <w:bottom w:val="single" w:sz="4" w:space="0" w:color="auto"/>
            </w:tcBorders>
            <w:shd w:val="clear" w:color="auto" w:fill="A6A6A6"/>
            <w:vAlign w:val="center"/>
          </w:tcPr>
          <w:p w:rsidR="00ED6675" w:rsidRPr="00500C67" w:rsidRDefault="00ED6675">
            <w:pPr>
              <w:jc w:val="center"/>
              <w:rPr>
                <w:rFonts w:ascii="Arial" w:hAnsi="Arial" w:cs="Arial"/>
                <w:sz w:val="20"/>
                <w:szCs w:val="20"/>
              </w:rPr>
            </w:pPr>
            <w:r w:rsidRPr="00500C67">
              <w:rPr>
                <w:rFonts w:ascii="Arial" w:hAnsi="Arial" w:cs="Arial"/>
                <w:sz w:val="20"/>
                <w:szCs w:val="20"/>
              </w:rPr>
              <w:t>N/A</w:t>
            </w:r>
          </w:p>
        </w:tc>
        <w:tc>
          <w:tcPr>
            <w:tcW w:w="634" w:type="pct"/>
            <w:tcBorders>
              <w:bottom w:val="single" w:sz="4" w:space="0" w:color="auto"/>
            </w:tcBorders>
            <w:shd w:val="clear" w:color="auto" w:fill="A6A6A6"/>
            <w:vAlign w:val="center"/>
          </w:tcPr>
          <w:p w:rsidR="00ED6675" w:rsidRPr="00500C67" w:rsidRDefault="00ED6675">
            <w:pPr>
              <w:jc w:val="center"/>
              <w:rPr>
                <w:rFonts w:ascii="Arial" w:hAnsi="Arial" w:cs="Arial"/>
                <w:sz w:val="20"/>
                <w:szCs w:val="20"/>
              </w:rPr>
            </w:pPr>
          </w:p>
        </w:tc>
      </w:tr>
      <w:tr w:rsidR="007E6536" w:rsidRPr="00500C67">
        <w:trPr>
          <w:trHeight w:val="245"/>
        </w:trPr>
        <w:tc>
          <w:tcPr>
            <w:tcW w:w="3402" w:type="pct"/>
            <w:tcBorders>
              <w:bottom w:val="single" w:sz="4" w:space="0" w:color="auto"/>
            </w:tcBorders>
            <w:shd w:val="clear" w:color="auto" w:fill="CCCCCC"/>
          </w:tcPr>
          <w:p w:rsidR="007E6536" w:rsidRPr="00500C67" w:rsidRDefault="007E6536" w:rsidP="007F3D60">
            <w:pPr>
              <w:pStyle w:val="Number"/>
              <w:numPr>
                <w:ilvl w:val="0"/>
                <w:numId w:val="27"/>
              </w:numPr>
              <w:ind w:left="360"/>
              <w:rPr>
                <w:rFonts w:ascii="Arial" w:hAnsi="Arial" w:cs="Arial"/>
                <w:sz w:val="20"/>
                <w:szCs w:val="20"/>
              </w:rPr>
            </w:pPr>
            <w:r w:rsidRPr="00500C67">
              <w:rPr>
                <w:rFonts w:ascii="Arial" w:hAnsi="Arial" w:cs="Arial"/>
                <w:sz w:val="20"/>
                <w:szCs w:val="20"/>
              </w:rPr>
              <w:t>Documents required under Chapter 1.3 of th</w:t>
            </w:r>
            <w:r w:rsidR="00380A11" w:rsidRPr="00500C67">
              <w:rPr>
                <w:rFonts w:ascii="Arial" w:hAnsi="Arial" w:cs="Arial"/>
                <w:sz w:val="20"/>
                <w:szCs w:val="20"/>
              </w:rPr>
              <w:t>e Code</w:t>
            </w:r>
            <w:r w:rsidR="00B131D7" w:rsidRPr="00500C67">
              <w:rPr>
                <w:rFonts w:ascii="Arial" w:hAnsi="Arial" w:cs="Arial"/>
                <w:sz w:val="20"/>
                <w:szCs w:val="20"/>
              </w:rPr>
              <w:t>:</w:t>
            </w:r>
            <w:r w:rsidR="00380A11" w:rsidRPr="00500C67">
              <w:rPr>
                <w:rFonts w:ascii="Arial" w:hAnsi="Arial" w:cs="Arial"/>
                <w:sz w:val="20"/>
                <w:szCs w:val="20"/>
              </w:rPr>
              <w:t xml:space="preserve"> </w:t>
            </w:r>
          </w:p>
        </w:tc>
        <w:tc>
          <w:tcPr>
            <w:tcW w:w="122" w:type="pct"/>
            <w:tcBorders>
              <w:bottom w:val="single" w:sz="4" w:space="0" w:color="auto"/>
            </w:tcBorders>
            <w:shd w:val="clear" w:color="auto" w:fill="CCCCCC"/>
          </w:tcPr>
          <w:p w:rsidR="007E6536" w:rsidRPr="00500C67" w:rsidRDefault="007E6536">
            <w:pPr>
              <w:rPr>
                <w:rFonts w:ascii="Arial" w:hAnsi="Arial" w:cs="Arial"/>
                <w:sz w:val="20"/>
                <w:szCs w:val="20"/>
              </w:rPr>
            </w:pPr>
          </w:p>
        </w:tc>
        <w:tc>
          <w:tcPr>
            <w:tcW w:w="299" w:type="pct"/>
            <w:tcBorders>
              <w:bottom w:val="single" w:sz="4" w:space="0" w:color="auto"/>
            </w:tcBorders>
            <w:shd w:val="clear" w:color="auto" w:fill="CCCCCC"/>
          </w:tcPr>
          <w:p w:rsidR="007E6536" w:rsidRPr="00500C67" w:rsidRDefault="007E6536">
            <w:pPr>
              <w:jc w:val="left"/>
              <w:rPr>
                <w:rFonts w:ascii="Arial" w:hAnsi="Arial" w:cs="Arial"/>
                <w:sz w:val="20"/>
                <w:szCs w:val="20"/>
              </w:rPr>
            </w:pPr>
          </w:p>
        </w:tc>
        <w:tc>
          <w:tcPr>
            <w:tcW w:w="251" w:type="pct"/>
            <w:tcBorders>
              <w:bottom w:val="single" w:sz="4" w:space="0" w:color="auto"/>
            </w:tcBorders>
            <w:shd w:val="clear" w:color="auto" w:fill="CCCCCC"/>
          </w:tcPr>
          <w:p w:rsidR="007E6536" w:rsidRPr="00500C67" w:rsidRDefault="007E6536">
            <w:pPr>
              <w:jc w:val="left"/>
              <w:rPr>
                <w:rFonts w:ascii="Arial" w:hAnsi="Arial" w:cs="Arial"/>
                <w:sz w:val="20"/>
                <w:szCs w:val="20"/>
              </w:rPr>
            </w:pPr>
          </w:p>
        </w:tc>
        <w:tc>
          <w:tcPr>
            <w:tcW w:w="292" w:type="pct"/>
            <w:tcBorders>
              <w:bottom w:val="single" w:sz="4" w:space="0" w:color="auto"/>
            </w:tcBorders>
            <w:shd w:val="clear" w:color="auto" w:fill="CCCCCC"/>
          </w:tcPr>
          <w:p w:rsidR="007E6536" w:rsidRPr="00500C67" w:rsidRDefault="007E6536">
            <w:pPr>
              <w:jc w:val="left"/>
              <w:rPr>
                <w:rFonts w:ascii="Arial" w:hAnsi="Arial" w:cs="Arial"/>
                <w:sz w:val="20"/>
                <w:szCs w:val="20"/>
              </w:rPr>
            </w:pPr>
          </w:p>
        </w:tc>
        <w:tc>
          <w:tcPr>
            <w:tcW w:w="634" w:type="pct"/>
            <w:tcBorders>
              <w:bottom w:val="single" w:sz="4" w:space="0" w:color="auto"/>
            </w:tcBorders>
            <w:shd w:val="clear" w:color="auto" w:fill="CCCCCC"/>
          </w:tcPr>
          <w:p w:rsidR="007E6536" w:rsidRPr="00500C67" w:rsidRDefault="007E6536">
            <w:pPr>
              <w:jc w:val="left"/>
              <w:rPr>
                <w:rFonts w:ascii="Arial" w:hAnsi="Arial" w:cs="Arial"/>
                <w:sz w:val="20"/>
                <w:szCs w:val="20"/>
              </w:rPr>
            </w:pPr>
          </w:p>
        </w:tc>
      </w:tr>
      <w:tr w:rsidR="00ED6675" w:rsidRPr="00500C67">
        <w:trPr>
          <w:trHeight w:val="245"/>
        </w:trPr>
        <w:tc>
          <w:tcPr>
            <w:tcW w:w="3402" w:type="pct"/>
            <w:shd w:val="clear" w:color="auto" w:fill="CCCCCC"/>
          </w:tcPr>
          <w:p w:rsidR="007E6536" w:rsidRPr="00500C67" w:rsidRDefault="007E6536" w:rsidP="009244B7">
            <w:pPr>
              <w:pStyle w:val="Number"/>
              <w:numPr>
                <w:ilvl w:val="0"/>
                <w:numId w:val="0"/>
              </w:numPr>
              <w:ind w:left="720" w:hanging="360"/>
              <w:rPr>
                <w:rFonts w:ascii="Arial" w:hAnsi="Arial" w:cs="Arial"/>
                <w:sz w:val="20"/>
                <w:szCs w:val="20"/>
              </w:rPr>
            </w:pPr>
          </w:p>
          <w:p w:rsidR="00ED6675" w:rsidRPr="00500C67" w:rsidRDefault="009F6EF7" w:rsidP="009244B7">
            <w:pPr>
              <w:pStyle w:val="Number"/>
              <w:numPr>
                <w:ilvl w:val="0"/>
                <w:numId w:val="0"/>
              </w:numPr>
              <w:ind w:left="720" w:hanging="360"/>
              <w:rPr>
                <w:rFonts w:ascii="Arial" w:hAnsi="Arial" w:cs="Arial"/>
                <w:sz w:val="20"/>
                <w:szCs w:val="20"/>
              </w:rPr>
            </w:pPr>
            <w:r w:rsidRPr="00500C67">
              <w:rPr>
                <w:rFonts w:ascii="Arial" w:hAnsi="Arial" w:cs="Arial"/>
                <w:sz w:val="20"/>
                <w:szCs w:val="20"/>
              </w:rPr>
              <w:t xml:space="preserve">(a) </w:t>
            </w:r>
            <w:r w:rsidR="00ED6675" w:rsidRPr="00500C67">
              <w:rPr>
                <w:rFonts w:ascii="Arial" w:hAnsi="Arial" w:cs="Arial"/>
                <w:sz w:val="20"/>
                <w:szCs w:val="20"/>
              </w:rPr>
              <w:t>Completed Application Form</w:t>
            </w:r>
            <w:r w:rsidR="00380A11" w:rsidRPr="00500C67">
              <w:rPr>
                <w:rFonts w:ascii="Arial" w:hAnsi="Arial" w:cs="Arial"/>
                <w:sz w:val="20"/>
                <w:szCs w:val="20"/>
              </w:rPr>
              <w:t xml:space="preserve"> pursuant to Appendix B of the Code on Unit Trusts and Mutual Funds (the “Code”)</w:t>
            </w:r>
            <w:r w:rsidR="00E5357D" w:rsidRPr="00500C67">
              <w:rPr>
                <w:rFonts w:ascii="Arial" w:hAnsi="Arial" w:cs="Arial"/>
                <w:sz w:val="20"/>
                <w:szCs w:val="20"/>
              </w:rPr>
              <w:t xml:space="preserve"> (excluding III-IV of B29)</w:t>
            </w:r>
          </w:p>
        </w:tc>
        <w:tc>
          <w:tcPr>
            <w:tcW w:w="122" w:type="pct"/>
            <w:shd w:val="clear" w:color="auto" w:fill="CCCCCC"/>
          </w:tcPr>
          <w:p w:rsidR="00ED6675" w:rsidRPr="00500C67" w:rsidRDefault="00ED6675">
            <w:pPr>
              <w:rPr>
                <w:rFonts w:ascii="Arial" w:hAnsi="Arial" w:cs="Arial"/>
                <w:sz w:val="20"/>
                <w:szCs w:val="20"/>
              </w:rPr>
            </w:pPr>
          </w:p>
        </w:tc>
        <w:tc>
          <w:tcPr>
            <w:tcW w:w="299" w:type="pct"/>
            <w:shd w:val="clear" w:color="auto" w:fill="CCCCCC"/>
          </w:tcPr>
          <w:p w:rsidR="00ED6675" w:rsidRPr="00500C67" w:rsidRDefault="00ED6675">
            <w:pPr>
              <w:jc w:val="left"/>
              <w:rPr>
                <w:rFonts w:ascii="Arial" w:hAnsi="Arial" w:cs="Arial"/>
                <w:sz w:val="20"/>
                <w:szCs w:val="20"/>
              </w:rPr>
            </w:pPr>
          </w:p>
        </w:tc>
        <w:tc>
          <w:tcPr>
            <w:tcW w:w="251" w:type="pct"/>
            <w:shd w:val="clear" w:color="auto" w:fill="CCCCCC"/>
          </w:tcPr>
          <w:p w:rsidR="00ED6675" w:rsidRPr="00500C67" w:rsidRDefault="00ED6675">
            <w:pPr>
              <w:jc w:val="left"/>
              <w:rPr>
                <w:rFonts w:ascii="Arial" w:hAnsi="Arial" w:cs="Arial"/>
                <w:sz w:val="20"/>
                <w:szCs w:val="20"/>
              </w:rPr>
            </w:pPr>
          </w:p>
        </w:tc>
        <w:tc>
          <w:tcPr>
            <w:tcW w:w="292" w:type="pct"/>
            <w:shd w:val="clear" w:color="auto" w:fill="CCCCCC"/>
          </w:tcPr>
          <w:p w:rsidR="00ED6675" w:rsidRPr="00500C67" w:rsidRDefault="00ED6675">
            <w:pPr>
              <w:jc w:val="left"/>
              <w:rPr>
                <w:rFonts w:ascii="Arial" w:hAnsi="Arial" w:cs="Arial"/>
                <w:sz w:val="20"/>
                <w:szCs w:val="20"/>
              </w:rPr>
            </w:pPr>
          </w:p>
        </w:tc>
        <w:tc>
          <w:tcPr>
            <w:tcW w:w="634" w:type="pct"/>
            <w:shd w:val="clear" w:color="auto" w:fill="CCCCCC"/>
          </w:tcPr>
          <w:p w:rsidR="00ED6675" w:rsidRPr="00500C67" w:rsidRDefault="00ED6675">
            <w:pPr>
              <w:jc w:val="left"/>
              <w:rPr>
                <w:rFonts w:ascii="Arial" w:hAnsi="Arial" w:cs="Arial"/>
                <w:sz w:val="20"/>
                <w:szCs w:val="20"/>
              </w:rPr>
            </w:pPr>
          </w:p>
        </w:tc>
      </w:tr>
      <w:tr w:rsidR="004349D4" w:rsidRPr="00500C67">
        <w:trPr>
          <w:trHeight w:val="245"/>
        </w:trPr>
        <w:tc>
          <w:tcPr>
            <w:tcW w:w="3402" w:type="pct"/>
            <w:shd w:val="clear" w:color="auto" w:fill="CCCCCC"/>
          </w:tcPr>
          <w:p w:rsidR="004349D4" w:rsidRPr="00500C67" w:rsidRDefault="009F6EF7" w:rsidP="009244B7">
            <w:pPr>
              <w:pStyle w:val="Number"/>
              <w:numPr>
                <w:ilvl w:val="0"/>
                <w:numId w:val="0"/>
              </w:numPr>
              <w:ind w:left="720" w:hanging="360"/>
              <w:rPr>
                <w:rFonts w:ascii="Arial" w:hAnsi="Arial" w:cs="Arial"/>
                <w:sz w:val="20"/>
                <w:szCs w:val="20"/>
              </w:rPr>
            </w:pPr>
            <w:r w:rsidRPr="00500C67">
              <w:rPr>
                <w:rFonts w:ascii="Arial" w:hAnsi="Arial" w:cs="Arial"/>
                <w:sz w:val="20"/>
                <w:szCs w:val="20"/>
              </w:rPr>
              <w:t xml:space="preserve">(b) </w:t>
            </w:r>
            <w:r w:rsidR="007E6536" w:rsidRPr="00500C67">
              <w:rPr>
                <w:rFonts w:ascii="Arial" w:hAnsi="Arial" w:cs="Arial"/>
                <w:sz w:val="20"/>
                <w:szCs w:val="20"/>
              </w:rPr>
              <w:t xml:space="preserve">The </w:t>
            </w:r>
            <w:r w:rsidR="00380A11" w:rsidRPr="00500C67">
              <w:rPr>
                <w:rFonts w:ascii="Arial" w:hAnsi="Arial" w:cs="Arial"/>
                <w:sz w:val="20"/>
                <w:szCs w:val="20"/>
              </w:rPr>
              <w:t>Hong Kong offering document</w:t>
            </w:r>
            <w:r w:rsidR="000F189E" w:rsidRPr="00500C67">
              <w:rPr>
                <w:rStyle w:val="FootnoteReference"/>
                <w:rFonts w:ascii="Arial" w:hAnsi="Arial" w:cs="Arial"/>
                <w:sz w:val="20"/>
                <w:szCs w:val="20"/>
              </w:rPr>
              <w:footnoteReference w:id="1"/>
            </w:r>
            <w:r w:rsidR="007E6536" w:rsidRPr="00500C67">
              <w:rPr>
                <w:rFonts w:ascii="Arial" w:hAnsi="Arial" w:cs="Arial"/>
                <w:sz w:val="20"/>
                <w:szCs w:val="20"/>
              </w:rPr>
              <w:t xml:space="preserve"> and constitutive documents</w:t>
            </w:r>
            <w:r w:rsidR="00380A11" w:rsidRPr="00500C67">
              <w:rPr>
                <w:rFonts w:ascii="Arial" w:hAnsi="Arial" w:cs="Arial"/>
                <w:sz w:val="20"/>
                <w:szCs w:val="20"/>
              </w:rPr>
              <w:t xml:space="preserve"> of the </w:t>
            </w:r>
            <w:r w:rsidR="00682117" w:rsidRPr="00500C67">
              <w:rPr>
                <w:rFonts w:ascii="Arial" w:hAnsi="Arial" w:cs="Arial"/>
                <w:sz w:val="20"/>
                <w:szCs w:val="20"/>
              </w:rPr>
              <w:t>S</w:t>
            </w:r>
            <w:r w:rsidR="00380A11" w:rsidRPr="00500C67">
              <w:rPr>
                <w:rFonts w:ascii="Arial" w:hAnsi="Arial" w:cs="Arial"/>
                <w:sz w:val="20"/>
                <w:szCs w:val="20"/>
              </w:rPr>
              <w:t>cheme</w:t>
            </w:r>
          </w:p>
        </w:tc>
        <w:tc>
          <w:tcPr>
            <w:tcW w:w="122" w:type="pct"/>
            <w:shd w:val="clear" w:color="auto" w:fill="CCCCCC"/>
          </w:tcPr>
          <w:p w:rsidR="004349D4" w:rsidRPr="00500C67" w:rsidRDefault="004349D4">
            <w:pPr>
              <w:rPr>
                <w:rFonts w:ascii="Arial" w:hAnsi="Arial" w:cs="Arial"/>
                <w:sz w:val="20"/>
                <w:szCs w:val="20"/>
              </w:rPr>
            </w:pPr>
          </w:p>
        </w:tc>
        <w:tc>
          <w:tcPr>
            <w:tcW w:w="299" w:type="pct"/>
            <w:shd w:val="clear" w:color="auto" w:fill="CCCCCC"/>
          </w:tcPr>
          <w:p w:rsidR="004349D4" w:rsidRPr="00500C67" w:rsidRDefault="004349D4">
            <w:pPr>
              <w:jc w:val="left"/>
              <w:rPr>
                <w:rFonts w:ascii="Arial" w:hAnsi="Arial" w:cs="Arial"/>
                <w:sz w:val="20"/>
                <w:szCs w:val="20"/>
              </w:rPr>
            </w:pPr>
          </w:p>
        </w:tc>
        <w:tc>
          <w:tcPr>
            <w:tcW w:w="251" w:type="pct"/>
            <w:shd w:val="clear" w:color="auto" w:fill="CCCCCC"/>
          </w:tcPr>
          <w:p w:rsidR="004349D4" w:rsidRPr="00500C67" w:rsidRDefault="004349D4">
            <w:pPr>
              <w:jc w:val="left"/>
              <w:rPr>
                <w:rFonts w:ascii="Arial" w:hAnsi="Arial" w:cs="Arial"/>
                <w:sz w:val="20"/>
                <w:szCs w:val="20"/>
              </w:rPr>
            </w:pPr>
          </w:p>
        </w:tc>
        <w:tc>
          <w:tcPr>
            <w:tcW w:w="292" w:type="pct"/>
            <w:shd w:val="clear" w:color="auto" w:fill="CCCCCC"/>
          </w:tcPr>
          <w:p w:rsidR="004349D4" w:rsidRPr="00500C67" w:rsidRDefault="004349D4">
            <w:pPr>
              <w:jc w:val="left"/>
              <w:rPr>
                <w:rFonts w:ascii="Arial" w:hAnsi="Arial" w:cs="Arial"/>
                <w:sz w:val="20"/>
                <w:szCs w:val="20"/>
              </w:rPr>
            </w:pPr>
          </w:p>
        </w:tc>
        <w:tc>
          <w:tcPr>
            <w:tcW w:w="634" w:type="pct"/>
            <w:shd w:val="clear" w:color="auto" w:fill="CCCCCC"/>
          </w:tcPr>
          <w:p w:rsidR="004349D4" w:rsidRPr="00500C67" w:rsidRDefault="004349D4">
            <w:pPr>
              <w:jc w:val="left"/>
              <w:rPr>
                <w:rFonts w:ascii="Arial" w:hAnsi="Arial" w:cs="Arial"/>
                <w:sz w:val="20"/>
                <w:szCs w:val="20"/>
              </w:rPr>
            </w:pPr>
          </w:p>
        </w:tc>
      </w:tr>
      <w:tr w:rsidR="00ED6675" w:rsidRPr="00500C67">
        <w:trPr>
          <w:trHeight w:val="245"/>
        </w:trPr>
        <w:tc>
          <w:tcPr>
            <w:tcW w:w="3402" w:type="pct"/>
            <w:shd w:val="clear" w:color="auto" w:fill="CCCCCC"/>
          </w:tcPr>
          <w:p w:rsidR="00F6323A" w:rsidRPr="00500C67" w:rsidRDefault="009F6EF7" w:rsidP="009244B7">
            <w:pPr>
              <w:pStyle w:val="Number"/>
              <w:numPr>
                <w:ilvl w:val="0"/>
                <w:numId w:val="0"/>
              </w:numPr>
              <w:ind w:left="720" w:hanging="360"/>
              <w:rPr>
                <w:rFonts w:ascii="Arial" w:hAnsi="Arial" w:cs="Arial"/>
                <w:sz w:val="20"/>
                <w:szCs w:val="20"/>
              </w:rPr>
            </w:pPr>
            <w:r w:rsidRPr="00500C67">
              <w:rPr>
                <w:rFonts w:ascii="Arial" w:hAnsi="Arial" w:cs="Arial"/>
                <w:sz w:val="20"/>
                <w:szCs w:val="20"/>
              </w:rPr>
              <w:t xml:space="preserve">(c) </w:t>
            </w:r>
            <w:r w:rsidR="007E6536" w:rsidRPr="00500C67">
              <w:rPr>
                <w:rFonts w:ascii="Arial" w:hAnsi="Arial" w:cs="Arial"/>
                <w:sz w:val="20"/>
                <w:szCs w:val="20"/>
              </w:rPr>
              <w:t>The Scheme’s latest audited report (if any) and if more recent, the latest unaudited report</w:t>
            </w:r>
          </w:p>
          <w:p w:rsidR="00ED6675" w:rsidRPr="00500C67" w:rsidRDefault="00ED6675" w:rsidP="009244B7">
            <w:pPr>
              <w:pStyle w:val="TableBullet"/>
              <w:numPr>
                <w:ilvl w:val="0"/>
                <w:numId w:val="0"/>
              </w:numPr>
              <w:ind w:left="720" w:hanging="360"/>
              <w:rPr>
                <w:rFonts w:ascii="Arial" w:hAnsi="Arial" w:cs="Arial"/>
                <w:sz w:val="20"/>
                <w:szCs w:val="20"/>
              </w:rPr>
            </w:pPr>
          </w:p>
        </w:tc>
        <w:tc>
          <w:tcPr>
            <w:tcW w:w="122" w:type="pct"/>
            <w:shd w:val="clear" w:color="auto" w:fill="CCCCCC"/>
          </w:tcPr>
          <w:p w:rsidR="00ED6675" w:rsidRPr="00500C67" w:rsidRDefault="00ED6675">
            <w:pPr>
              <w:rPr>
                <w:rFonts w:ascii="Arial" w:hAnsi="Arial" w:cs="Arial"/>
                <w:sz w:val="20"/>
                <w:szCs w:val="20"/>
              </w:rPr>
            </w:pPr>
          </w:p>
        </w:tc>
        <w:tc>
          <w:tcPr>
            <w:tcW w:w="299" w:type="pct"/>
            <w:shd w:val="clear" w:color="auto" w:fill="CCCCCC"/>
          </w:tcPr>
          <w:p w:rsidR="00ED6675" w:rsidRPr="00500C67" w:rsidRDefault="00ED6675">
            <w:pPr>
              <w:jc w:val="left"/>
              <w:rPr>
                <w:rFonts w:ascii="Arial" w:hAnsi="Arial" w:cs="Arial"/>
                <w:sz w:val="20"/>
                <w:szCs w:val="20"/>
              </w:rPr>
            </w:pPr>
          </w:p>
        </w:tc>
        <w:tc>
          <w:tcPr>
            <w:tcW w:w="251" w:type="pct"/>
            <w:shd w:val="clear" w:color="auto" w:fill="CCCCCC"/>
          </w:tcPr>
          <w:p w:rsidR="00ED6675" w:rsidRPr="00500C67" w:rsidRDefault="00ED6675">
            <w:pPr>
              <w:jc w:val="left"/>
              <w:rPr>
                <w:rFonts w:ascii="Arial" w:hAnsi="Arial" w:cs="Arial"/>
                <w:sz w:val="20"/>
                <w:szCs w:val="20"/>
              </w:rPr>
            </w:pPr>
          </w:p>
        </w:tc>
        <w:tc>
          <w:tcPr>
            <w:tcW w:w="292" w:type="pct"/>
            <w:shd w:val="clear" w:color="auto" w:fill="CCCCCC"/>
          </w:tcPr>
          <w:p w:rsidR="00ED6675" w:rsidRPr="00500C67" w:rsidRDefault="00ED6675">
            <w:pPr>
              <w:jc w:val="left"/>
              <w:rPr>
                <w:rFonts w:ascii="Arial" w:hAnsi="Arial" w:cs="Arial"/>
                <w:sz w:val="20"/>
                <w:szCs w:val="20"/>
              </w:rPr>
            </w:pPr>
          </w:p>
        </w:tc>
        <w:tc>
          <w:tcPr>
            <w:tcW w:w="634" w:type="pct"/>
            <w:shd w:val="clear" w:color="auto" w:fill="CCCCCC"/>
          </w:tcPr>
          <w:p w:rsidR="00ED6675" w:rsidRPr="00500C67" w:rsidRDefault="00ED6675">
            <w:pPr>
              <w:jc w:val="left"/>
              <w:rPr>
                <w:rFonts w:ascii="Arial" w:hAnsi="Arial" w:cs="Arial"/>
                <w:sz w:val="20"/>
                <w:szCs w:val="20"/>
              </w:rPr>
            </w:pPr>
          </w:p>
        </w:tc>
      </w:tr>
      <w:tr w:rsidR="00F1444E" w:rsidRPr="00500C67">
        <w:trPr>
          <w:trHeight w:val="245"/>
        </w:trPr>
        <w:tc>
          <w:tcPr>
            <w:tcW w:w="3402" w:type="pct"/>
            <w:shd w:val="clear" w:color="auto" w:fill="CCCCCC"/>
          </w:tcPr>
          <w:p w:rsidR="00F1444E" w:rsidRPr="00500C67" w:rsidRDefault="009F6EF7" w:rsidP="009244B7">
            <w:pPr>
              <w:pStyle w:val="Number"/>
              <w:numPr>
                <w:ilvl w:val="0"/>
                <w:numId w:val="0"/>
              </w:numPr>
              <w:ind w:left="720" w:hanging="360"/>
              <w:rPr>
                <w:rFonts w:ascii="Arial" w:hAnsi="Arial" w:cs="Arial"/>
                <w:sz w:val="20"/>
                <w:szCs w:val="20"/>
              </w:rPr>
            </w:pPr>
            <w:r w:rsidRPr="00500C67">
              <w:rPr>
                <w:rFonts w:ascii="Arial" w:hAnsi="Arial" w:cs="Arial"/>
                <w:sz w:val="20"/>
                <w:szCs w:val="20"/>
              </w:rPr>
              <w:t xml:space="preserve">(d) </w:t>
            </w:r>
            <w:r w:rsidR="00F1444E" w:rsidRPr="00500C67">
              <w:rPr>
                <w:rFonts w:ascii="Arial" w:hAnsi="Arial" w:cs="Arial"/>
                <w:sz w:val="20"/>
                <w:szCs w:val="20"/>
              </w:rPr>
              <w:t>The Custodian’s latest audited report  (if the Custodian has not acted as a custodian of any SFC authorised CIS)</w:t>
            </w:r>
          </w:p>
        </w:tc>
        <w:tc>
          <w:tcPr>
            <w:tcW w:w="122" w:type="pct"/>
            <w:shd w:val="clear" w:color="auto" w:fill="CCCCCC"/>
          </w:tcPr>
          <w:p w:rsidR="00F1444E" w:rsidRPr="00500C67" w:rsidRDefault="00F1444E">
            <w:pPr>
              <w:pStyle w:val="TableHeading"/>
              <w:rPr>
                <w:rFonts w:ascii="Arial" w:hAnsi="Arial" w:cs="Arial"/>
                <w:b w:val="0"/>
                <w:bCs w:val="0"/>
                <w:sz w:val="20"/>
                <w:szCs w:val="20"/>
              </w:rPr>
            </w:pPr>
          </w:p>
        </w:tc>
        <w:tc>
          <w:tcPr>
            <w:tcW w:w="299" w:type="pct"/>
            <w:shd w:val="clear" w:color="auto" w:fill="CCCCCC"/>
          </w:tcPr>
          <w:p w:rsidR="00F1444E" w:rsidRPr="00500C67" w:rsidRDefault="00F1444E">
            <w:pPr>
              <w:pStyle w:val="TableHeading"/>
              <w:rPr>
                <w:rFonts w:ascii="Arial" w:hAnsi="Arial" w:cs="Arial"/>
                <w:b w:val="0"/>
                <w:bCs w:val="0"/>
                <w:sz w:val="20"/>
                <w:szCs w:val="20"/>
              </w:rPr>
            </w:pPr>
          </w:p>
        </w:tc>
        <w:tc>
          <w:tcPr>
            <w:tcW w:w="251" w:type="pct"/>
            <w:shd w:val="clear" w:color="auto" w:fill="CCCCCC"/>
          </w:tcPr>
          <w:p w:rsidR="00F1444E" w:rsidRPr="00500C67" w:rsidRDefault="00F1444E">
            <w:pPr>
              <w:pStyle w:val="TableHeading"/>
              <w:rPr>
                <w:rFonts w:ascii="Arial" w:hAnsi="Arial" w:cs="Arial"/>
                <w:b w:val="0"/>
                <w:bCs w:val="0"/>
                <w:sz w:val="20"/>
                <w:szCs w:val="20"/>
              </w:rPr>
            </w:pPr>
          </w:p>
        </w:tc>
        <w:tc>
          <w:tcPr>
            <w:tcW w:w="292" w:type="pct"/>
            <w:shd w:val="clear" w:color="auto" w:fill="CCCCCC"/>
          </w:tcPr>
          <w:p w:rsidR="00F1444E" w:rsidRPr="00500C67" w:rsidRDefault="00F1444E">
            <w:pPr>
              <w:pStyle w:val="TableHeading"/>
              <w:rPr>
                <w:rFonts w:ascii="Arial" w:hAnsi="Arial" w:cs="Arial"/>
                <w:b w:val="0"/>
                <w:bCs w:val="0"/>
                <w:sz w:val="20"/>
                <w:szCs w:val="20"/>
              </w:rPr>
            </w:pPr>
          </w:p>
        </w:tc>
        <w:tc>
          <w:tcPr>
            <w:tcW w:w="634" w:type="pct"/>
            <w:shd w:val="clear" w:color="auto" w:fill="CCCCCC"/>
          </w:tcPr>
          <w:p w:rsidR="00F1444E" w:rsidRPr="00500C67" w:rsidRDefault="00F1444E">
            <w:pPr>
              <w:pStyle w:val="TableHeading"/>
              <w:rPr>
                <w:rFonts w:ascii="Arial" w:hAnsi="Arial" w:cs="Arial"/>
                <w:b w:val="0"/>
                <w:bCs w:val="0"/>
                <w:sz w:val="20"/>
                <w:szCs w:val="20"/>
              </w:rPr>
            </w:pPr>
          </w:p>
        </w:tc>
      </w:tr>
      <w:tr w:rsidR="00F1444E" w:rsidRPr="00500C67">
        <w:trPr>
          <w:trHeight w:val="245"/>
        </w:trPr>
        <w:tc>
          <w:tcPr>
            <w:tcW w:w="3402" w:type="pct"/>
            <w:shd w:val="clear" w:color="auto" w:fill="CCCCCC"/>
          </w:tcPr>
          <w:p w:rsidR="00F1444E" w:rsidRPr="00500C67" w:rsidRDefault="009F6EF7" w:rsidP="009244B7">
            <w:pPr>
              <w:pStyle w:val="Number"/>
              <w:numPr>
                <w:ilvl w:val="0"/>
                <w:numId w:val="0"/>
              </w:numPr>
              <w:ind w:left="720" w:hanging="360"/>
              <w:rPr>
                <w:rFonts w:ascii="Arial" w:hAnsi="Arial" w:cs="Arial"/>
                <w:sz w:val="20"/>
                <w:szCs w:val="20"/>
              </w:rPr>
            </w:pPr>
            <w:r w:rsidRPr="00500C67">
              <w:rPr>
                <w:rFonts w:ascii="Arial" w:hAnsi="Arial" w:cs="Arial"/>
                <w:sz w:val="20"/>
                <w:szCs w:val="20"/>
              </w:rPr>
              <w:t xml:space="preserve">(e) </w:t>
            </w:r>
            <w:r w:rsidR="00F1444E" w:rsidRPr="00500C67">
              <w:rPr>
                <w:rFonts w:ascii="Arial" w:hAnsi="Arial" w:cs="Arial"/>
                <w:sz w:val="20"/>
                <w:szCs w:val="20"/>
              </w:rPr>
              <w:t>Application fee in the form of a cheque payable to the “Securities &amp; Futures Commission”</w:t>
            </w:r>
            <w:r w:rsidR="00B131D7" w:rsidRPr="00500C67">
              <w:rPr>
                <w:rStyle w:val="FootnoteReference"/>
                <w:rFonts w:ascii="Arial" w:hAnsi="Arial" w:cs="Arial"/>
                <w:sz w:val="20"/>
                <w:szCs w:val="20"/>
              </w:rPr>
              <w:footnoteReference w:id="2"/>
            </w:r>
          </w:p>
        </w:tc>
        <w:tc>
          <w:tcPr>
            <w:tcW w:w="122" w:type="pct"/>
            <w:shd w:val="clear" w:color="auto" w:fill="CCCCCC"/>
          </w:tcPr>
          <w:p w:rsidR="00F1444E" w:rsidRPr="00500C67" w:rsidRDefault="00F1444E">
            <w:pPr>
              <w:pStyle w:val="TableHeading"/>
              <w:rPr>
                <w:rFonts w:ascii="Arial" w:hAnsi="Arial" w:cs="Arial"/>
                <w:b w:val="0"/>
                <w:bCs w:val="0"/>
                <w:sz w:val="20"/>
                <w:szCs w:val="20"/>
              </w:rPr>
            </w:pPr>
          </w:p>
        </w:tc>
        <w:tc>
          <w:tcPr>
            <w:tcW w:w="299" w:type="pct"/>
            <w:shd w:val="clear" w:color="auto" w:fill="CCCCCC"/>
          </w:tcPr>
          <w:p w:rsidR="00F1444E" w:rsidRPr="00500C67" w:rsidRDefault="00F1444E">
            <w:pPr>
              <w:pStyle w:val="TableHeading"/>
              <w:rPr>
                <w:rFonts w:ascii="Arial" w:hAnsi="Arial" w:cs="Arial"/>
                <w:b w:val="0"/>
                <w:bCs w:val="0"/>
                <w:sz w:val="20"/>
                <w:szCs w:val="20"/>
              </w:rPr>
            </w:pPr>
          </w:p>
        </w:tc>
        <w:tc>
          <w:tcPr>
            <w:tcW w:w="251" w:type="pct"/>
            <w:shd w:val="clear" w:color="auto" w:fill="CCCCCC"/>
          </w:tcPr>
          <w:p w:rsidR="00F1444E" w:rsidRPr="00500C67" w:rsidRDefault="00F1444E">
            <w:pPr>
              <w:pStyle w:val="TableHeading"/>
              <w:rPr>
                <w:rFonts w:ascii="Arial" w:hAnsi="Arial" w:cs="Arial"/>
                <w:b w:val="0"/>
                <w:bCs w:val="0"/>
                <w:sz w:val="20"/>
                <w:szCs w:val="20"/>
              </w:rPr>
            </w:pPr>
          </w:p>
        </w:tc>
        <w:tc>
          <w:tcPr>
            <w:tcW w:w="292" w:type="pct"/>
            <w:shd w:val="clear" w:color="auto" w:fill="CCCCCC"/>
          </w:tcPr>
          <w:p w:rsidR="00F1444E" w:rsidRPr="00500C67" w:rsidRDefault="00F1444E">
            <w:pPr>
              <w:pStyle w:val="TableHeading"/>
              <w:rPr>
                <w:rFonts w:ascii="Arial" w:hAnsi="Arial" w:cs="Arial"/>
                <w:b w:val="0"/>
                <w:bCs w:val="0"/>
                <w:sz w:val="20"/>
                <w:szCs w:val="20"/>
              </w:rPr>
            </w:pPr>
          </w:p>
        </w:tc>
        <w:tc>
          <w:tcPr>
            <w:tcW w:w="634" w:type="pct"/>
            <w:shd w:val="clear" w:color="auto" w:fill="CCCCCC"/>
          </w:tcPr>
          <w:p w:rsidR="00F1444E" w:rsidRPr="00500C67" w:rsidRDefault="00F1444E">
            <w:pPr>
              <w:pStyle w:val="TableHeading"/>
              <w:rPr>
                <w:rFonts w:ascii="Arial" w:hAnsi="Arial" w:cs="Arial"/>
                <w:b w:val="0"/>
                <w:bCs w:val="0"/>
                <w:sz w:val="20"/>
                <w:szCs w:val="20"/>
              </w:rPr>
            </w:pPr>
          </w:p>
        </w:tc>
      </w:tr>
      <w:tr w:rsidR="00ED6B6A" w:rsidRPr="00500C67">
        <w:trPr>
          <w:trHeight w:val="245"/>
        </w:trPr>
        <w:tc>
          <w:tcPr>
            <w:tcW w:w="3402" w:type="pct"/>
            <w:shd w:val="clear" w:color="auto" w:fill="CCCCCC"/>
          </w:tcPr>
          <w:p w:rsidR="00F1444E" w:rsidRPr="00500C67" w:rsidRDefault="009F6EF7" w:rsidP="009244B7">
            <w:pPr>
              <w:pStyle w:val="Number"/>
              <w:numPr>
                <w:ilvl w:val="0"/>
                <w:numId w:val="0"/>
              </w:numPr>
              <w:ind w:left="720" w:hanging="360"/>
              <w:rPr>
                <w:rFonts w:ascii="Arial" w:hAnsi="Arial" w:cs="Arial"/>
                <w:sz w:val="20"/>
                <w:szCs w:val="20"/>
              </w:rPr>
            </w:pPr>
            <w:r w:rsidRPr="00500C67">
              <w:rPr>
                <w:rFonts w:ascii="Arial" w:hAnsi="Arial" w:cs="Arial"/>
                <w:sz w:val="20"/>
                <w:szCs w:val="20"/>
              </w:rPr>
              <w:t xml:space="preserve">(f) </w:t>
            </w:r>
            <w:r w:rsidR="00F1444E" w:rsidRPr="00500C67">
              <w:rPr>
                <w:rFonts w:ascii="Arial" w:hAnsi="Arial" w:cs="Arial"/>
                <w:sz w:val="20"/>
                <w:szCs w:val="20"/>
              </w:rPr>
              <w:t>The letter nominating an individual to be approved by the SFC as an approved person (see Chapter 1.5 of the Code</w:t>
            </w:r>
            <w:r w:rsidR="00185E16" w:rsidRPr="00500C67">
              <w:rPr>
                <w:rFonts w:ascii="Arial" w:hAnsi="Arial" w:cs="Arial"/>
                <w:sz w:val="20"/>
                <w:szCs w:val="20"/>
              </w:rPr>
              <w:t>)</w:t>
            </w:r>
          </w:p>
        </w:tc>
        <w:tc>
          <w:tcPr>
            <w:tcW w:w="122" w:type="pct"/>
            <w:shd w:val="clear" w:color="auto" w:fill="CCCCCC"/>
          </w:tcPr>
          <w:p w:rsidR="00F1444E" w:rsidRPr="00500C67" w:rsidRDefault="00F1444E" w:rsidP="00582D99">
            <w:pPr>
              <w:rPr>
                <w:rFonts w:ascii="Arial" w:hAnsi="Arial" w:cs="Arial"/>
                <w:sz w:val="20"/>
                <w:szCs w:val="20"/>
              </w:rPr>
            </w:pPr>
          </w:p>
        </w:tc>
        <w:tc>
          <w:tcPr>
            <w:tcW w:w="299" w:type="pct"/>
            <w:shd w:val="clear" w:color="auto" w:fill="CCCCCC"/>
          </w:tcPr>
          <w:p w:rsidR="00F1444E" w:rsidRPr="00500C67" w:rsidRDefault="00F1444E" w:rsidP="00582D99">
            <w:pPr>
              <w:jc w:val="left"/>
              <w:rPr>
                <w:rFonts w:ascii="Arial" w:hAnsi="Arial" w:cs="Arial"/>
                <w:sz w:val="20"/>
                <w:szCs w:val="20"/>
              </w:rPr>
            </w:pPr>
          </w:p>
        </w:tc>
        <w:tc>
          <w:tcPr>
            <w:tcW w:w="251" w:type="pct"/>
            <w:shd w:val="clear" w:color="auto" w:fill="CCCCCC"/>
          </w:tcPr>
          <w:p w:rsidR="00F1444E" w:rsidRPr="00500C67" w:rsidRDefault="00F1444E" w:rsidP="00582D99">
            <w:pPr>
              <w:jc w:val="left"/>
              <w:rPr>
                <w:rFonts w:ascii="Arial" w:hAnsi="Arial" w:cs="Arial"/>
                <w:sz w:val="20"/>
                <w:szCs w:val="20"/>
              </w:rPr>
            </w:pPr>
          </w:p>
        </w:tc>
        <w:tc>
          <w:tcPr>
            <w:tcW w:w="292" w:type="pct"/>
            <w:shd w:val="clear" w:color="auto" w:fill="CCCCCC"/>
          </w:tcPr>
          <w:p w:rsidR="00F1444E" w:rsidRPr="00500C67" w:rsidRDefault="00F1444E" w:rsidP="00582D99">
            <w:pPr>
              <w:jc w:val="left"/>
              <w:rPr>
                <w:rFonts w:ascii="Arial" w:hAnsi="Arial" w:cs="Arial"/>
                <w:sz w:val="20"/>
                <w:szCs w:val="20"/>
              </w:rPr>
            </w:pPr>
          </w:p>
        </w:tc>
        <w:tc>
          <w:tcPr>
            <w:tcW w:w="634" w:type="pct"/>
            <w:shd w:val="clear" w:color="auto" w:fill="CCCCCC"/>
          </w:tcPr>
          <w:p w:rsidR="00F1444E" w:rsidRPr="00500C67" w:rsidRDefault="00F1444E" w:rsidP="00582D99">
            <w:pPr>
              <w:jc w:val="left"/>
              <w:rPr>
                <w:rFonts w:ascii="Arial" w:hAnsi="Arial" w:cs="Arial"/>
                <w:sz w:val="20"/>
                <w:szCs w:val="20"/>
              </w:rPr>
            </w:pPr>
          </w:p>
        </w:tc>
      </w:tr>
      <w:tr w:rsidR="00F1444E" w:rsidRPr="00500C67">
        <w:trPr>
          <w:trHeight w:val="245"/>
        </w:trPr>
        <w:tc>
          <w:tcPr>
            <w:tcW w:w="3402" w:type="pct"/>
            <w:shd w:val="clear" w:color="auto" w:fill="CCCCCC"/>
          </w:tcPr>
          <w:p w:rsidR="00F1444E" w:rsidRPr="00500C67" w:rsidRDefault="009F6EF7" w:rsidP="009244B7">
            <w:pPr>
              <w:pStyle w:val="Number"/>
              <w:numPr>
                <w:ilvl w:val="0"/>
                <w:numId w:val="0"/>
              </w:numPr>
              <w:ind w:left="720" w:hanging="360"/>
              <w:rPr>
                <w:rFonts w:ascii="Arial" w:hAnsi="Arial" w:cs="Arial"/>
                <w:sz w:val="20"/>
                <w:szCs w:val="20"/>
              </w:rPr>
            </w:pPr>
            <w:r w:rsidRPr="00500C67">
              <w:rPr>
                <w:rFonts w:ascii="Arial" w:hAnsi="Arial" w:cs="Arial"/>
                <w:sz w:val="20"/>
                <w:szCs w:val="20"/>
              </w:rPr>
              <w:t xml:space="preserve">(g) </w:t>
            </w:r>
            <w:r w:rsidR="00F1444E" w:rsidRPr="00500C67">
              <w:rPr>
                <w:rFonts w:ascii="Arial" w:hAnsi="Arial" w:cs="Arial"/>
                <w:sz w:val="20"/>
                <w:szCs w:val="20"/>
              </w:rPr>
              <w:t>Hong Kong Representative Agreement and Undertaking (see Chapter 9 of the Code)</w:t>
            </w:r>
          </w:p>
        </w:tc>
        <w:tc>
          <w:tcPr>
            <w:tcW w:w="122" w:type="pct"/>
            <w:shd w:val="clear" w:color="auto" w:fill="CCCCCC"/>
          </w:tcPr>
          <w:p w:rsidR="00F1444E" w:rsidRPr="00500C67" w:rsidRDefault="00F1444E">
            <w:pPr>
              <w:pStyle w:val="TableHeading"/>
              <w:rPr>
                <w:rFonts w:ascii="Arial" w:hAnsi="Arial" w:cs="Arial"/>
                <w:b w:val="0"/>
                <w:bCs w:val="0"/>
                <w:sz w:val="20"/>
                <w:szCs w:val="20"/>
              </w:rPr>
            </w:pPr>
          </w:p>
        </w:tc>
        <w:tc>
          <w:tcPr>
            <w:tcW w:w="299" w:type="pct"/>
            <w:shd w:val="clear" w:color="auto" w:fill="CCCCCC"/>
          </w:tcPr>
          <w:p w:rsidR="00F1444E" w:rsidRPr="00500C67" w:rsidRDefault="00F1444E">
            <w:pPr>
              <w:pStyle w:val="TableHeading"/>
              <w:rPr>
                <w:rFonts w:ascii="Arial" w:hAnsi="Arial" w:cs="Arial"/>
                <w:b w:val="0"/>
                <w:bCs w:val="0"/>
                <w:sz w:val="20"/>
                <w:szCs w:val="20"/>
              </w:rPr>
            </w:pPr>
          </w:p>
        </w:tc>
        <w:tc>
          <w:tcPr>
            <w:tcW w:w="251" w:type="pct"/>
            <w:shd w:val="clear" w:color="auto" w:fill="CCCCCC"/>
          </w:tcPr>
          <w:p w:rsidR="00F1444E" w:rsidRPr="00500C67" w:rsidRDefault="00F1444E">
            <w:pPr>
              <w:pStyle w:val="TableHeading"/>
              <w:rPr>
                <w:rFonts w:ascii="Arial" w:hAnsi="Arial" w:cs="Arial"/>
                <w:b w:val="0"/>
                <w:bCs w:val="0"/>
                <w:sz w:val="20"/>
                <w:szCs w:val="20"/>
              </w:rPr>
            </w:pPr>
          </w:p>
        </w:tc>
        <w:tc>
          <w:tcPr>
            <w:tcW w:w="292" w:type="pct"/>
            <w:shd w:val="clear" w:color="auto" w:fill="CCCCCC"/>
          </w:tcPr>
          <w:p w:rsidR="00F1444E" w:rsidRPr="00500C67" w:rsidRDefault="00F1444E">
            <w:pPr>
              <w:pStyle w:val="TableHeading"/>
              <w:rPr>
                <w:rFonts w:ascii="Arial" w:hAnsi="Arial" w:cs="Arial"/>
                <w:b w:val="0"/>
                <w:bCs w:val="0"/>
                <w:sz w:val="20"/>
                <w:szCs w:val="20"/>
              </w:rPr>
            </w:pPr>
          </w:p>
        </w:tc>
        <w:tc>
          <w:tcPr>
            <w:tcW w:w="634" w:type="pct"/>
            <w:shd w:val="clear" w:color="auto" w:fill="CCCCCC"/>
          </w:tcPr>
          <w:p w:rsidR="00F1444E" w:rsidRPr="00500C67" w:rsidRDefault="00F1444E">
            <w:pPr>
              <w:pStyle w:val="TableHeading"/>
              <w:rPr>
                <w:rFonts w:ascii="Arial" w:hAnsi="Arial" w:cs="Arial"/>
                <w:b w:val="0"/>
                <w:bCs w:val="0"/>
                <w:sz w:val="20"/>
                <w:szCs w:val="20"/>
              </w:rPr>
            </w:pPr>
          </w:p>
        </w:tc>
      </w:tr>
      <w:tr w:rsidR="00852AEF" w:rsidRPr="00500C67">
        <w:trPr>
          <w:trHeight w:val="245"/>
        </w:trPr>
        <w:tc>
          <w:tcPr>
            <w:tcW w:w="3402" w:type="pct"/>
          </w:tcPr>
          <w:p w:rsidR="00852AEF" w:rsidRPr="00500C67" w:rsidRDefault="00042408" w:rsidP="007F3D60">
            <w:pPr>
              <w:pStyle w:val="Number"/>
              <w:numPr>
                <w:ilvl w:val="0"/>
                <w:numId w:val="28"/>
              </w:numPr>
              <w:ind w:left="360"/>
              <w:rPr>
                <w:rFonts w:ascii="Arial" w:hAnsi="Arial" w:cs="Arial"/>
                <w:sz w:val="20"/>
                <w:szCs w:val="20"/>
              </w:rPr>
            </w:pPr>
            <w:r w:rsidRPr="00500C67">
              <w:rPr>
                <w:rFonts w:ascii="Arial" w:hAnsi="Arial" w:cs="Arial"/>
                <w:sz w:val="20"/>
                <w:szCs w:val="20"/>
              </w:rPr>
              <w:t>A deed</w:t>
            </w:r>
            <w:r w:rsidR="00AC0B28" w:rsidRPr="00500C67">
              <w:rPr>
                <w:rFonts w:ascii="Arial" w:hAnsi="Arial" w:cs="Arial"/>
                <w:sz w:val="20"/>
                <w:szCs w:val="20"/>
              </w:rPr>
              <w:t xml:space="preserve"> </w:t>
            </w:r>
            <w:r w:rsidRPr="00500C67">
              <w:rPr>
                <w:rFonts w:ascii="Arial" w:hAnsi="Arial" w:cs="Arial"/>
                <w:sz w:val="20"/>
                <w:szCs w:val="20"/>
              </w:rPr>
              <w:t xml:space="preserve">from the </w:t>
            </w:r>
            <w:r w:rsidR="00AC0B28" w:rsidRPr="00500C67">
              <w:rPr>
                <w:rFonts w:ascii="Arial" w:hAnsi="Arial" w:cs="Arial"/>
                <w:sz w:val="20"/>
                <w:szCs w:val="20"/>
              </w:rPr>
              <w:t xml:space="preserve">management company of the </w:t>
            </w:r>
            <w:r w:rsidRPr="00500C67">
              <w:rPr>
                <w:rFonts w:ascii="Arial" w:hAnsi="Arial" w:cs="Arial"/>
                <w:sz w:val="20"/>
                <w:szCs w:val="20"/>
              </w:rPr>
              <w:t>Australian MIS for the benefit of and enforceable by SFC</w:t>
            </w:r>
            <w:r w:rsidR="00804E0A" w:rsidRPr="00500C67">
              <w:rPr>
                <w:rFonts w:ascii="Arial" w:hAnsi="Arial" w:cs="Arial"/>
                <w:sz w:val="20"/>
                <w:szCs w:val="20"/>
              </w:rPr>
              <w:t>, and</w:t>
            </w:r>
            <w:r w:rsidRPr="00500C67">
              <w:rPr>
                <w:rFonts w:ascii="Arial" w:hAnsi="Arial" w:cs="Arial"/>
                <w:sz w:val="20"/>
                <w:szCs w:val="20"/>
              </w:rPr>
              <w:t xml:space="preserve"> which provides </w:t>
            </w:r>
            <w:r w:rsidR="00852AEF" w:rsidRPr="00500C67">
              <w:rPr>
                <w:rFonts w:ascii="Arial" w:hAnsi="Arial" w:cs="Arial"/>
                <w:sz w:val="20"/>
                <w:szCs w:val="20"/>
              </w:rPr>
              <w:t>that</w:t>
            </w:r>
            <w:r w:rsidR="002B01A5" w:rsidRPr="00500C67">
              <w:rPr>
                <w:rFonts w:ascii="Arial" w:hAnsi="Arial" w:cs="Arial"/>
                <w:sz w:val="20"/>
                <w:szCs w:val="20"/>
              </w:rPr>
              <w:t>:</w:t>
            </w:r>
            <w:r w:rsidR="00852AEF" w:rsidRPr="00500C67">
              <w:rPr>
                <w:rFonts w:ascii="Arial" w:hAnsi="Arial" w:cs="Arial"/>
                <w:sz w:val="20"/>
                <w:szCs w:val="20"/>
              </w:rPr>
              <w:t xml:space="preserve"> </w:t>
            </w:r>
          </w:p>
          <w:p w:rsidR="00852AEF" w:rsidRPr="00500C67" w:rsidRDefault="00852AEF" w:rsidP="00852AEF">
            <w:pPr>
              <w:pStyle w:val="Number"/>
              <w:numPr>
                <w:ilvl w:val="0"/>
                <w:numId w:val="0"/>
              </w:numPr>
              <w:rPr>
                <w:rFonts w:ascii="Arial" w:hAnsi="Arial" w:cs="Arial"/>
                <w:sz w:val="20"/>
                <w:szCs w:val="20"/>
              </w:rPr>
            </w:pPr>
          </w:p>
          <w:p w:rsidR="00042408" w:rsidRPr="00500C67" w:rsidRDefault="00042408" w:rsidP="009244B7">
            <w:pPr>
              <w:numPr>
                <w:ilvl w:val="3"/>
                <w:numId w:val="19"/>
              </w:numPr>
              <w:tabs>
                <w:tab w:val="clear" w:pos="3105"/>
                <w:tab w:val="num" w:pos="720"/>
              </w:tabs>
              <w:ind w:left="720" w:hanging="360"/>
              <w:jc w:val="left"/>
              <w:rPr>
                <w:rFonts w:ascii="Arial" w:hAnsi="Arial" w:cs="Arial"/>
                <w:sz w:val="20"/>
                <w:szCs w:val="20"/>
              </w:rPr>
            </w:pPr>
            <w:r w:rsidRPr="00500C67">
              <w:rPr>
                <w:rFonts w:ascii="Arial" w:hAnsi="Arial" w:cs="Arial"/>
                <w:sz w:val="20"/>
                <w:szCs w:val="20"/>
              </w:rPr>
              <w:t xml:space="preserve"> </w:t>
            </w:r>
            <w:r w:rsidR="00874AED" w:rsidRPr="00500C67">
              <w:rPr>
                <w:rFonts w:ascii="Arial" w:hAnsi="Arial" w:cs="Arial"/>
                <w:sz w:val="20"/>
                <w:szCs w:val="20"/>
              </w:rPr>
              <w:t>t</w:t>
            </w:r>
            <w:r w:rsidRPr="00500C67">
              <w:rPr>
                <w:rFonts w:ascii="Arial" w:hAnsi="Arial" w:cs="Arial"/>
                <w:sz w:val="20"/>
                <w:szCs w:val="20"/>
              </w:rPr>
              <w:t xml:space="preserve">he deed is irrevocable except with the prior written consent of SFC; </w:t>
            </w:r>
          </w:p>
          <w:p w:rsidR="00042408" w:rsidRPr="00500C67" w:rsidRDefault="00042408" w:rsidP="00042408">
            <w:pPr>
              <w:ind w:left="360"/>
              <w:jc w:val="left"/>
              <w:rPr>
                <w:rFonts w:ascii="Arial" w:hAnsi="Arial" w:cs="Arial"/>
                <w:sz w:val="20"/>
                <w:szCs w:val="20"/>
              </w:rPr>
            </w:pPr>
          </w:p>
          <w:p w:rsidR="00852AEF" w:rsidRPr="00500C67" w:rsidRDefault="00852AEF" w:rsidP="009244B7">
            <w:pPr>
              <w:numPr>
                <w:ilvl w:val="3"/>
                <w:numId w:val="19"/>
              </w:numPr>
              <w:tabs>
                <w:tab w:val="clear" w:pos="3105"/>
                <w:tab w:val="num" w:pos="720"/>
              </w:tabs>
              <w:ind w:left="720" w:hanging="360"/>
              <w:jc w:val="left"/>
              <w:rPr>
                <w:rFonts w:ascii="Arial" w:hAnsi="Arial" w:cs="Arial"/>
                <w:sz w:val="20"/>
                <w:szCs w:val="20"/>
              </w:rPr>
            </w:pPr>
            <w:r w:rsidRPr="00500C67">
              <w:rPr>
                <w:rFonts w:ascii="Arial" w:hAnsi="Arial" w:cs="Arial"/>
                <w:sz w:val="20"/>
                <w:szCs w:val="20"/>
              </w:rPr>
              <w:t>it will take all reasonable steps to ensure that no</w:t>
            </w:r>
            <w:r w:rsidR="00523D38" w:rsidRPr="00500C67">
              <w:rPr>
                <w:rFonts w:ascii="Arial" w:hAnsi="Arial" w:cs="Arial"/>
                <w:sz w:val="20"/>
                <w:szCs w:val="20"/>
              </w:rPr>
              <w:t>t</w:t>
            </w:r>
            <w:r w:rsidRPr="00500C67">
              <w:rPr>
                <w:rFonts w:ascii="Arial" w:hAnsi="Arial" w:cs="Arial"/>
                <w:sz w:val="20"/>
                <w:szCs w:val="20"/>
              </w:rPr>
              <w:t xml:space="preserve"> more than 30% by value of all interests</w:t>
            </w:r>
            <w:r w:rsidR="00523D38" w:rsidRPr="00500C67">
              <w:rPr>
                <w:rFonts w:ascii="Arial" w:hAnsi="Arial" w:cs="Arial"/>
                <w:sz w:val="20"/>
                <w:szCs w:val="20"/>
              </w:rPr>
              <w:t xml:space="preserve"> or shares</w:t>
            </w:r>
            <w:r w:rsidRPr="00500C67">
              <w:rPr>
                <w:rFonts w:ascii="Arial" w:hAnsi="Arial" w:cs="Arial"/>
                <w:sz w:val="20"/>
                <w:szCs w:val="20"/>
              </w:rPr>
              <w:t xml:space="preserve"> in the Australian MIS are held by persons who the manage</w:t>
            </w:r>
            <w:r w:rsidR="00B131D7" w:rsidRPr="00500C67">
              <w:rPr>
                <w:rFonts w:ascii="Arial" w:hAnsi="Arial" w:cs="Arial"/>
                <w:sz w:val="20"/>
                <w:szCs w:val="20"/>
              </w:rPr>
              <w:t>ment company</w:t>
            </w:r>
            <w:r w:rsidRPr="00500C67">
              <w:rPr>
                <w:rFonts w:ascii="Arial" w:hAnsi="Arial" w:cs="Arial"/>
                <w:sz w:val="20"/>
                <w:szCs w:val="20"/>
              </w:rPr>
              <w:t xml:space="preserve"> has reason to believe are in </w:t>
            </w:r>
            <w:r w:rsidR="00523D38" w:rsidRPr="00500C67">
              <w:rPr>
                <w:rFonts w:ascii="Arial" w:hAnsi="Arial" w:cs="Arial"/>
                <w:sz w:val="20"/>
                <w:szCs w:val="20"/>
              </w:rPr>
              <w:t>this jurisdiction</w:t>
            </w:r>
            <w:r w:rsidRPr="00500C67">
              <w:rPr>
                <w:rFonts w:ascii="Arial" w:hAnsi="Arial" w:cs="Arial"/>
                <w:sz w:val="20"/>
                <w:szCs w:val="20"/>
              </w:rPr>
              <w:t xml:space="preserve">;  </w:t>
            </w:r>
          </w:p>
          <w:p w:rsidR="002B01A5" w:rsidRPr="00500C67" w:rsidRDefault="002B01A5" w:rsidP="009244B7">
            <w:pPr>
              <w:tabs>
                <w:tab w:val="num" w:pos="720"/>
              </w:tabs>
              <w:ind w:left="720" w:hanging="360"/>
              <w:jc w:val="left"/>
              <w:rPr>
                <w:rFonts w:ascii="Arial" w:hAnsi="Arial" w:cs="Arial"/>
                <w:sz w:val="20"/>
                <w:szCs w:val="20"/>
              </w:rPr>
            </w:pPr>
          </w:p>
          <w:p w:rsidR="00852AEF" w:rsidRPr="00500C67" w:rsidRDefault="00852AEF" w:rsidP="009244B7">
            <w:pPr>
              <w:numPr>
                <w:ilvl w:val="3"/>
                <w:numId w:val="19"/>
              </w:numPr>
              <w:tabs>
                <w:tab w:val="clear" w:pos="3105"/>
                <w:tab w:val="num" w:pos="720"/>
              </w:tabs>
              <w:ind w:left="720" w:hanging="360"/>
              <w:jc w:val="left"/>
              <w:rPr>
                <w:rFonts w:ascii="Arial" w:hAnsi="Arial" w:cs="Arial"/>
                <w:sz w:val="20"/>
                <w:szCs w:val="20"/>
              </w:rPr>
            </w:pPr>
            <w:r w:rsidRPr="00500C67">
              <w:rPr>
                <w:rFonts w:ascii="Arial" w:hAnsi="Arial" w:cs="Arial"/>
                <w:sz w:val="20"/>
                <w:szCs w:val="20"/>
              </w:rPr>
              <w:t xml:space="preserve">it </w:t>
            </w:r>
            <w:r w:rsidR="00AC0B28" w:rsidRPr="00500C67">
              <w:rPr>
                <w:rFonts w:ascii="Arial" w:hAnsi="Arial" w:cs="Arial"/>
                <w:sz w:val="20"/>
                <w:szCs w:val="20"/>
              </w:rPr>
              <w:t xml:space="preserve">and the Australian MIS </w:t>
            </w:r>
            <w:r w:rsidRPr="00500C67">
              <w:rPr>
                <w:rFonts w:ascii="Arial" w:hAnsi="Arial" w:cs="Arial"/>
                <w:sz w:val="20"/>
                <w:szCs w:val="20"/>
              </w:rPr>
              <w:t>will comply with the requirements set out in paragraph 2 of the Circular</w:t>
            </w:r>
            <w:r w:rsidR="00185E16" w:rsidRPr="00500C67">
              <w:rPr>
                <w:rFonts w:ascii="Arial" w:hAnsi="Arial" w:cs="Arial"/>
                <w:sz w:val="20"/>
                <w:szCs w:val="20"/>
              </w:rPr>
              <w:t xml:space="preserve"> on “Mutual recognition of cross-border offering of collective investment schemes by the Securities and Futures Commission and Australian Securities and Investment Commission” dated </w:t>
            </w:r>
            <w:r w:rsidR="00266C7B" w:rsidRPr="00500C67">
              <w:rPr>
                <w:rFonts w:ascii="Arial" w:hAnsi="Arial" w:cs="Arial"/>
                <w:sz w:val="20"/>
                <w:szCs w:val="20"/>
              </w:rPr>
              <w:t>7 July 2008</w:t>
            </w:r>
            <w:r w:rsidR="00185E16" w:rsidRPr="00500C67">
              <w:rPr>
                <w:rFonts w:ascii="Arial" w:hAnsi="Arial" w:cs="Arial"/>
                <w:sz w:val="20"/>
                <w:szCs w:val="20"/>
              </w:rPr>
              <w:t xml:space="preserve"> (the “Circular”)</w:t>
            </w:r>
            <w:r w:rsidRPr="00500C67">
              <w:rPr>
                <w:rFonts w:ascii="Arial" w:hAnsi="Arial" w:cs="Arial"/>
                <w:sz w:val="20"/>
                <w:szCs w:val="20"/>
              </w:rPr>
              <w:t xml:space="preserve"> and the specific provisions in the Code, as set out in Annex A</w:t>
            </w:r>
            <w:r w:rsidR="00185E16" w:rsidRPr="00500C67">
              <w:rPr>
                <w:rFonts w:ascii="Arial" w:hAnsi="Arial" w:cs="Arial"/>
                <w:sz w:val="20"/>
                <w:szCs w:val="20"/>
              </w:rPr>
              <w:t xml:space="preserve"> of the Circular</w:t>
            </w:r>
            <w:r w:rsidRPr="00500C67">
              <w:rPr>
                <w:rFonts w:ascii="Arial" w:hAnsi="Arial" w:cs="Arial"/>
                <w:sz w:val="20"/>
                <w:szCs w:val="20"/>
              </w:rPr>
              <w:t xml:space="preserve">; </w:t>
            </w:r>
          </w:p>
          <w:p w:rsidR="002B01A5" w:rsidRPr="00500C67" w:rsidRDefault="002B01A5" w:rsidP="009244B7">
            <w:pPr>
              <w:tabs>
                <w:tab w:val="num" w:pos="720"/>
              </w:tabs>
              <w:ind w:left="720" w:hanging="360"/>
              <w:jc w:val="left"/>
              <w:rPr>
                <w:rFonts w:ascii="Arial" w:hAnsi="Arial" w:cs="Arial"/>
                <w:sz w:val="20"/>
                <w:szCs w:val="20"/>
              </w:rPr>
            </w:pPr>
          </w:p>
          <w:p w:rsidR="003907B4" w:rsidRPr="00500C67" w:rsidRDefault="000F189E" w:rsidP="009244B7">
            <w:pPr>
              <w:numPr>
                <w:ilvl w:val="3"/>
                <w:numId w:val="19"/>
              </w:numPr>
              <w:tabs>
                <w:tab w:val="clear" w:pos="3105"/>
                <w:tab w:val="num" w:pos="720"/>
              </w:tabs>
              <w:ind w:left="720" w:hanging="360"/>
              <w:jc w:val="left"/>
              <w:rPr>
                <w:rFonts w:ascii="Arial" w:hAnsi="Arial" w:cs="Arial"/>
                <w:sz w:val="20"/>
                <w:szCs w:val="20"/>
              </w:rPr>
            </w:pPr>
            <w:r w:rsidRPr="00500C67">
              <w:rPr>
                <w:rFonts w:ascii="Arial" w:hAnsi="Arial" w:cs="Arial"/>
                <w:sz w:val="20"/>
                <w:szCs w:val="20"/>
              </w:rPr>
              <w:t>it will notify the SFC in a timely manner:</w:t>
            </w:r>
          </w:p>
          <w:p w:rsidR="003907B4" w:rsidRPr="00500C67" w:rsidRDefault="003907B4" w:rsidP="003907B4">
            <w:pPr>
              <w:jc w:val="left"/>
              <w:rPr>
                <w:rFonts w:ascii="Arial" w:hAnsi="Arial" w:cs="Arial"/>
                <w:sz w:val="20"/>
                <w:szCs w:val="20"/>
              </w:rPr>
            </w:pPr>
          </w:p>
          <w:p w:rsidR="000F189E" w:rsidRPr="00500C67" w:rsidRDefault="000F189E" w:rsidP="000F189E">
            <w:pPr>
              <w:numPr>
                <w:ilvl w:val="4"/>
                <w:numId w:val="19"/>
              </w:numPr>
              <w:tabs>
                <w:tab w:val="clear" w:pos="4140"/>
                <w:tab w:val="num" w:pos="1080"/>
              </w:tabs>
              <w:ind w:left="1080" w:hanging="360"/>
              <w:jc w:val="left"/>
              <w:rPr>
                <w:rFonts w:ascii="Arial" w:hAnsi="Arial" w:cs="Arial"/>
                <w:sz w:val="20"/>
                <w:szCs w:val="20"/>
              </w:rPr>
            </w:pPr>
            <w:r w:rsidRPr="00500C67">
              <w:rPr>
                <w:rFonts w:ascii="Arial" w:hAnsi="Arial" w:cs="Arial"/>
                <w:sz w:val="20"/>
                <w:szCs w:val="20"/>
              </w:rPr>
              <w:t xml:space="preserve">any significant changes, pricing errors and breaches concerning the Australian MIS according to Australian requirements; </w:t>
            </w:r>
          </w:p>
          <w:p w:rsidR="000F189E" w:rsidRPr="00500C67" w:rsidRDefault="000F189E" w:rsidP="000F189E">
            <w:pPr>
              <w:numPr>
                <w:ilvl w:val="4"/>
                <w:numId w:val="19"/>
              </w:numPr>
              <w:tabs>
                <w:tab w:val="clear" w:pos="4140"/>
                <w:tab w:val="num" w:pos="1080"/>
              </w:tabs>
              <w:ind w:left="1080" w:hanging="360"/>
              <w:jc w:val="left"/>
              <w:rPr>
                <w:rFonts w:ascii="Arial" w:hAnsi="Arial" w:cs="Arial"/>
                <w:sz w:val="20"/>
                <w:szCs w:val="20"/>
              </w:rPr>
            </w:pPr>
            <w:r w:rsidRPr="00500C67">
              <w:rPr>
                <w:rFonts w:ascii="Arial" w:hAnsi="Arial" w:cs="Arial"/>
                <w:sz w:val="20"/>
                <w:szCs w:val="20"/>
              </w:rPr>
              <w:t>any breach or non-compliance with any of the matters under the deed</w:t>
            </w:r>
            <w:r w:rsidR="00A67CB5" w:rsidRPr="00500C67">
              <w:rPr>
                <w:rFonts w:ascii="Arial" w:hAnsi="Arial" w:cs="Arial"/>
                <w:sz w:val="20"/>
                <w:szCs w:val="20"/>
              </w:rPr>
              <w:t>s</w:t>
            </w:r>
            <w:r w:rsidRPr="00500C67">
              <w:rPr>
                <w:rFonts w:ascii="Arial" w:hAnsi="Arial" w:cs="Arial"/>
                <w:sz w:val="20"/>
                <w:szCs w:val="20"/>
              </w:rPr>
              <w:t xml:space="preserve"> as required under this paragraph (2)</w:t>
            </w:r>
            <w:r w:rsidR="002663FB" w:rsidRPr="00500C67">
              <w:rPr>
                <w:rFonts w:ascii="Arial" w:hAnsi="Arial" w:cs="Arial"/>
                <w:sz w:val="20"/>
                <w:szCs w:val="20"/>
              </w:rPr>
              <w:t xml:space="preserve"> and paragraph (3)</w:t>
            </w:r>
            <w:r w:rsidR="00A67CB5" w:rsidRPr="00500C67">
              <w:rPr>
                <w:rFonts w:ascii="Arial" w:hAnsi="Arial" w:cs="Arial"/>
                <w:sz w:val="20"/>
                <w:szCs w:val="20"/>
              </w:rPr>
              <w:t xml:space="preserve"> of this checklist</w:t>
            </w:r>
            <w:r w:rsidRPr="00500C67">
              <w:rPr>
                <w:rFonts w:ascii="Arial" w:hAnsi="Arial" w:cs="Arial"/>
                <w:sz w:val="20"/>
                <w:szCs w:val="20"/>
              </w:rPr>
              <w:t>;</w:t>
            </w:r>
          </w:p>
          <w:p w:rsidR="000F189E" w:rsidRPr="00500C67" w:rsidRDefault="000F189E" w:rsidP="003907B4">
            <w:pPr>
              <w:jc w:val="left"/>
              <w:rPr>
                <w:rFonts w:ascii="Arial" w:hAnsi="Arial" w:cs="Arial"/>
                <w:sz w:val="20"/>
                <w:szCs w:val="20"/>
              </w:rPr>
            </w:pPr>
          </w:p>
          <w:p w:rsidR="00C9077C" w:rsidRPr="00500C67" w:rsidRDefault="00852AEF" w:rsidP="000D0804">
            <w:pPr>
              <w:numPr>
                <w:ilvl w:val="3"/>
                <w:numId w:val="19"/>
              </w:numPr>
              <w:tabs>
                <w:tab w:val="clear" w:pos="3105"/>
                <w:tab w:val="left" w:pos="720"/>
              </w:tabs>
              <w:ind w:left="720" w:hanging="360"/>
              <w:jc w:val="left"/>
              <w:rPr>
                <w:rFonts w:ascii="Arial" w:hAnsi="Arial" w:cs="Arial"/>
                <w:sz w:val="20"/>
                <w:szCs w:val="20"/>
              </w:rPr>
            </w:pPr>
            <w:r w:rsidRPr="00500C67">
              <w:rPr>
                <w:rFonts w:ascii="Arial" w:hAnsi="Arial" w:cs="Arial"/>
                <w:sz w:val="20"/>
                <w:szCs w:val="20"/>
              </w:rPr>
              <w:t xml:space="preserve">it will notify the SFC </w:t>
            </w:r>
            <w:r w:rsidR="00523D38" w:rsidRPr="00500C67">
              <w:rPr>
                <w:rFonts w:ascii="Arial" w:hAnsi="Arial" w:cs="Arial"/>
                <w:sz w:val="20"/>
                <w:szCs w:val="20"/>
              </w:rPr>
              <w:t>within 10 business days</w:t>
            </w:r>
            <w:r w:rsidR="000D0804" w:rsidRPr="00500C67">
              <w:rPr>
                <w:rFonts w:ascii="Arial" w:hAnsi="Arial" w:cs="Arial"/>
                <w:sz w:val="20"/>
                <w:szCs w:val="20"/>
              </w:rPr>
              <w:t xml:space="preserve"> </w:t>
            </w:r>
            <w:r w:rsidR="0097650C" w:rsidRPr="00500C67">
              <w:rPr>
                <w:rFonts w:ascii="Arial" w:hAnsi="Arial" w:cs="Arial"/>
                <w:sz w:val="20"/>
                <w:szCs w:val="20"/>
              </w:rPr>
              <w:t>if</w:t>
            </w:r>
            <w:r w:rsidR="000D0804" w:rsidRPr="00500C67">
              <w:rPr>
                <w:rFonts w:ascii="Arial" w:hAnsi="Arial" w:cs="Arial"/>
                <w:sz w:val="20"/>
                <w:szCs w:val="20"/>
              </w:rPr>
              <w:t xml:space="preserve"> the management company becomes or should reasonably have become aware of</w:t>
            </w:r>
            <w:r w:rsidRPr="00500C67">
              <w:rPr>
                <w:rFonts w:ascii="Arial" w:hAnsi="Arial" w:cs="Arial"/>
                <w:sz w:val="20"/>
                <w:szCs w:val="20"/>
              </w:rPr>
              <w:t xml:space="preserve">: </w:t>
            </w:r>
          </w:p>
          <w:p w:rsidR="00C9077C" w:rsidRPr="00500C67" w:rsidRDefault="00C9077C" w:rsidP="009244B7">
            <w:pPr>
              <w:tabs>
                <w:tab w:val="num" w:pos="720"/>
              </w:tabs>
              <w:ind w:left="720" w:hanging="360"/>
              <w:jc w:val="left"/>
              <w:rPr>
                <w:rFonts w:ascii="Arial" w:hAnsi="Arial" w:cs="Arial"/>
                <w:sz w:val="20"/>
                <w:szCs w:val="20"/>
              </w:rPr>
            </w:pPr>
          </w:p>
          <w:p w:rsidR="00C9077C" w:rsidRPr="00500C67" w:rsidRDefault="004C544C" w:rsidP="009244B7">
            <w:pPr>
              <w:numPr>
                <w:ilvl w:val="4"/>
                <w:numId w:val="19"/>
              </w:numPr>
              <w:tabs>
                <w:tab w:val="clear" w:pos="4140"/>
                <w:tab w:val="num" w:pos="1080"/>
              </w:tabs>
              <w:ind w:left="1080" w:hanging="360"/>
              <w:jc w:val="left"/>
              <w:rPr>
                <w:rFonts w:ascii="Arial" w:hAnsi="Arial" w:cs="Arial"/>
                <w:sz w:val="20"/>
                <w:szCs w:val="20"/>
              </w:rPr>
            </w:pPr>
            <w:r w:rsidRPr="00500C67">
              <w:rPr>
                <w:rFonts w:ascii="Arial" w:hAnsi="Arial" w:cs="Arial"/>
                <w:sz w:val="20"/>
                <w:szCs w:val="20"/>
              </w:rPr>
              <w:t>each significant change to a license, registration, authorisation or other approval (however described) granted by ASIC relevant to the operation of the Australian MIS;</w:t>
            </w:r>
          </w:p>
          <w:p w:rsidR="00084FC3" w:rsidRPr="00500C67" w:rsidRDefault="00084FC3" w:rsidP="009244B7">
            <w:pPr>
              <w:numPr>
                <w:ilvl w:val="4"/>
                <w:numId w:val="19"/>
              </w:numPr>
              <w:tabs>
                <w:tab w:val="clear" w:pos="4140"/>
                <w:tab w:val="num" w:pos="1080"/>
              </w:tabs>
              <w:ind w:left="1080" w:hanging="360"/>
              <w:jc w:val="left"/>
              <w:rPr>
                <w:rFonts w:ascii="Arial" w:hAnsi="Arial" w:cs="Arial"/>
                <w:sz w:val="20"/>
                <w:szCs w:val="20"/>
              </w:rPr>
            </w:pPr>
            <w:r w:rsidRPr="00500C67">
              <w:rPr>
                <w:rFonts w:ascii="Arial" w:hAnsi="Arial" w:cs="Arial"/>
                <w:sz w:val="20"/>
                <w:szCs w:val="20"/>
              </w:rPr>
              <w:t xml:space="preserve">each significant change to the Australian regulatory requirements (including the power or authority of ASIC to supervise, monitor or procure compliance by the </w:t>
            </w:r>
            <w:r w:rsidR="00A67CB5" w:rsidRPr="00500C67">
              <w:rPr>
                <w:rFonts w:ascii="Arial" w:hAnsi="Arial" w:cs="Arial"/>
                <w:sz w:val="20"/>
                <w:szCs w:val="20"/>
              </w:rPr>
              <w:t>management company of the Australian MIS</w:t>
            </w:r>
            <w:r w:rsidRPr="00500C67">
              <w:rPr>
                <w:rFonts w:ascii="Arial" w:hAnsi="Arial" w:cs="Arial"/>
                <w:sz w:val="20"/>
                <w:szCs w:val="20"/>
              </w:rPr>
              <w:t xml:space="preserve"> with the Australian regulatory requirements with respect to the Australian MIS) that is relevant to the operation or intended operation of the Australian MIS in this jurisdiction unless SFC has stated in writing that notification of that change is not required;</w:t>
            </w:r>
          </w:p>
          <w:p w:rsidR="000F189E" w:rsidRPr="00500C67" w:rsidRDefault="009E527B" w:rsidP="009244B7">
            <w:pPr>
              <w:numPr>
                <w:ilvl w:val="4"/>
                <w:numId w:val="19"/>
              </w:numPr>
              <w:tabs>
                <w:tab w:val="clear" w:pos="4140"/>
                <w:tab w:val="num" w:pos="1080"/>
              </w:tabs>
              <w:ind w:left="1080" w:hanging="360"/>
              <w:jc w:val="left"/>
              <w:rPr>
                <w:rFonts w:ascii="Arial" w:hAnsi="Arial" w:cs="Arial"/>
                <w:sz w:val="20"/>
                <w:szCs w:val="20"/>
              </w:rPr>
            </w:pPr>
            <w:r w:rsidRPr="00500C67">
              <w:rPr>
                <w:rFonts w:ascii="Arial" w:hAnsi="Arial" w:cs="Arial"/>
                <w:sz w:val="20"/>
                <w:szCs w:val="20"/>
              </w:rPr>
              <w:t>each significant exemption, or other relief</w:t>
            </w:r>
            <w:r w:rsidR="00523D38" w:rsidRPr="00500C67">
              <w:rPr>
                <w:rFonts w:ascii="Arial" w:hAnsi="Arial" w:cs="Arial"/>
                <w:sz w:val="20"/>
                <w:szCs w:val="20"/>
              </w:rPr>
              <w:t xml:space="preserve"> obtained </w:t>
            </w:r>
            <w:r w:rsidRPr="00500C67">
              <w:rPr>
                <w:rFonts w:ascii="Arial" w:hAnsi="Arial" w:cs="Arial"/>
                <w:sz w:val="20"/>
                <w:szCs w:val="20"/>
              </w:rPr>
              <w:t>from the Australian regulatory requirements</w:t>
            </w:r>
            <w:r w:rsidR="00523D38" w:rsidRPr="00500C67">
              <w:rPr>
                <w:rFonts w:ascii="Arial" w:hAnsi="Arial" w:cs="Arial"/>
                <w:sz w:val="20"/>
                <w:szCs w:val="20"/>
              </w:rPr>
              <w:t xml:space="preserve"> by:</w:t>
            </w:r>
            <w:r w:rsidR="00523D38" w:rsidRPr="00500C67">
              <w:rPr>
                <w:rFonts w:ascii="Arial" w:hAnsi="Arial" w:cs="Arial"/>
                <w:sz w:val="20"/>
                <w:szCs w:val="20"/>
              </w:rPr>
              <w:br/>
              <w:t xml:space="preserve">(A)  </w:t>
            </w:r>
            <w:r w:rsidR="000F189E" w:rsidRPr="00500C67">
              <w:rPr>
                <w:rFonts w:ascii="Arial" w:hAnsi="Arial" w:cs="Arial"/>
                <w:sz w:val="20"/>
                <w:szCs w:val="20"/>
              </w:rPr>
              <w:t>the Australian MIS</w:t>
            </w:r>
            <w:r w:rsidR="00E24063" w:rsidRPr="00500C67">
              <w:rPr>
                <w:rFonts w:ascii="Arial" w:hAnsi="Arial" w:cs="Arial"/>
                <w:sz w:val="20"/>
                <w:szCs w:val="20"/>
              </w:rPr>
              <w:t>;</w:t>
            </w:r>
          </w:p>
          <w:p w:rsidR="009E527B" w:rsidRPr="00500C67" w:rsidRDefault="000F189E" w:rsidP="000F189E">
            <w:pPr>
              <w:ind w:left="1080"/>
              <w:jc w:val="left"/>
              <w:rPr>
                <w:rFonts w:ascii="Arial" w:hAnsi="Arial" w:cs="Arial"/>
                <w:sz w:val="20"/>
                <w:szCs w:val="20"/>
              </w:rPr>
            </w:pPr>
            <w:r w:rsidRPr="00500C67">
              <w:rPr>
                <w:rFonts w:ascii="Arial" w:hAnsi="Arial" w:cs="Arial"/>
                <w:sz w:val="20"/>
                <w:szCs w:val="20"/>
              </w:rPr>
              <w:t xml:space="preserve">(B)  </w:t>
            </w:r>
            <w:r w:rsidR="00523D38" w:rsidRPr="00500C67">
              <w:rPr>
                <w:rFonts w:ascii="Arial" w:hAnsi="Arial" w:cs="Arial"/>
                <w:sz w:val="20"/>
                <w:szCs w:val="20"/>
              </w:rPr>
              <w:t>the management company of the Australian MIS; and</w:t>
            </w:r>
            <w:r w:rsidR="00523D38" w:rsidRPr="00500C67">
              <w:rPr>
                <w:rFonts w:ascii="Arial" w:hAnsi="Arial" w:cs="Arial"/>
                <w:sz w:val="20"/>
                <w:szCs w:val="20"/>
              </w:rPr>
              <w:br/>
              <w:t>(</w:t>
            </w:r>
            <w:r w:rsidRPr="00500C67">
              <w:rPr>
                <w:rFonts w:ascii="Arial" w:hAnsi="Arial" w:cs="Arial"/>
                <w:sz w:val="20"/>
                <w:szCs w:val="20"/>
              </w:rPr>
              <w:t>C</w:t>
            </w:r>
            <w:r w:rsidR="00523D38" w:rsidRPr="00500C67">
              <w:rPr>
                <w:rFonts w:ascii="Arial" w:hAnsi="Arial" w:cs="Arial"/>
                <w:sz w:val="20"/>
                <w:szCs w:val="20"/>
              </w:rPr>
              <w:t xml:space="preserve">)  the </w:t>
            </w:r>
            <w:r w:rsidRPr="00500C67">
              <w:rPr>
                <w:rFonts w:ascii="Arial" w:hAnsi="Arial" w:cs="Arial"/>
                <w:sz w:val="20"/>
                <w:szCs w:val="20"/>
              </w:rPr>
              <w:t>custodian</w:t>
            </w:r>
            <w:r w:rsidR="00523D38" w:rsidRPr="00500C67">
              <w:rPr>
                <w:rFonts w:ascii="Arial" w:hAnsi="Arial" w:cs="Arial"/>
                <w:sz w:val="20"/>
                <w:szCs w:val="20"/>
              </w:rPr>
              <w:t xml:space="preserve"> of the Australian MIS</w:t>
            </w:r>
            <w:r w:rsidR="009E527B" w:rsidRPr="00500C67">
              <w:rPr>
                <w:rFonts w:ascii="Arial" w:hAnsi="Arial" w:cs="Arial"/>
                <w:sz w:val="20"/>
                <w:szCs w:val="20"/>
              </w:rPr>
              <w:t>; and</w:t>
            </w:r>
          </w:p>
          <w:p w:rsidR="000F189E" w:rsidRPr="00500C67" w:rsidRDefault="009E527B" w:rsidP="000F189E">
            <w:pPr>
              <w:numPr>
                <w:ilvl w:val="4"/>
                <w:numId w:val="19"/>
              </w:numPr>
              <w:tabs>
                <w:tab w:val="clear" w:pos="4140"/>
                <w:tab w:val="num" w:pos="1080"/>
              </w:tabs>
              <w:ind w:left="1080" w:hanging="360"/>
              <w:jc w:val="left"/>
              <w:rPr>
                <w:rFonts w:ascii="Arial" w:hAnsi="Arial" w:cs="Arial"/>
                <w:sz w:val="20"/>
                <w:szCs w:val="20"/>
              </w:rPr>
            </w:pPr>
            <w:r w:rsidRPr="00500C67">
              <w:rPr>
                <w:rFonts w:ascii="Arial" w:hAnsi="Arial" w:cs="Arial"/>
                <w:sz w:val="20"/>
                <w:szCs w:val="20"/>
              </w:rPr>
              <w:t xml:space="preserve">each enforcement or disciplinary action taken by ASIC or any other overseas regulatory authority against </w:t>
            </w:r>
            <w:r w:rsidR="00A67CB5" w:rsidRPr="00500C67">
              <w:rPr>
                <w:rFonts w:ascii="Arial" w:hAnsi="Arial" w:cs="Arial"/>
                <w:sz w:val="20"/>
                <w:szCs w:val="20"/>
              </w:rPr>
              <w:t>:</w:t>
            </w:r>
            <w:r w:rsidR="00523D38" w:rsidRPr="00500C67">
              <w:rPr>
                <w:rFonts w:ascii="Arial" w:hAnsi="Arial" w:cs="Arial"/>
                <w:sz w:val="20"/>
                <w:szCs w:val="20"/>
              </w:rPr>
              <w:br/>
            </w:r>
            <w:r w:rsidR="000F189E" w:rsidRPr="00500C67">
              <w:rPr>
                <w:rFonts w:ascii="Arial" w:hAnsi="Arial" w:cs="Arial"/>
                <w:sz w:val="20"/>
                <w:szCs w:val="20"/>
              </w:rPr>
              <w:t>(A)  the Australian MIS</w:t>
            </w:r>
            <w:r w:rsidR="00E24063" w:rsidRPr="00500C67">
              <w:rPr>
                <w:rFonts w:ascii="Arial" w:hAnsi="Arial" w:cs="Arial"/>
                <w:sz w:val="20"/>
                <w:szCs w:val="20"/>
              </w:rPr>
              <w:t>;</w:t>
            </w:r>
          </w:p>
          <w:p w:rsidR="000F189E" w:rsidRPr="00500C67" w:rsidRDefault="000F189E" w:rsidP="000F189E">
            <w:pPr>
              <w:ind w:left="1080"/>
              <w:jc w:val="left"/>
              <w:rPr>
                <w:rFonts w:ascii="Arial" w:hAnsi="Arial" w:cs="Arial"/>
                <w:sz w:val="20"/>
                <w:szCs w:val="20"/>
              </w:rPr>
            </w:pPr>
            <w:r w:rsidRPr="00500C67">
              <w:rPr>
                <w:rFonts w:ascii="Arial" w:hAnsi="Arial" w:cs="Arial"/>
                <w:sz w:val="20"/>
                <w:szCs w:val="20"/>
              </w:rPr>
              <w:t xml:space="preserve">(B)  </w:t>
            </w:r>
            <w:proofErr w:type="gramStart"/>
            <w:r w:rsidRPr="00500C67">
              <w:rPr>
                <w:rFonts w:ascii="Arial" w:hAnsi="Arial" w:cs="Arial"/>
                <w:sz w:val="20"/>
                <w:szCs w:val="20"/>
              </w:rPr>
              <w:t>the</w:t>
            </w:r>
            <w:proofErr w:type="gramEnd"/>
            <w:r w:rsidRPr="00500C67">
              <w:rPr>
                <w:rFonts w:ascii="Arial" w:hAnsi="Arial" w:cs="Arial"/>
                <w:sz w:val="20"/>
                <w:szCs w:val="20"/>
              </w:rPr>
              <w:t xml:space="preserve"> management company of the Australian MIS; and</w:t>
            </w:r>
            <w:r w:rsidRPr="00500C67">
              <w:rPr>
                <w:rFonts w:ascii="Arial" w:hAnsi="Arial" w:cs="Arial"/>
                <w:sz w:val="20"/>
                <w:szCs w:val="20"/>
              </w:rPr>
              <w:br/>
              <w:t>(C)  the custodian of the Australian MIS.</w:t>
            </w:r>
          </w:p>
          <w:p w:rsidR="00042408" w:rsidRPr="00500C67" w:rsidRDefault="00042408" w:rsidP="00042408">
            <w:pPr>
              <w:ind w:left="720"/>
              <w:jc w:val="left"/>
              <w:rPr>
                <w:rFonts w:ascii="Arial" w:hAnsi="Arial" w:cs="Arial"/>
                <w:sz w:val="20"/>
                <w:szCs w:val="20"/>
              </w:rPr>
            </w:pPr>
          </w:p>
          <w:p w:rsidR="00042408" w:rsidRPr="00500C67" w:rsidRDefault="00042408" w:rsidP="009244B7">
            <w:pPr>
              <w:numPr>
                <w:ilvl w:val="3"/>
                <w:numId w:val="19"/>
              </w:numPr>
              <w:tabs>
                <w:tab w:val="clear" w:pos="3105"/>
                <w:tab w:val="num" w:pos="720"/>
              </w:tabs>
              <w:ind w:left="720" w:hanging="360"/>
              <w:jc w:val="left"/>
              <w:rPr>
                <w:rFonts w:ascii="Arial" w:hAnsi="Arial" w:cs="Arial"/>
                <w:sz w:val="20"/>
                <w:szCs w:val="20"/>
              </w:rPr>
            </w:pPr>
            <w:r w:rsidRPr="00500C67">
              <w:rPr>
                <w:rFonts w:ascii="Arial" w:hAnsi="Arial" w:cs="Arial"/>
                <w:sz w:val="20"/>
                <w:szCs w:val="20"/>
              </w:rPr>
              <w:t>nothing in the constitution of the Australian MIS may exclude the jurisdiction of the courts of Hong Kong to entertain an action or legal proceedings concer</w:t>
            </w:r>
            <w:r w:rsidR="00A56A66" w:rsidRPr="00500C67">
              <w:rPr>
                <w:rFonts w:ascii="Arial" w:hAnsi="Arial" w:cs="Arial"/>
                <w:sz w:val="20"/>
                <w:szCs w:val="20"/>
              </w:rPr>
              <w:t>n</w:t>
            </w:r>
            <w:r w:rsidRPr="00500C67">
              <w:rPr>
                <w:rFonts w:ascii="Arial" w:hAnsi="Arial" w:cs="Arial"/>
                <w:sz w:val="20"/>
                <w:szCs w:val="20"/>
              </w:rPr>
              <w:t>ing the MIS;</w:t>
            </w:r>
          </w:p>
          <w:p w:rsidR="00042408" w:rsidRPr="00500C67" w:rsidRDefault="00042408" w:rsidP="00042408">
            <w:pPr>
              <w:ind w:left="360"/>
              <w:jc w:val="left"/>
              <w:rPr>
                <w:rFonts w:ascii="Arial" w:hAnsi="Arial" w:cs="Arial"/>
                <w:sz w:val="20"/>
                <w:szCs w:val="20"/>
              </w:rPr>
            </w:pPr>
          </w:p>
          <w:p w:rsidR="00C9077C" w:rsidRPr="00500C67" w:rsidRDefault="00235601" w:rsidP="009244B7">
            <w:pPr>
              <w:numPr>
                <w:ilvl w:val="3"/>
                <w:numId w:val="19"/>
              </w:numPr>
              <w:tabs>
                <w:tab w:val="clear" w:pos="3105"/>
                <w:tab w:val="num" w:pos="720"/>
              </w:tabs>
              <w:ind w:left="720" w:hanging="360"/>
              <w:jc w:val="left"/>
              <w:rPr>
                <w:rFonts w:ascii="Arial" w:hAnsi="Arial" w:cs="Arial"/>
                <w:sz w:val="20"/>
                <w:szCs w:val="20"/>
              </w:rPr>
            </w:pPr>
            <w:r w:rsidRPr="00500C67">
              <w:rPr>
                <w:rFonts w:ascii="Arial" w:hAnsi="Arial" w:cs="Arial"/>
                <w:sz w:val="20"/>
                <w:szCs w:val="20"/>
              </w:rPr>
              <w:t xml:space="preserve">it </w:t>
            </w:r>
            <w:r w:rsidR="00142CBB" w:rsidRPr="00500C67">
              <w:rPr>
                <w:rFonts w:ascii="Arial" w:hAnsi="Arial" w:cs="Arial"/>
                <w:sz w:val="20"/>
                <w:szCs w:val="20"/>
              </w:rPr>
              <w:t>will</w:t>
            </w:r>
            <w:r w:rsidRPr="00500C67">
              <w:rPr>
                <w:rFonts w:ascii="Arial" w:hAnsi="Arial" w:cs="Arial"/>
                <w:sz w:val="20"/>
                <w:szCs w:val="20"/>
              </w:rPr>
              <w:t xml:space="preserve"> keep a copy of the </w:t>
            </w:r>
            <w:r w:rsidR="00BB49F7" w:rsidRPr="00500C67">
              <w:rPr>
                <w:rFonts w:ascii="Arial" w:hAnsi="Arial" w:cs="Arial"/>
                <w:sz w:val="20"/>
                <w:szCs w:val="20"/>
              </w:rPr>
              <w:t>Hong Kong</w:t>
            </w:r>
            <w:r w:rsidRPr="00500C67">
              <w:rPr>
                <w:rFonts w:ascii="Arial" w:hAnsi="Arial" w:cs="Arial"/>
                <w:sz w:val="20"/>
                <w:szCs w:val="20"/>
              </w:rPr>
              <w:t xml:space="preserve"> offering document for seven years</w:t>
            </w:r>
            <w:r w:rsidR="00C9077C" w:rsidRPr="00500C67">
              <w:rPr>
                <w:rFonts w:ascii="Arial" w:hAnsi="Arial" w:cs="Arial"/>
                <w:sz w:val="20"/>
                <w:szCs w:val="20"/>
              </w:rPr>
              <w:t xml:space="preserve"> </w:t>
            </w:r>
            <w:r w:rsidRPr="00500C67">
              <w:rPr>
                <w:rFonts w:ascii="Arial" w:hAnsi="Arial" w:cs="Arial"/>
                <w:sz w:val="20"/>
                <w:szCs w:val="20"/>
              </w:rPr>
              <w:t>after it is first given to a retail investor; and</w:t>
            </w:r>
          </w:p>
          <w:p w:rsidR="00235601" w:rsidRPr="00500C67" w:rsidRDefault="00235601" w:rsidP="00235601">
            <w:pPr>
              <w:jc w:val="left"/>
              <w:rPr>
                <w:rFonts w:ascii="Arial" w:hAnsi="Arial" w:cs="Arial"/>
                <w:sz w:val="20"/>
                <w:szCs w:val="20"/>
              </w:rPr>
            </w:pPr>
          </w:p>
          <w:p w:rsidR="00122B03" w:rsidRPr="00500C67" w:rsidRDefault="00E24063" w:rsidP="003C1130">
            <w:pPr>
              <w:ind w:left="630" w:hanging="270"/>
              <w:jc w:val="left"/>
              <w:rPr>
                <w:rFonts w:ascii="Arial" w:hAnsi="Arial" w:cs="Arial"/>
                <w:sz w:val="20"/>
                <w:szCs w:val="20"/>
              </w:rPr>
            </w:pPr>
            <w:r w:rsidRPr="00500C67">
              <w:rPr>
                <w:rFonts w:ascii="Arial" w:eastAsia="細明體" w:hAnsi="Arial" w:cs="Arial"/>
                <w:color w:val="000000"/>
                <w:sz w:val="20"/>
                <w:szCs w:val="20"/>
                <w:lang w:eastAsia="zh-CN"/>
              </w:rPr>
              <w:t xml:space="preserve">(h) </w:t>
            </w:r>
            <w:r w:rsidR="00235601" w:rsidRPr="00500C67">
              <w:rPr>
                <w:rFonts w:ascii="Arial" w:eastAsia="細明體" w:hAnsi="Arial" w:cs="Arial"/>
                <w:color w:val="000000"/>
                <w:sz w:val="20"/>
                <w:szCs w:val="20"/>
                <w:lang w:eastAsia="zh-CN"/>
              </w:rPr>
              <w:t xml:space="preserve">it </w:t>
            </w:r>
            <w:r w:rsidR="00142CBB" w:rsidRPr="00500C67">
              <w:rPr>
                <w:rFonts w:ascii="Arial" w:eastAsia="細明體" w:hAnsi="Arial" w:cs="Arial"/>
                <w:color w:val="000000"/>
                <w:sz w:val="20"/>
                <w:szCs w:val="20"/>
                <w:lang w:eastAsia="zh-CN"/>
              </w:rPr>
              <w:t>will</w:t>
            </w:r>
            <w:r w:rsidR="00235601" w:rsidRPr="00500C67">
              <w:rPr>
                <w:rFonts w:ascii="Arial" w:eastAsia="細明體" w:hAnsi="Arial" w:cs="Arial"/>
                <w:color w:val="000000"/>
                <w:sz w:val="20"/>
                <w:szCs w:val="20"/>
                <w:lang w:eastAsia="zh-CN"/>
              </w:rPr>
              <w:t xml:space="preserve"> make available on request, to members in this jurisdiction, any publicly available information about the Australian MIS that has been produced by, or on behalf of, the management company of the Australian MIS and that relates to the Australian MIS, unless members in this jurisdiction can otherwise obtain that information conveniently and for no greater charge (if any) than would apply in Australia.</w:t>
            </w:r>
            <w:r w:rsidR="00523D38" w:rsidRPr="00500C67">
              <w:rPr>
                <w:rFonts w:ascii="Arial" w:eastAsia="細明體" w:hAnsi="Arial" w:cs="Arial"/>
                <w:color w:val="000000"/>
                <w:sz w:val="20"/>
                <w:szCs w:val="20"/>
                <w:lang w:eastAsia="zh-CN"/>
              </w:rPr>
              <w:t xml:space="preserve"> </w:t>
            </w:r>
          </w:p>
          <w:p w:rsidR="00852AEF" w:rsidRPr="00500C67" w:rsidRDefault="00852AEF" w:rsidP="002B01A5">
            <w:pPr>
              <w:pStyle w:val="Number"/>
              <w:numPr>
                <w:ilvl w:val="0"/>
                <w:numId w:val="0"/>
              </w:numPr>
              <w:rPr>
                <w:rFonts w:ascii="Arial" w:hAnsi="Arial" w:cs="Arial"/>
                <w:sz w:val="20"/>
                <w:szCs w:val="20"/>
              </w:rPr>
            </w:pPr>
          </w:p>
        </w:tc>
        <w:tc>
          <w:tcPr>
            <w:tcW w:w="122" w:type="pct"/>
          </w:tcPr>
          <w:p w:rsidR="00852AEF" w:rsidRPr="00500C67" w:rsidRDefault="00852AEF">
            <w:pPr>
              <w:pStyle w:val="TableHeading"/>
              <w:rPr>
                <w:rFonts w:ascii="Arial" w:hAnsi="Arial" w:cs="Arial"/>
                <w:b w:val="0"/>
                <w:bCs w:val="0"/>
                <w:sz w:val="20"/>
                <w:szCs w:val="20"/>
              </w:rPr>
            </w:pPr>
          </w:p>
        </w:tc>
        <w:tc>
          <w:tcPr>
            <w:tcW w:w="299" w:type="pct"/>
          </w:tcPr>
          <w:p w:rsidR="00852AEF" w:rsidRPr="00500C67" w:rsidRDefault="00852AEF">
            <w:pPr>
              <w:pStyle w:val="TableHeading"/>
              <w:rPr>
                <w:rFonts w:ascii="Arial" w:hAnsi="Arial" w:cs="Arial"/>
                <w:b w:val="0"/>
                <w:bCs w:val="0"/>
                <w:sz w:val="20"/>
                <w:szCs w:val="20"/>
              </w:rPr>
            </w:pPr>
          </w:p>
        </w:tc>
        <w:tc>
          <w:tcPr>
            <w:tcW w:w="251" w:type="pct"/>
          </w:tcPr>
          <w:p w:rsidR="00852AEF" w:rsidRPr="00500C67" w:rsidRDefault="00852AEF">
            <w:pPr>
              <w:pStyle w:val="TableHeading"/>
              <w:rPr>
                <w:rFonts w:ascii="Arial" w:hAnsi="Arial" w:cs="Arial"/>
                <w:b w:val="0"/>
                <w:bCs w:val="0"/>
                <w:sz w:val="20"/>
                <w:szCs w:val="20"/>
              </w:rPr>
            </w:pPr>
          </w:p>
        </w:tc>
        <w:tc>
          <w:tcPr>
            <w:tcW w:w="292" w:type="pct"/>
          </w:tcPr>
          <w:p w:rsidR="00852AEF" w:rsidRPr="00500C67" w:rsidRDefault="00852AEF">
            <w:pPr>
              <w:pStyle w:val="TableHeading"/>
              <w:rPr>
                <w:rFonts w:ascii="Arial" w:hAnsi="Arial" w:cs="Arial"/>
                <w:b w:val="0"/>
                <w:bCs w:val="0"/>
                <w:sz w:val="20"/>
                <w:szCs w:val="20"/>
              </w:rPr>
            </w:pPr>
          </w:p>
        </w:tc>
        <w:tc>
          <w:tcPr>
            <w:tcW w:w="634" w:type="pct"/>
          </w:tcPr>
          <w:p w:rsidR="00852AEF" w:rsidRPr="00500C67" w:rsidRDefault="00852AEF">
            <w:pPr>
              <w:pStyle w:val="TableHeading"/>
              <w:rPr>
                <w:rFonts w:ascii="Arial" w:hAnsi="Arial" w:cs="Arial"/>
                <w:b w:val="0"/>
                <w:bCs w:val="0"/>
                <w:sz w:val="20"/>
                <w:szCs w:val="20"/>
              </w:rPr>
            </w:pPr>
          </w:p>
        </w:tc>
      </w:tr>
      <w:tr w:rsidR="00C072ED" w:rsidRPr="00500C67">
        <w:trPr>
          <w:trHeight w:val="245"/>
        </w:trPr>
        <w:tc>
          <w:tcPr>
            <w:tcW w:w="3402" w:type="pct"/>
          </w:tcPr>
          <w:p w:rsidR="00C072ED" w:rsidRPr="00500C67" w:rsidRDefault="00C072ED" w:rsidP="007F3D60">
            <w:pPr>
              <w:pStyle w:val="Number"/>
              <w:numPr>
                <w:ilvl w:val="0"/>
                <w:numId w:val="28"/>
              </w:numPr>
              <w:ind w:left="360"/>
              <w:rPr>
                <w:rFonts w:ascii="Arial" w:hAnsi="Arial" w:cs="Arial"/>
                <w:sz w:val="20"/>
                <w:szCs w:val="20"/>
              </w:rPr>
            </w:pPr>
            <w:r w:rsidRPr="00500C67">
              <w:rPr>
                <w:rFonts w:ascii="Arial" w:hAnsi="Arial" w:cs="Arial"/>
                <w:sz w:val="20"/>
                <w:szCs w:val="20"/>
              </w:rPr>
              <w:t>A</w:t>
            </w:r>
            <w:r w:rsidR="00042408" w:rsidRPr="00500C67">
              <w:rPr>
                <w:rFonts w:ascii="Arial" w:hAnsi="Arial" w:cs="Arial"/>
                <w:sz w:val="20"/>
                <w:szCs w:val="20"/>
              </w:rPr>
              <w:t xml:space="preserve"> deed from the management company of the Australian MIS for the benefit of an</w:t>
            </w:r>
            <w:r w:rsidR="00804E0A" w:rsidRPr="00500C67">
              <w:rPr>
                <w:rFonts w:ascii="Arial" w:hAnsi="Arial" w:cs="Arial"/>
                <w:sz w:val="20"/>
                <w:szCs w:val="20"/>
              </w:rPr>
              <w:t>d</w:t>
            </w:r>
            <w:r w:rsidR="00042408" w:rsidRPr="00500C67">
              <w:rPr>
                <w:rFonts w:ascii="Arial" w:hAnsi="Arial" w:cs="Arial"/>
                <w:sz w:val="20"/>
                <w:szCs w:val="20"/>
              </w:rPr>
              <w:t xml:space="preserve"> enforceable by SFC </w:t>
            </w:r>
            <w:r w:rsidR="00804E0A" w:rsidRPr="00500C67">
              <w:rPr>
                <w:rFonts w:ascii="Arial" w:hAnsi="Arial" w:cs="Arial"/>
                <w:sz w:val="20"/>
                <w:szCs w:val="20"/>
              </w:rPr>
              <w:t>and any member o</w:t>
            </w:r>
            <w:r w:rsidR="00E24063" w:rsidRPr="00500C67">
              <w:rPr>
                <w:rFonts w:ascii="Arial" w:hAnsi="Arial" w:cs="Arial"/>
                <w:sz w:val="20"/>
                <w:szCs w:val="20"/>
              </w:rPr>
              <w:t>r</w:t>
            </w:r>
            <w:r w:rsidR="00804E0A" w:rsidRPr="00500C67">
              <w:rPr>
                <w:rFonts w:ascii="Arial" w:hAnsi="Arial" w:cs="Arial"/>
                <w:sz w:val="20"/>
                <w:szCs w:val="20"/>
              </w:rPr>
              <w:t xml:space="preserve"> former member of the Australian MIS in this jurisdiction</w:t>
            </w:r>
            <w:r w:rsidR="00523D38" w:rsidRPr="00500C67">
              <w:rPr>
                <w:rFonts w:ascii="Arial" w:hAnsi="Arial" w:cs="Arial"/>
                <w:sz w:val="20"/>
                <w:szCs w:val="20"/>
              </w:rPr>
              <w:t xml:space="preserve"> at the time they </w:t>
            </w:r>
            <w:r w:rsidR="00A56A66" w:rsidRPr="00500C67">
              <w:rPr>
                <w:rFonts w:ascii="Arial" w:hAnsi="Arial" w:cs="Arial"/>
                <w:sz w:val="20"/>
                <w:szCs w:val="20"/>
              </w:rPr>
              <w:t xml:space="preserve">were offered interests </w:t>
            </w:r>
            <w:r w:rsidR="00523D38" w:rsidRPr="00500C67">
              <w:rPr>
                <w:rFonts w:ascii="Arial" w:hAnsi="Arial" w:cs="Arial"/>
                <w:sz w:val="20"/>
                <w:szCs w:val="20"/>
              </w:rPr>
              <w:t>in the Aust</w:t>
            </w:r>
            <w:r w:rsidR="00A56A66" w:rsidRPr="00500C67">
              <w:rPr>
                <w:rFonts w:ascii="Arial" w:hAnsi="Arial" w:cs="Arial"/>
                <w:sz w:val="20"/>
                <w:szCs w:val="20"/>
              </w:rPr>
              <w:t>r</w:t>
            </w:r>
            <w:r w:rsidR="00523D38" w:rsidRPr="00500C67">
              <w:rPr>
                <w:rFonts w:ascii="Arial" w:hAnsi="Arial" w:cs="Arial"/>
                <w:sz w:val="20"/>
                <w:szCs w:val="20"/>
              </w:rPr>
              <w:t>alian MIS</w:t>
            </w:r>
            <w:r w:rsidR="00804E0A" w:rsidRPr="00500C67">
              <w:rPr>
                <w:rFonts w:ascii="Arial" w:hAnsi="Arial" w:cs="Arial"/>
                <w:sz w:val="20"/>
                <w:szCs w:val="20"/>
              </w:rPr>
              <w:t xml:space="preserve">, and </w:t>
            </w:r>
            <w:r w:rsidR="00042408" w:rsidRPr="00500C67">
              <w:rPr>
                <w:rFonts w:ascii="Arial" w:hAnsi="Arial" w:cs="Arial"/>
                <w:sz w:val="20"/>
                <w:szCs w:val="20"/>
              </w:rPr>
              <w:t xml:space="preserve">which provides </w:t>
            </w:r>
            <w:r w:rsidRPr="00500C67">
              <w:rPr>
                <w:rFonts w:ascii="Arial" w:hAnsi="Arial" w:cs="Arial"/>
                <w:sz w:val="20"/>
                <w:szCs w:val="20"/>
              </w:rPr>
              <w:t xml:space="preserve">that: </w:t>
            </w:r>
          </w:p>
          <w:p w:rsidR="00C072ED" w:rsidRPr="00500C67" w:rsidRDefault="00C072ED" w:rsidP="00C072ED">
            <w:pPr>
              <w:ind w:left="360"/>
              <w:jc w:val="left"/>
              <w:rPr>
                <w:rFonts w:ascii="Arial" w:hAnsi="Arial" w:cs="Arial"/>
                <w:sz w:val="20"/>
                <w:szCs w:val="20"/>
              </w:rPr>
            </w:pPr>
          </w:p>
          <w:p w:rsidR="00042408" w:rsidRPr="00500C67" w:rsidRDefault="00042408" w:rsidP="00CC744C">
            <w:pPr>
              <w:pStyle w:val="Alpha"/>
              <w:rPr>
                <w:rFonts w:ascii="Arial" w:hAnsi="Arial" w:cs="Arial"/>
                <w:sz w:val="20"/>
                <w:szCs w:val="20"/>
              </w:rPr>
            </w:pPr>
            <w:r w:rsidRPr="00500C67">
              <w:rPr>
                <w:rFonts w:ascii="Arial" w:hAnsi="Arial" w:cs="Arial"/>
                <w:sz w:val="20"/>
                <w:szCs w:val="20"/>
              </w:rPr>
              <w:t>the deed is irrevocable except with the prior written consent of SFC;</w:t>
            </w:r>
          </w:p>
          <w:p w:rsidR="00042408" w:rsidRPr="00500C67" w:rsidRDefault="00042408" w:rsidP="00042408">
            <w:pPr>
              <w:pStyle w:val="Alpha"/>
              <w:numPr>
                <w:ilvl w:val="0"/>
                <w:numId w:val="0"/>
              </w:numPr>
              <w:ind w:left="360"/>
              <w:rPr>
                <w:rFonts w:ascii="Arial" w:hAnsi="Arial" w:cs="Arial"/>
                <w:sz w:val="20"/>
                <w:szCs w:val="20"/>
              </w:rPr>
            </w:pPr>
          </w:p>
          <w:p w:rsidR="00CC744C" w:rsidRPr="00500C67" w:rsidRDefault="00C072ED" w:rsidP="00CC744C">
            <w:pPr>
              <w:pStyle w:val="Alpha"/>
              <w:rPr>
                <w:rFonts w:ascii="Arial" w:hAnsi="Arial" w:cs="Arial"/>
                <w:sz w:val="20"/>
                <w:szCs w:val="20"/>
              </w:rPr>
            </w:pPr>
            <w:r w:rsidRPr="00500C67">
              <w:rPr>
                <w:rFonts w:ascii="Arial" w:hAnsi="Arial" w:cs="Arial"/>
                <w:sz w:val="20"/>
                <w:szCs w:val="20"/>
              </w:rPr>
              <w:t xml:space="preserve">the management company of the Australian MIS covenants to comply with the Australian regulatory requirements in respect of </w:t>
            </w:r>
            <w:r w:rsidR="000D0804" w:rsidRPr="00500C67">
              <w:rPr>
                <w:rFonts w:ascii="Arial" w:hAnsi="Arial" w:cs="Arial"/>
                <w:sz w:val="20"/>
                <w:szCs w:val="20"/>
              </w:rPr>
              <w:t>its</w:t>
            </w:r>
            <w:r w:rsidRPr="00500C67">
              <w:rPr>
                <w:rFonts w:ascii="Arial" w:hAnsi="Arial" w:cs="Arial"/>
                <w:sz w:val="20"/>
                <w:szCs w:val="20"/>
              </w:rPr>
              <w:t xml:space="preserve"> conduct in this jurisdiction as if the conduct occurred in Australia in like circumstances;</w:t>
            </w:r>
          </w:p>
          <w:p w:rsidR="00CC744C" w:rsidRPr="00500C67" w:rsidRDefault="00CC744C" w:rsidP="00CC744C">
            <w:pPr>
              <w:pStyle w:val="Alpha"/>
              <w:numPr>
                <w:ilvl w:val="0"/>
                <w:numId w:val="0"/>
              </w:numPr>
              <w:ind w:left="360"/>
              <w:rPr>
                <w:rFonts w:ascii="Arial" w:hAnsi="Arial" w:cs="Arial"/>
                <w:sz w:val="20"/>
                <w:szCs w:val="20"/>
              </w:rPr>
            </w:pPr>
          </w:p>
          <w:p w:rsidR="00C072ED" w:rsidRPr="00500C67" w:rsidRDefault="00C072ED" w:rsidP="00CC744C">
            <w:pPr>
              <w:pStyle w:val="Alpha"/>
              <w:rPr>
                <w:rFonts w:ascii="Arial" w:hAnsi="Arial" w:cs="Arial"/>
                <w:sz w:val="20"/>
                <w:szCs w:val="20"/>
              </w:rPr>
            </w:pPr>
            <w:r w:rsidRPr="00500C67">
              <w:rPr>
                <w:rFonts w:ascii="Arial" w:hAnsi="Arial" w:cs="Arial"/>
                <w:sz w:val="20"/>
                <w:szCs w:val="20"/>
              </w:rPr>
              <w:t>the management company of the Australian MIS covenants to:</w:t>
            </w:r>
          </w:p>
          <w:p w:rsidR="00C072ED" w:rsidRPr="00500C67" w:rsidRDefault="00C072ED" w:rsidP="00C072ED">
            <w:pPr>
              <w:jc w:val="left"/>
              <w:rPr>
                <w:rFonts w:ascii="Arial" w:hAnsi="Arial" w:cs="Arial"/>
                <w:sz w:val="20"/>
                <w:szCs w:val="20"/>
              </w:rPr>
            </w:pPr>
          </w:p>
          <w:p w:rsidR="00C072ED" w:rsidRPr="00500C67" w:rsidRDefault="00C072ED" w:rsidP="00C072ED">
            <w:pPr>
              <w:numPr>
                <w:ilvl w:val="4"/>
                <w:numId w:val="19"/>
              </w:numPr>
              <w:tabs>
                <w:tab w:val="clear" w:pos="4140"/>
                <w:tab w:val="num" w:pos="1080"/>
              </w:tabs>
              <w:ind w:left="1080" w:hanging="360"/>
              <w:jc w:val="left"/>
              <w:rPr>
                <w:rFonts w:ascii="Arial" w:hAnsi="Arial" w:cs="Arial"/>
                <w:sz w:val="20"/>
                <w:szCs w:val="20"/>
              </w:rPr>
            </w:pPr>
            <w:r w:rsidRPr="00500C67">
              <w:rPr>
                <w:rFonts w:ascii="Arial" w:hAnsi="Arial" w:cs="Arial"/>
                <w:sz w:val="20"/>
                <w:szCs w:val="20"/>
              </w:rPr>
              <w:t xml:space="preserve">ensure that each of </w:t>
            </w:r>
            <w:r w:rsidR="000D0804" w:rsidRPr="00500C67">
              <w:rPr>
                <w:rFonts w:ascii="Arial" w:hAnsi="Arial" w:cs="Arial"/>
                <w:sz w:val="20"/>
                <w:szCs w:val="20"/>
              </w:rPr>
              <w:t>its</w:t>
            </w:r>
            <w:r w:rsidRPr="00500C67">
              <w:rPr>
                <w:rFonts w:ascii="Arial" w:hAnsi="Arial" w:cs="Arial"/>
                <w:sz w:val="20"/>
                <w:szCs w:val="20"/>
              </w:rPr>
              <w:t xml:space="preserve"> agents and representatives that engages in conduct in this jurisdiction will comply with the Australian regulatory requirements in respect of their conduct in this jurisdiction as if the conduct occurred in Australia in like circumstances;</w:t>
            </w:r>
            <w:r w:rsidR="000D0804" w:rsidRPr="00500C67">
              <w:rPr>
                <w:rFonts w:ascii="Arial" w:hAnsi="Arial" w:cs="Arial"/>
                <w:sz w:val="20"/>
                <w:szCs w:val="20"/>
              </w:rPr>
              <w:t xml:space="preserve"> or</w:t>
            </w:r>
          </w:p>
          <w:p w:rsidR="00C072ED" w:rsidRPr="00500C67" w:rsidRDefault="00C072ED" w:rsidP="00C072ED">
            <w:pPr>
              <w:ind w:left="720"/>
              <w:jc w:val="left"/>
              <w:rPr>
                <w:rFonts w:ascii="Arial" w:hAnsi="Arial" w:cs="Arial"/>
                <w:sz w:val="20"/>
                <w:szCs w:val="20"/>
              </w:rPr>
            </w:pPr>
          </w:p>
          <w:p w:rsidR="00C072ED" w:rsidRPr="00500C67" w:rsidRDefault="00C072ED" w:rsidP="00C072ED">
            <w:pPr>
              <w:numPr>
                <w:ilvl w:val="4"/>
                <w:numId w:val="19"/>
              </w:numPr>
              <w:tabs>
                <w:tab w:val="clear" w:pos="4140"/>
                <w:tab w:val="num" w:pos="1080"/>
              </w:tabs>
              <w:ind w:left="1080" w:hanging="360"/>
              <w:jc w:val="left"/>
              <w:rPr>
                <w:rFonts w:ascii="Arial" w:hAnsi="Arial" w:cs="Arial"/>
                <w:sz w:val="20"/>
                <w:szCs w:val="20"/>
              </w:rPr>
            </w:pPr>
            <w:r w:rsidRPr="00500C67">
              <w:rPr>
                <w:rFonts w:ascii="Arial" w:hAnsi="Arial" w:cs="Arial"/>
                <w:sz w:val="20"/>
                <w:szCs w:val="20"/>
              </w:rPr>
              <w:t xml:space="preserve">ensure that each of </w:t>
            </w:r>
            <w:r w:rsidR="000D0804" w:rsidRPr="00500C67">
              <w:rPr>
                <w:rFonts w:ascii="Arial" w:hAnsi="Arial" w:cs="Arial"/>
                <w:sz w:val="20"/>
                <w:szCs w:val="20"/>
              </w:rPr>
              <w:t>its</w:t>
            </w:r>
            <w:r w:rsidRPr="00500C67">
              <w:rPr>
                <w:rFonts w:ascii="Arial" w:hAnsi="Arial" w:cs="Arial"/>
                <w:sz w:val="20"/>
                <w:szCs w:val="20"/>
              </w:rPr>
              <w:t xml:space="preserve"> agents and representatives that engages in conduct in this jurisdiction has entered into a deed as required by this </w:t>
            </w:r>
            <w:r w:rsidR="004F06E2" w:rsidRPr="00500C67">
              <w:rPr>
                <w:rFonts w:ascii="Arial" w:hAnsi="Arial" w:cs="Arial"/>
                <w:sz w:val="20"/>
                <w:szCs w:val="20"/>
              </w:rPr>
              <w:t>paragraph (3)</w:t>
            </w:r>
            <w:r w:rsidR="008E69FC" w:rsidRPr="00500C67">
              <w:rPr>
                <w:rFonts w:ascii="Arial" w:hAnsi="Arial" w:cs="Arial"/>
                <w:sz w:val="20"/>
                <w:szCs w:val="20"/>
              </w:rPr>
              <w:t xml:space="preserve"> as if:</w:t>
            </w:r>
            <w:r w:rsidR="008E69FC" w:rsidRPr="00500C67">
              <w:rPr>
                <w:rFonts w:ascii="Arial" w:hAnsi="Arial" w:cs="Arial"/>
                <w:sz w:val="20"/>
                <w:szCs w:val="20"/>
              </w:rPr>
              <w:br/>
            </w:r>
            <w:r w:rsidR="008E69FC" w:rsidRPr="00500C67">
              <w:rPr>
                <w:rFonts w:ascii="Arial" w:hAnsi="Arial" w:cs="Arial"/>
                <w:sz w:val="20"/>
                <w:szCs w:val="20"/>
              </w:rPr>
              <w:br/>
              <w:t>(A) references to the management company of the Aust</w:t>
            </w:r>
            <w:r w:rsidR="00CA6062" w:rsidRPr="00500C67">
              <w:rPr>
                <w:rFonts w:ascii="Arial" w:hAnsi="Arial" w:cs="Arial"/>
                <w:sz w:val="20"/>
                <w:szCs w:val="20"/>
              </w:rPr>
              <w:t>r</w:t>
            </w:r>
            <w:r w:rsidR="008E69FC" w:rsidRPr="00500C67">
              <w:rPr>
                <w:rFonts w:ascii="Arial" w:hAnsi="Arial" w:cs="Arial"/>
                <w:sz w:val="20"/>
                <w:szCs w:val="20"/>
              </w:rPr>
              <w:t>alian MIS were refere</w:t>
            </w:r>
            <w:r w:rsidR="00CA6062" w:rsidRPr="00500C67">
              <w:rPr>
                <w:rFonts w:ascii="Arial" w:hAnsi="Arial" w:cs="Arial"/>
                <w:sz w:val="20"/>
                <w:szCs w:val="20"/>
              </w:rPr>
              <w:t>n</w:t>
            </w:r>
            <w:r w:rsidR="008E69FC" w:rsidRPr="00500C67">
              <w:rPr>
                <w:rFonts w:ascii="Arial" w:hAnsi="Arial" w:cs="Arial"/>
                <w:sz w:val="20"/>
                <w:szCs w:val="20"/>
              </w:rPr>
              <w:t>ces to the agent or representative; and</w:t>
            </w:r>
            <w:r w:rsidR="008E69FC" w:rsidRPr="00500C67">
              <w:rPr>
                <w:rFonts w:ascii="Arial" w:hAnsi="Arial" w:cs="Arial"/>
                <w:sz w:val="20"/>
                <w:szCs w:val="20"/>
              </w:rPr>
              <w:br/>
            </w:r>
            <w:r w:rsidR="008E69FC" w:rsidRPr="00500C67">
              <w:rPr>
                <w:rFonts w:ascii="Arial" w:hAnsi="Arial" w:cs="Arial"/>
                <w:sz w:val="20"/>
                <w:szCs w:val="20"/>
              </w:rPr>
              <w:br/>
              <w:t>(B) this paragraph (c) were omitted</w:t>
            </w:r>
            <w:r w:rsidRPr="00500C67">
              <w:rPr>
                <w:rFonts w:ascii="Arial" w:hAnsi="Arial" w:cs="Arial"/>
                <w:sz w:val="20"/>
                <w:szCs w:val="20"/>
              </w:rPr>
              <w:t>;</w:t>
            </w:r>
          </w:p>
          <w:p w:rsidR="00C072ED" w:rsidRPr="00500C67" w:rsidRDefault="00C072ED" w:rsidP="00C072ED">
            <w:pPr>
              <w:jc w:val="left"/>
              <w:rPr>
                <w:rFonts w:ascii="Arial" w:hAnsi="Arial" w:cs="Arial"/>
                <w:sz w:val="20"/>
                <w:szCs w:val="20"/>
              </w:rPr>
            </w:pPr>
          </w:p>
          <w:p w:rsidR="0039101D" w:rsidRPr="00500C67" w:rsidRDefault="00C072ED" w:rsidP="0039101D">
            <w:pPr>
              <w:pStyle w:val="Alpha"/>
              <w:rPr>
                <w:rFonts w:ascii="Arial" w:hAnsi="Arial" w:cs="Arial"/>
                <w:sz w:val="20"/>
                <w:szCs w:val="20"/>
              </w:rPr>
            </w:pPr>
            <w:r w:rsidRPr="00500C67">
              <w:rPr>
                <w:rFonts w:ascii="Arial" w:hAnsi="Arial" w:cs="Arial"/>
                <w:sz w:val="20"/>
                <w:szCs w:val="20"/>
              </w:rPr>
              <w:t>it submits to the non-exclusive jurisdiction of the Hong Ko</w:t>
            </w:r>
            <w:r w:rsidR="0039101D" w:rsidRPr="00500C67">
              <w:rPr>
                <w:rFonts w:ascii="Arial" w:hAnsi="Arial" w:cs="Arial"/>
                <w:sz w:val="20"/>
                <w:szCs w:val="20"/>
              </w:rPr>
              <w:t>ng courts in legal proceedings conducted by any of the following:</w:t>
            </w:r>
          </w:p>
          <w:p w:rsidR="00C072ED" w:rsidRPr="00500C67" w:rsidRDefault="00C072ED" w:rsidP="0039101D">
            <w:pPr>
              <w:pStyle w:val="Alpha"/>
              <w:numPr>
                <w:ilvl w:val="0"/>
                <w:numId w:val="0"/>
              </w:numPr>
              <w:ind w:left="720" w:hanging="360"/>
              <w:rPr>
                <w:rFonts w:ascii="Arial" w:hAnsi="Arial" w:cs="Arial"/>
                <w:sz w:val="20"/>
                <w:szCs w:val="20"/>
              </w:rPr>
            </w:pPr>
          </w:p>
          <w:p w:rsidR="0039101D" w:rsidRPr="00500C67" w:rsidRDefault="0039101D" w:rsidP="0039101D">
            <w:pPr>
              <w:pStyle w:val="Alpha"/>
              <w:numPr>
                <w:ilvl w:val="0"/>
                <w:numId w:val="25"/>
              </w:numPr>
              <w:rPr>
                <w:rFonts w:ascii="Arial" w:hAnsi="Arial" w:cs="Arial"/>
                <w:sz w:val="20"/>
                <w:szCs w:val="20"/>
              </w:rPr>
            </w:pPr>
            <w:r w:rsidRPr="00500C67">
              <w:rPr>
                <w:rFonts w:ascii="Arial" w:hAnsi="Arial" w:cs="Arial"/>
                <w:sz w:val="20"/>
                <w:szCs w:val="20"/>
              </w:rPr>
              <w:t xml:space="preserve">SFC; </w:t>
            </w:r>
          </w:p>
          <w:p w:rsidR="0039101D" w:rsidRPr="00500C67" w:rsidRDefault="00273220" w:rsidP="0039101D">
            <w:pPr>
              <w:pStyle w:val="Alpha"/>
              <w:numPr>
                <w:ilvl w:val="0"/>
                <w:numId w:val="25"/>
              </w:numPr>
              <w:rPr>
                <w:rFonts w:ascii="Arial" w:hAnsi="Arial" w:cs="Arial"/>
                <w:sz w:val="20"/>
                <w:szCs w:val="20"/>
              </w:rPr>
            </w:pPr>
            <w:r w:rsidRPr="00500C67">
              <w:rPr>
                <w:rFonts w:ascii="Arial" w:hAnsi="Arial" w:cs="Arial"/>
                <w:sz w:val="20"/>
                <w:szCs w:val="20"/>
              </w:rPr>
              <w:t>a</w:t>
            </w:r>
            <w:r w:rsidR="0039101D" w:rsidRPr="00500C67">
              <w:rPr>
                <w:rFonts w:ascii="Arial" w:hAnsi="Arial" w:cs="Arial"/>
                <w:sz w:val="20"/>
                <w:szCs w:val="20"/>
              </w:rPr>
              <w:t>ny member (or former member) of the Aust</w:t>
            </w:r>
            <w:r w:rsidR="00335A36" w:rsidRPr="00500C67">
              <w:rPr>
                <w:rFonts w:ascii="Arial" w:hAnsi="Arial" w:cs="Arial"/>
                <w:sz w:val="20"/>
                <w:szCs w:val="20"/>
              </w:rPr>
              <w:t xml:space="preserve">ralian MIS </w:t>
            </w:r>
            <w:r w:rsidR="000D0804" w:rsidRPr="00500C67">
              <w:rPr>
                <w:rFonts w:ascii="Arial" w:hAnsi="Arial" w:cs="Arial"/>
                <w:sz w:val="20"/>
                <w:szCs w:val="20"/>
              </w:rPr>
              <w:t xml:space="preserve">who was </w:t>
            </w:r>
            <w:r w:rsidR="00335A36" w:rsidRPr="00500C67">
              <w:rPr>
                <w:rFonts w:ascii="Arial" w:hAnsi="Arial" w:cs="Arial"/>
                <w:sz w:val="20"/>
                <w:szCs w:val="20"/>
              </w:rPr>
              <w:t>in this jurisdiction</w:t>
            </w:r>
            <w:r w:rsidR="008E69FC" w:rsidRPr="00500C67">
              <w:rPr>
                <w:rFonts w:ascii="Arial" w:hAnsi="Arial" w:cs="Arial"/>
                <w:sz w:val="20"/>
                <w:szCs w:val="20"/>
              </w:rPr>
              <w:t xml:space="preserve"> when they w</w:t>
            </w:r>
            <w:r w:rsidR="00A56A66" w:rsidRPr="00500C67">
              <w:rPr>
                <w:rFonts w:ascii="Arial" w:hAnsi="Arial" w:cs="Arial"/>
                <w:sz w:val="20"/>
                <w:szCs w:val="20"/>
              </w:rPr>
              <w:t xml:space="preserve">ere offered interests </w:t>
            </w:r>
            <w:r w:rsidR="008E69FC" w:rsidRPr="00500C67">
              <w:rPr>
                <w:rFonts w:ascii="Arial" w:hAnsi="Arial" w:cs="Arial"/>
                <w:sz w:val="20"/>
                <w:szCs w:val="20"/>
              </w:rPr>
              <w:t>in the Australian MIS</w:t>
            </w:r>
            <w:r w:rsidR="00335A36" w:rsidRPr="00500C67">
              <w:rPr>
                <w:rFonts w:ascii="Arial" w:hAnsi="Arial" w:cs="Arial"/>
                <w:sz w:val="20"/>
                <w:szCs w:val="20"/>
              </w:rPr>
              <w:t>;</w:t>
            </w:r>
            <w:r w:rsidR="003D15CD" w:rsidRPr="00500C67">
              <w:rPr>
                <w:rFonts w:ascii="Arial" w:hAnsi="Arial" w:cs="Arial"/>
                <w:sz w:val="20"/>
                <w:szCs w:val="20"/>
              </w:rPr>
              <w:t xml:space="preserve"> and</w:t>
            </w:r>
          </w:p>
          <w:p w:rsidR="003D15CD" w:rsidRPr="00500C67" w:rsidRDefault="00382848" w:rsidP="0039101D">
            <w:pPr>
              <w:pStyle w:val="Alpha"/>
              <w:numPr>
                <w:ilvl w:val="0"/>
                <w:numId w:val="25"/>
              </w:numPr>
              <w:rPr>
                <w:rFonts w:ascii="Arial" w:hAnsi="Arial" w:cs="Arial"/>
                <w:sz w:val="20"/>
                <w:szCs w:val="20"/>
              </w:rPr>
            </w:pPr>
            <w:r w:rsidRPr="00500C67">
              <w:rPr>
                <w:rFonts w:ascii="Arial" w:hAnsi="Arial" w:cs="Arial"/>
                <w:sz w:val="20"/>
                <w:szCs w:val="20"/>
              </w:rPr>
              <w:t>any person appointed under or performing any function under or carrying into effect any of the provisions of the Securities and Futures Ordinance</w:t>
            </w:r>
            <w:r w:rsidR="0097650C" w:rsidRPr="00500C67">
              <w:rPr>
                <w:rFonts w:ascii="Arial" w:hAnsi="Arial" w:cs="Arial"/>
                <w:sz w:val="20"/>
                <w:szCs w:val="20"/>
              </w:rPr>
              <w:t>;</w:t>
            </w:r>
          </w:p>
          <w:p w:rsidR="00C072ED" w:rsidRPr="00500C67" w:rsidRDefault="00C072ED" w:rsidP="00C072ED">
            <w:pPr>
              <w:tabs>
                <w:tab w:val="num" w:pos="720"/>
              </w:tabs>
              <w:ind w:left="720" w:hanging="360"/>
              <w:jc w:val="left"/>
              <w:rPr>
                <w:rFonts w:ascii="Arial" w:hAnsi="Arial" w:cs="Arial"/>
                <w:sz w:val="20"/>
                <w:szCs w:val="20"/>
              </w:rPr>
            </w:pPr>
          </w:p>
          <w:p w:rsidR="00573FC2" w:rsidRPr="00500C67" w:rsidRDefault="00C072ED" w:rsidP="00573FC2">
            <w:pPr>
              <w:pStyle w:val="Alpha"/>
              <w:rPr>
                <w:rFonts w:ascii="Arial" w:hAnsi="Arial" w:cs="Arial"/>
                <w:sz w:val="20"/>
                <w:szCs w:val="20"/>
              </w:rPr>
            </w:pPr>
            <w:r w:rsidRPr="00500C67">
              <w:rPr>
                <w:rFonts w:ascii="Arial" w:hAnsi="Arial" w:cs="Arial"/>
                <w:sz w:val="20"/>
                <w:szCs w:val="20"/>
              </w:rPr>
              <w:t>it covenants to comply with any order of a Hong Kong court in respect of any matter relating to the provision of the financial services in relation to the Australian MIS or the o</w:t>
            </w:r>
            <w:r w:rsidR="00573FC2" w:rsidRPr="00500C67">
              <w:rPr>
                <w:rFonts w:ascii="Arial" w:hAnsi="Arial" w:cs="Arial"/>
                <w:sz w:val="20"/>
                <w:szCs w:val="20"/>
              </w:rPr>
              <w:t>peration of the Australian MIS;</w:t>
            </w:r>
            <w:r w:rsidR="00273220" w:rsidRPr="00500C67">
              <w:rPr>
                <w:rFonts w:ascii="Arial" w:hAnsi="Arial" w:cs="Arial"/>
                <w:sz w:val="20"/>
                <w:szCs w:val="20"/>
              </w:rPr>
              <w:t xml:space="preserve"> and</w:t>
            </w:r>
          </w:p>
          <w:p w:rsidR="00573FC2" w:rsidRPr="00500C67" w:rsidRDefault="00573FC2" w:rsidP="00573FC2">
            <w:pPr>
              <w:pStyle w:val="Alpha"/>
              <w:numPr>
                <w:ilvl w:val="0"/>
                <w:numId w:val="0"/>
              </w:numPr>
              <w:ind w:left="360"/>
              <w:rPr>
                <w:rFonts w:ascii="Arial" w:hAnsi="Arial" w:cs="Arial"/>
                <w:sz w:val="20"/>
                <w:szCs w:val="20"/>
              </w:rPr>
            </w:pPr>
          </w:p>
          <w:p w:rsidR="00C072ED" w:rsidRPr="00500C67" w:rsidRDefault="00C072ED" w:rsidP="00573FC2">
            <w:pPr>
              <w:pStyle w:val="Alpha"/>
              <w:rPr>
                <w:rFonts w:ascii="Arial" w:hAnsi="Arial" w:cs="Arial"/>
                <w:sz w:val="20"/>
                <w:szCs w:val="20"/>
              </w:rPr>
            </w:pPr>
            <w:r w:rsidRPr="00500C67">
              <w:rPr>
                <w:rFonts w:ascii="Arial" w:hAnsi="Arial" w:cs="Arial"/>
                <w:sz w:val="20"/>
                <w:szCs w:val="20"/>
              </w:rPr>
              <w:t xml:space="preserve">it covenants that, on written request of either ASIC or SFC, it will give or vary written consent and take all other practicable steps to enable and assist ASIC to disclose to SFC and SFC to disclose to ASIC any information or document that ASIC or SFC has that relates to the </w:t>
            </w:r>
            <w:r w:rsidR="008E69FC" w:rsidRPr="00500C67">
              <w:rPr>
                <w:rFonts w:ascii="Arial" w:hAnsi="Arial" w:cs="Arial"/>
                <w:sz w:val="20"/>
                <w:szCs w:val="20"/>
              </w:rPr>
              <w:t>management company of the Australian MIS</w:t>
            </w:r>
            <w:r w:rsidRPr="00500C67">
              <w:rPr>
                <w:rFonts w:ascii="Arial" w:hAnsi="Arial" w:cs="Arial"/>
                <w:sz w:val="20"/>
                <w:szCs w:val="20"/>
              </w:rPr>
              <w:t xml:space="preserve"> or the Australian MIS</w:t>
            </w:r>
            <w:r w:rsidR="00273220" w:rsidRPr="00500C67">
              <w:rPr>
                <w:rFonts w:ascii="Arial" w:hAnsi="Arial" w:cs="Arial"/>
                <w:sz w:val="20"/>
                <w:szCs w:val="20"/>
              </w:rPr>
              <w:t>.</w:t>
            </w:r>
            <w:r w:rsidRPr="00500C67">
              <w:rPr>
                <w:rFonts w:ascii="Arial" w:hAnsi="Arial" w:cs="Arial"/>
                <w:sz w:val="20"/>
                <w:szCs w:val="20"/>
              </w:rPr>
              <w:t xml:space="preserve"> </w:t>
            </w:r>
          </w:p>
          <w:p w:rsidR="00C072ED" w:rsidRPr="00500C67" w:rsidRDefault="00C072ED" w:rsidP="00273220">
            <w:pPr>
              <w:ind w:left="360"/>
              <w:jc w:val="left"/>
              <w:rPr>
                <w:rFonts w:ascii="Arial" w:hAnsi="Arial" w:cs="Arial"/>
                <w:sz w:val="20"/>
                <w:szCs w:val="20"/>
              </w:rPr>
            </w:pPr>
          </w:p>
        </w:tc>
        <w:tc>
          <w:tcPr>
            <w:tcW w:w="122" w:type="pct"/>
          </w:tcPr>
          <w:p w:rsidR="00C072ED" w:rsidRPr="00500C67" w:rsidRDefault="00C072ED" w:rsidP="00F40A73">
            <w:pPr>
              <w:pStyle w:val="TableHeading"/>
              <w:rPr>
                <w:rFonts w:ascii="Arial" w:hAnsi="Arial" w:cs="Arial"/>
                <w:b w:val="0"/>
                <w:bCs w:val="0"/>
                <w:sz w:val="20"/>
                <w:szCs w:val="20"/>
              </w:rPr>
            </w:pPr>
          </w:p>
        </w:tc>
        <w:tc>
          <w:tcPr>
            <w:tcW w:w="299" w:type="pct"/>
          </w:tcPr>
          <w:p w:rsidR="00C072ED" w:rsidRPr="00500C67" w:rsidRDefault="00C072ED" w:rsidP="00F40A73">
            <w:pPr>
              <w:pStyle w:val="TableHeading"/>
              <w:rPr>
                <w:rFonts w:ascii="Arial" w:hAnsi="Arial" w:cs="Arial"/>
                <w:b w:val="0"/>
                <w:bCs w:val="0"/>
                <w:sz w:val="20"/>
                <w:szCs w:val="20"/>
              </w:rPr>
            </w:pPr>
          </w:p>
        </w:tc>
        <w:tc>
          <w:tcPr>
            <w:tcW w:w="251" w:type="pct"/>
          </w:tcPr>
          <w:p w:rsidR="00C072ED" w:rsidRPr="00500C67" w:rsidRDefault="00C072ED" w:rsidP="00F40A73">
            <w:pPr>
              <w:pStyle w:val="TableHeading"/>
              <w:rPr>
                <w:rFonts w:ascii="Arial" w:hAnsi="Arial" w:cs="Arial"/>
                <w:b w:val="0"/>
                <w:bCs w:val="0"/>
                <w:sz w:val="20"/>
                <w:szCs w:val="20"/>
              </w:rPr>
            </w:pPr>
          </w:p>
        </w:tc>
        <w:tc>
          <w:tcPr>
            <w:tcW w:w="292" w:type="pct"/>
          </w:tcPr>
          <w:p w:rsidR="00C072ED" w:rsidRPr="00500C67" w:rsidRDefault="00C072ED" w:rsidP="00F40A73">
            <w:pPr>
              <w:pStyle w:val="TableHeading"/>
              <w:rPr>
                <w:rFonts w:ascii="Arial" w:hAnsi="Arial" w:cs="Arial"/>
                <w:b w:val="0"/>
                <w:bCs w:val="0"/>
                <w:sz w:val="20"/>
                <w:szCs w:val="20"/>
              </w:rPr>
            </w:pPr>
          </w:p>
        </w:tc>
        <w:tc>
          <w:tcPr>
            <w:tcW w:w="634" w:type="pct"/>
          </w:tcPr>
          <w:p w:rsidR="00C072ED" w:rsidRPr="00500C67" w:rsidRDefault="00C072ED" w:rsidP="00F40A73">
            <w:pPr>
              <w:pStyle w:val="TableHeading"/>
              <w:rPr>
                <w:rFonts w:ascii="Arial" w:hAnsi="Arial" w:cs="Arial"/>
                <w:b w:val="0"/>
                <w:bCs w:val="0"/>
                <w:sz w:val="20"/>
                <w:szCs w:val="20"/>
              </w:rPr>
            </w:pPr>
          </w:p>
        </w:tc>
      </w:tr>
      <w:tr w:rsidR="003F0F68" w:rsidRPr="00500C67">
        <w:trPr>
          <w:trHeight w:val="245"/>
        </w:trPr>
        <w:tc>
          <w:tcPr>
            <w:tcW w:w="3402" w:type="pct"/>
          </w:tcPr>
          <w:p w:rsidR="003F0F68" w:rsidRPr="00500C67" w:rsidRDefault="003F0F68" w:rsidP="007F3D60">
            <w:pPr>
              <w:pStyle w:val="Number"/>
              <w:numPr>
                <w:ilvl w:val="0"/>
                <w:numId w:val="28"/>
              </w:numPr>
              <w:ind w:left="360"/>
              <w:rPr>
                <w:rFonts w:ascii="Arial" w:hAnsi="Arial" w:cs="Arial"/>
                <w:sz w:val="20"/>
                <w:szCs w:val="20"/>
              </w:rPr>
            </w:pPr>
            <w:r w:rsidRPr="00500C67">
              <w:rPr>
                <w:rFonts w:ascii="Arial" w:hAnsi="Arial" w:cs="Arial"/>
                <w:sz w:val="20"/>
                <w:szCs w:val="20"/>
              </w:rPr>
              <w:t>Evidence that the Australian MIS is registered with the ASIC</w:t>
            </w:r>
          </w:p>
        </w:tc>
        <w:tc>
          <w:tcPr>
            <w:tcW w:w="122" w:type="pct"/>
          </w:tcPr>
          <w:p w:rsidR="003F0F68" w:rsidRPr="00500C67" w:rsidRDefault="003F0F68" w:rsidP="00F40A73">
            <w:pPr>
              <w:pStyle w:val="TableHeading"/>
              <w:rPr>
                <w:rFonts w:ascii="Arial" w:hAnsi="Arial" w:cs="Arial"/>
                <w:b w:val="0"/>
                <w:bCs w:val="0"/>
                <w:sz w:val="20"/>
                <w:szCs w:val="20"/>
              </w:rPr>
            </w:pPr>
          </w:p>
        </w:tc>
        <w:tc>
          <w:tcPr>
            <w:tcW w:w="299" w:type="pct"/>
          </w:tcPr>
          <w:p w:rsidR="003F0F68" w:rsidRPr="00500C67" w:rsidRDefault="003F0F68" w:rsidP="00F40A73">
            <w:pPr>
              <w:pStyle w:val="TableHeading"/>
              <w:rPr>
                <w:rFonts w:ascii="Arial" w:hAnsi="Arial" w:cs="Arial"/>
                <w:b w:val="0"/>
                <w:bCs w:val="0"/>
                <w:sz w:val="20"/>
                <w:szCs w:val="20"/>
              </w:rPr>
            </w:pPr>
          </w:p>
        </w:tc>
        <w:tc>
          <w:tcPr>
            <w:tcW w:w="251" w:type="pct"/>
          </w:tcPr>
          <w:p w:rsidR="003F0F68" w:rsidRPr="00500C67" w:rsidRDefault="003F0F68" w:rsidP="00F40A73">
            <w:pPr>
              <w:pStyle w:val="TableHeading"/>
              <w:rPr>
                <w:rFonts w:ascii="Arial" w:hAnsi="Arial" w:cs="Arial"/>
                <w:b w:val="0"/>
                <w:bCs w:val="0"/>
                <w:sz w:val="20"/>
                <w:szCs w:val="20"/>
              </w:rPr>
            </w:pPr>
          </w:p>
        </w:tc>
        <w:tc>
          <w:tcPr>
            <w:tcW w:w="292" w:type="pct"/>
          </w:tcPr>
          <w:p w:rsidR="003F0F68" w:rsidRPr="00500C67" w:rsidRDefault="003F0F68" w:rsidP="00F40A73">
            <w:pPr>
              <w:pStyle w:val="TableHeading"/>
              <w:rPr>
                <w:rFonts w:ascii="Arial" w:hAnsi="Arial" w:cs="Arial"/>
                <w:b w:val="0"/>
                <w:bCs w:val="0"/>
                <w:sz w:val="20"/>
                <w:szCs w:val="20"/>
              </w:rPr>
            </w:pPr>
          </w:p>
        </w:tc>
        <w:tc>
          <w:tcPr>
            <w:tcW w:w="634" w:type="pct"/>
          </w:tcPr>
          <w:p w:rsidR="003F0F68" w:rsidRPr="00500C67" w:rsidRDefault="003F0F68" w:rsidP="00F40A73">
            <w:pPr>
              <w:pStyle w:val="TableHeading"/>
              <w:rPr>
                <w:rFonts w:ascii="Arial" w:hAnsi="Arial" w:cs="Arial"/>
                <w:b w:val="0"/>
                <w:bCs w:val="0"/>
                <w:sz w:val="20"/>
                <w:szCs w:val="20"/>
              </w:rPr>
            </w:pPr>
          </w:p>
        </w:tc>
      </w:tr>
      <w:tr w:rsidR="00F6323A" w:rsidRPr="00500C67">
        <w:trPr>
          <w:trHeight w:val="245"/>
        </w:trPr>
        <w:tc>
          <w:tcPr>
            <w:tcW w:w="3402" w:type="pct"/>
          </w:tcPr>
          <w:p w:rsidR="00F6323A" w:rsidRPr="00500C67" w:rsidRDefault="009304F2" w:rsidP="007F3D60">
            <w:pPr>
              <w:pStyle w:val="Number"/>
              <w:numPr>
                <w:ilvl w:val="0"/>
                <w:numId w:val="28"/>
              </w:numPr>
              <w:ind w:left="360"/>
              <w:rPr>
                <w:rFonts w:ascii="Arial" w:hAnsi="Arial" w:cs="Arial"/>
                <w:sz w:val="20"/>
                <w:szCs w:val="20"/>
              </w:rPr>
            </w:pPr>
            <w:r w:rsidRPr="00500C67">
              <w:rPr>
                <w:rFonts w:ascii="Arial" w:hAnsi="Arial" w:cs="Arial"/>
                <w:sz w:val="20"/>
                <w:szCs w:val="20"/>
              </w:rPr>
              <w:t xml:space="preserve">Evidence that the </w:t>
            </w:r>
            <w:r w:rsidR="003F0F68" w:rsidRPr="00500C67">
              <w:rPr>
                <w:rFonts w:ascii="Arial" w:hAnsi="Arial" w:cs="Arial"/>
                <w:sz w:val="20"/>
                <w:szCs w:val="20"/>
              </w:rPr>
              <w:t>manage</w:t>
            </w:r>
            <w:r w:rsidR="008260E9" w:rsidRPr="00500C67">
              <w:rPr>
                <w:rFonts w:ascii="Arial" w:hAnsi="Arial" w:cs="Arial"/>
                <w:sz w:val="20"/>
                <w:szCs w:val="20"/>
              </w:rPr>
              <w:t>ment company</w:t>
            </w:r>
            <w:r w:rsidR="003F0F68" w:rsidRPr="00500C67">
              <w:rPr>
                <w:rFonts w:ascii="Arial" w:hAnsi="Arial" w:cs="Arial"/>
                <w:sz w:val="20"/>
                <w:szCs w:val="20"/>
              </w:rPr>
              <w:t xml:space="preserve"> of the </w:t>
            </w:r>
            <w:r w:rsidRPr="00500C67">
              <w:rPr>
                <w:rFonts w:ascii="Arial" w:hAnsi="Arial" w:cs="Arial"/>
                <w:sz w:val="20"/>
                <w:szCs w:val="20"/>
              </w:rPr>
              <w:t xml:space="preserve">Australian MIS is </w:t>
            </w:r>
            <w:r w:rsidR="003F0F68" w:rsidRPr="00500C67">
              <w:rPr>
                <w:rFonts w:ascii="Arial" w:hAnsi="Arial" w:cs="Arial"/>
                <w:sz w:val="20"/>
                <w:szCs w:val="20"/>
              </w:rPr>
              <w:t>licensed with ASIC</w:t>
            </w:r>
          </w:p>
        </w:tc>
        <w:tc>
          <w:tcPr>
            <w:tcW w:w="122" w:type="pct"/>
          </w:tcPr>
          <w:p w:rsidR="00F6323A" w:rsidRPr="00500C67" w:rsidRDefault="00F6323A">
            <w:pPr>
              <w:pStyle w:val="TableHeading"/>
              <w:rPr>
                <w:rFonts w:ascii="Arial" w:hAnsi="Arial" w:cs="Arial"/>
                <w:b w:val="0"/>
                <w:bCs w:val="0"/>
                <w:sz w:val="20"/>
                <w:szCs w:val="20"/>
              </w:rPr>
            </w:pPr>
          </w:p>
        </w:tc>
        <w:tc>
          <w:tcPr>
            <w:tcW w:w="299" w:type="pct"/>
          </w:tcPr>
          <w:p w:rsidR="00F6323A" w:rsidRPr="00500C67" w:rsidRDefault="00F6323A">
            <w:pPr>
              <w:pStyle w:val="TableHeading"/>
              <w:rPr>
                <w:rFonts w:ascii="Arial" w:hAnsi="Arial" w:cs="Arial"/>
                <w:b w:val="0"/>
                <w:bCs w:val="0"/>
                <w:sz w:val="20"/>
                <w:szCs w:val="20"/>
              </w:rPr>
            </w:pPr>
          </w:p>
        </w:tc>
        <w:tc>
          <w:tcPr>
            <w:tcW w:w="251" w:type="pct"/>
          </w:tcPr>
          <w:p w:rsidR="00F6323A" w:rsidRPr="00500C67" w:rsidRDefault="00F6323A">
            <w:pPr>
              <w:pStyle w:val="TableHeading"/>
              <w:rPr>
                <w:rFonts w:ascii="Arial" w:hAnsi="Arial" w:cs="Arial"/>
                <w:b w:val="0"/>
                <w:bCs w:val="0"/>
                <w:sz w:val="20"/>
                <w:szCs w:val="20"/>
              </w:rPr>
            </w:pPr>
          </w:p>
        </w:tc>
        <w:tc>
          <w:tcPr>
            <w:tcW w:w="292" w:type="pct"/>
          </w:tcPr>
          <w:p w:rsidR="00F6323A" w:rsidRPr="00500C67" w:rsidRDefault="00F6323A">
            <w:pPr>
              <w:pStyle w:val="TableHeading"/>
              <w:rPr>
                <w:rFonts w:ascii="Arial" w:hAnsi="Arial" w:cs="Arial"/>
                <w:b w:val="0"/>
                <w:bCs w:val="0"/>
                <w:sz w:val="20"/>
                <w:szCs w:val="20"/>
              </w:rPr>
            </w:pPr>
          </w:p>
        </w:tc>
        <w:tc>
          <w:tcPr>
            <w:tcW w:w="634" w:type="pct"/>
          </w:tcPr>
          <w:p w:rsidR="00F6323A" w:rsidRPr="00500C67" w:rsidRDefault="00F6323A">
            <w:pPr>
              <w:pStyle w:val="TableHeading"/>
              <w:rPr>
                <w:rFonts w:ascii="Arial" w:hAnsi="Arial" w:cs="Arial"/>
                <w:b w:val="0"/>
                <w:bCs w:val="0"/>
                <w:sz w:val="20"/>
                <w:szCs w:val="20"/>
              </w:rPr>
            </w:pPr>
          </w:p>
        </w:tc>
      </w:tr>
      <w:tr w:rsidR="009304F2" w:rsidRPr="00500C67">
        <w:trPr>
          <w:trHeight w:val="245"/>
        </w:trPr>
        <w:tc>
          <w:tcPr>
            <w:tcW w:w="3402" w:type="pct"/>
          </w:tcPr>
          <w:p w:rsidR="009304F2" w:rsidRPr="00500C67" w:rsidRDefault="009304F2" w:rsidP="007F3D60">
            <w:pPr>
              <w:pStyle w:val="Number"/>
              <w:numPr>
                <w:ilvl w:val="0"/>
                <w:numId w:val="28"/>
              </w:numPr>
              <w:ind w:left="360"/>
              <w:rPr>
                <w:rFonts w:ascii="Arial" w:hAnsi="Arial" w:cs="Arial"/>
                <w:sz w:val="20"/>
                <w:szCs w:val="20"/>
              </w:rPr>
            </w:pPr>
            <w:r w:rsidRPr="00500C67">
              <w:rPr>
                <w:rFonts w:ascii="Arial" w:hAnsi="Arial" w:cs="Arial"/>
                <w:sz w:val="20"/>
                <w:szCs w:val="20"/>
              </w:rPr>
              <w:t xml:space="preserve">Evidence </w:t>
            </w:r>
            <w:r w:rsidR="003F0F68" w:rsidRPr="00500C67">
              <w:rPr>
                <w:rFonts w:ascii="Arial" w:hAnsi="Arial" w:cs="Arial"/>
                <w:sz w:val="20"/>
                <w:szCs w:val="20"/>
              </w:rPr>
              <w:t>that the custodian of the Australian MIS is licensed with ASIC</w:t>
            </w:r>
          </w:p>
          <w:p w:rsidR="009304F2" w:rsidRPr="00500C67" w:rsidRDefault="009304F2" w:rsidP="009304F2">
            <w:pPr>
              <w:pStyle w:val="Number"/>
              <w:numPr>
                <w:ilvl w:val="0"/>
                <w:numId w:val="0"/>
              </w:numPr>
              <w:rPr>
                <w:rFonts w:ascii="Arial" w:hAnsi="Arial" w:cs="Arial"/>
                <w:sz w:val="20"/>
                <w:szCs w:val="20"/>
              </w:rPr>
            </w:pPr>
          </w:p>
        </w:tc>
        <w:tc>
          <w:tcPr>
            <w:tcW w:w="122" w:type="pct"/>
          </w:tcPr>
          <w:p w:rsidR="009304F2" w:rsidRPr="00500C67" w:rsidRDefault="009304F2" w:rsidP="00582D99">
            <w:pPr>
              <w:pStyle w:val="TableHeading"/>
              <w:rPr>
                <w:rFonts w:ascii="Arial" w:hAnsi="Arial" w:cs="Arial"/>
                <w:b w:val="0"/>
                <w:bCs w:val="0"/>
                <w:sz w:val="20"/>
                <w:szCs w:val="20"/>
              </w:rPr>
            </w:pPr>
          </w:p>
        </w:tc>
        <w:tc>
          <w:tcPr>
            <w:tcW w:w="299" w:type="pct"/>
          </w:tcPr>
          <w:p w:rsidR="009304F2" w:rsidRPr="00500C67" w:rsidRDefault="009304F2" w:rsidP="00582D99">
            <w:pPr>
              <w:pStyle w:val="TableHeading"/>
              <w:rPr>
                <w:rFonts w:ascii="Arial" w:hAnsi="Arial" w:cs="Arial"/>
                <w:b w:val="0"/>
                <w:bCs w:val="0"/>
                <w:sz w:val="20"/>
                <w:szCs w:val="20"/>
              </w:rPr>
            </w:pPr>
          </w:p>
        </w:tc>
        <w:tc>
          <w:tcPr>
            <w:tcW w:w="251" w:type="pct"/>
          </w:tcPr>
          <w:p w:rsidR="009304F2" w:rsidRPr="00500C67" w:rsidRDefault="009304F2" w:rsidP="00582D99">
            <w:pPr>
              <w:pStyle w:val="TableHeading"/>
              <w:rPr>
                <w:rFonts w:ascii="Arial" w:hAnsi="Arial" w:cs="Arial"/>
                <w:b w:val="0"/>
                <w:bCs w:val="0"/>
                <w:sz w:val="20"/>
                <w:szCs w:val="20"/>
              </w:rPr>
            </w:pPr>
          </w:p>
        </w:tc>
        <w:tc>
          <w:tcPr>
            <w:tcW w:w="292" w:type="pct"/>
          </w:tcPr>
          <w:p w:rsidR="009304F2" w:rsidRPr="00500C67" w:rsidRDefault="009304F2" w:rsidP="00582D99">
            <w:pPr>
              <w:pStyle w:val="TableHeading"/>
              <w:rPr>
                <w:rFonts w:ascii="Arial" w:hAnsi="Arial" w:cs="Arial"/>
                <w:b w:val="0"/>
                <w:bCs w:val="0"/>
                <w:sz w:val="20"/>
                <w:szCs w:val="20"/>
              </w:rPr>
            </w:pPr>
          </w:p>
        </w:tc>
        <w:tc>
          <w:tcPr>
            <w:tcW w:w="634" w:type="pct"/>
          </w:tcPr>
          <w:p w:rsidR="009304F2" w:rsidRPr="00500C67" w:rsidRDefault="009304F2" w:rsidP="00582D99">
            <w:pPr>
              <w:pStyle w:val="TableHeading"/>
              <w:rPr>
                <w:rFonts w:ascii="Arial" w:hAnsi="Arial" w:cs="Arial"/>
                <w:b w:val="0"/>
                <w:bCs w:val="0"/>
                <w:sz w:val="20"/>
                <w:szCs w:val="20"/>
              </w:rPr>
            </w:pPr>
          </w:p>
        </w:tc>
      </w:tr>
      <w:tr w:rsidR="00524BB8" w:rsidRPr="00500C67" w:rsidTr="00B36670">
        <w:trPr>
          <w:trHeight w:val="245"/>
        </w:trPr>
        <w:tc>
          <w:tcPr>
            <w:tcW w:w="3402" w:type="pct"/>
          </w:tcPr>
          <w:p w:rsidR="00524BB8" w:rsidRPr="00500C67" w:rsidRDefault="00524BB8" w:rsidP="007F3D60">
            <w:pPr>
              <w:pStyle w:val="Number"/>
              <w:numPr>
                <w:ilvl w:val="0"/>
                <w:numId w:val="28"/>
              </w:numPr>
              <w:ind w:left="360"/>
              <w:rPr>
                <w:rFonts w:ascii="Arial" w:hAnsi="Arial" w:cs="Arial"/>
                <w:sz w:val="20"/>
                <w:szCs w:val="20"/>
              </w:rPr>
            </w:pPr>
            <w:r w:rsidRPr="00500C67">
              <w:rPr>
                <w:rFonts w:ascii="Arial" w:hAnsi="Arial" w:cs="Arial"/>
                <w:sz w:val="20"/>
                <w:szCs w:val="20"/>
              </w:rPr>
              <w:t xml:space="preserve">Written consents to the disclosure by </w:t>
            </w:r>
            <w:r w:rsidR="000D0804" w:rsidRPr="00500C67">
              <w:rPr>
                <w:rFonts w:ascii="Arial" w:hAnsi="Arial" w:cs="Arial"/>
                <w:sz w:val="20"/>
                <w:szCs w:val="20"/>
              </w:rPr>
              <w:t>ASIC</w:t>
            </w:r>
            <w:r w:rsidRPr="00500C67">
              <w:rPr>
                <w:rFonts w:ascii="Arial" w:hAnsi="Arial" w:cs="Arial"/>
                <w:sz w:val="20"/>
                <w:szCs w:val="20"/>
              </w:rPr>
              <w:t xml:space="preserve"> to </w:t>
            </w:r>
            <w:r w:rsidR="000D0804" w:rsidRPr="00500C67">
              <w:rPr>
                <w:rFonts w:ascii="Arial" w:hAnsi="Arial" w:cs="Arial"/>
                <w:sz w:val="20"/>
                <w:szCs w:val="20"/>
              </w:rPr>
              <w:t>SFC</w:t>
            </w:r>
            <w:r w:rsidRPr="00500C67">
              <w:rPr>
                <w:rFonts w:ascii="Arial" w:hAnsi="Arial" w:cs="Arial"/>
                <w:sz w:val="20"/>
                <w:szCs w:val="20"/>
              </w:rPr>
              <w:t xml:space="preserve"> and </w:t>
            </w:r>
            <w:r w:rsidR="000D0804" w:rsidRPr="00500C67">
              <w:rPr>
                <w:rFonts w:ascii="Arial" w:hAnsi="Arial" w:cs="Arial"/>
                <w:sz w:val="20"/>
                <w:szCs w:val="20"/>
              </w:rPr>
              <w:t>SFC</w:t>
            </w:r>
            <w:r w:rsidRPr="00500C67">
              <w:rPr>
                <w:rFonts w:ascii="Arial" w:hAnsi="Arial" w:cs="Arial"/>
                <w:sz w:val="20"/>
                <w:szCs w:val="20"/>
              </w:rPr>
              <w:t xml:space="preserve"> to </w:t>
            </w:r>
            <w:r w:rsidR="000D0804" w:rsidRPr="00500C67">
              <w:rPr>
                <w:rFonts w:ascii="Arial" w:hAnsi="Arial" w:cs="Arial"/>
                <w:sz w:val="20"/>
                <w:szCs w:val="20"/>
              </w:rPr>
              <w:t>ASIC</w:t>
            </w:r>
            <w:r w:rsidRPr="00500C67">
              <w:rPr>
                <w:rFonts w:ascii="Arial" w:hAnsi="Arial" w:cs="Arial"/>
                <w:sz w:val="20"/>
                <w:szCs w:val="20"/>
              </w:rPr>
              <w:t xml:space="preserve"> of any information or document that SFC or ASIC has that relates to the Australian MIS or its manage</w:t>
            </w:r>
            <w:r w:rsidR="000D0804" w:rsidRPr="00500C67">
              <w:rPr>
                <w:rFonts w:ascii="Arial" w:hAnsi="Arial" w:cs="Arial"/>
                <w:sz w:val="20"/>
                <w:szCs w:val="20"/>
              </w:rPr>
              <w:t>ment company</w:t>
            </w:r>
          </w:p>
        </w:tc>
        <w:tc>
          <w:tcPr>
            <w:tcW w:w="122" w:type="pct"/>
          </w:tcPr>
          <w:p w:rsidR="00524BB8" w:rsidRPr="00500C67" w:rsidRDefault="00524BB8" w:rsidP="00B36670">
            <w:pPr>
              <w:pStyle w:val="TableHeading"/>
              <w:rPr>
                <w:rFonts w:ascii="Arial" w:hAnsi="Arial" w:cs="Arial"/>
                <w:b w:val="0"/>
                <w:bCs w:val="0"/>
                <w:sz w:val="20"/>
                <w:szCs w:val="20"/>
              </w:rPr>
            </w:pPr>
          </w:p>
        </w:tc>
        <w:tc>
          <w:tcPr>
            <w:tcW w:w="299" w:type="pct"/>
          </w:tcPr>
          <w:p w:rsidR="00524BB8" w:rsidRPr="00500C67" w:rsidRDefault="00524BB8" w:rsidP="00B36670">
            <w:pPr>
              <w:pStyle w:val="TableHeading"/>
              <w:rPr>
                <w:rFonts w:ascii="Arial" w:hAnsi="Arial" w:cs="Arial"/>
                <w:b w:val="0"/>
                <w:bCs w:val="0"/>
                <w:sz w:val="20"/>
                <w:szCs w:val="20"/>
              </w:rPr>
            </w:pPr>
          </w:p>
        </w:tc>
        <w:tc>
          <w:tcPr>
            <w:tcW w:w="251" w:type="pct"/>
          </w:tcPr>
          <w:p w:rsidR="00524BB8" w:rsidRPr="00500C67" w:rsidRDefault="00524BB8" w:rsidP="00B36670">
            <w:pPr>
              <w:pStyle w:val="TableHeading"/>
              <w:rPr>
                <w:rFonts w:ascii="Arial" w:hAnsi="Arial" w:cs="Arial"/>
                <w:b w:val="0"/>
                <w:bCs w:val="0"/>
                <w:sz w:val="20"/>
                <w:szCs w:val="20"/>
              </w:rPr>
            </w:pPr>
          </w:p>
        </w:tc>
        <w:tc>
          <w:tcPr>
            <w:tcW w:w="292" w:type="pct"/>
          </w:tcPr>
          <w:p w:rsidR="00524BB8" w:rsidRPr="00500C67" w:rsidRDefault="00524BB8" w:rsidP="00B36670">
            <w:pPr>
              <w:pStyle w:val="TableHeading"/>
              <w:rPr>
                <w:rFonts w:ascii="Arial" w:hAnsi="Arial" w:cs="Arial"/>
                <w:b w:val="0"/>
                <w:bCs w:val="0"/>
                <w:sz w:val="20"/>
                <w:szCs w:val="20"/>
              </w:rPr>
            </w:pPr>
          </w:p>
        </w:tc>
        <w:tc>
          <w:tcPr>
            <w:tcW w:w="634" w:type="pct"/>
          </w:tcPr>
          <w:p w:rsidR="00524BB8" w:rsidRPr="00500C67" w:rsidRDefault="00524BB8" w:rsidP="00B36670">
            <w:pPr>
              <w:pStyle w:val="TableHeading"/>
              <w:rPr>
                <w:rFonts w:ascii="Arial" w:hAnsi="Arial" w:cs="Arial"/>
                <w:b w:val="0"/>
                <w:bCs w:val="0"/>
                <w:sz w:val="20"/>
                <w:szCs w:val="20"/>
              </w:rPr>
            </w:pPr>
          </w:p>
        </w:tc>
      </w:tr>
      <w:tr w:rsidR="009304F2" w:rsidRPr="00500C67">
        <w:trPr>
          <w:trHeight w:val="245"/>
        </w:trPr>
        <w:tc>
          <w:tcPr>
            <w:tcW w:w="3402" w:type="pct"/>
          </w:tcPr>
          <w:p w:rsidR="009304F2" w:rsidRPr="00500C67" w:rsidRDefault="00613242" w:rsidP="007F3D60">
            <w:pPr>
              <w:pStyle w:val="Number"/>
              <w:numPr>
                <w:ilvl w:val="0"/>
                <w:numId w:val="28"/>
              </w:numPr>
              <w:ind w:left="360"/>
              <w:rPr>
                <w:rFonts w:ascii="Arial" w:hAnsi="Arial" w:cs="Arial"/>
                <w:sz w:val="20"/>
                <w:szCs w:val="20"/>
              </w:rPr>
            </w:pPr>
            <w:r w:rsidRPr="00500C67">
              <w:rPr>
                <w:rFonts w:ascii="Arial" w:hAnsi="Arial" w:cs="Arial"/>
                <w:sz w:val="20"/>
                <w:szCs w:val="20"/>
              </w:rPr>
              <w:t xml:space="preserve">A description of </w:t>
            </w:r>
            <w:r w:rsidR="009304F2" w:rsidRPr="00500C67">
              <w:rPr>
                <w:rFonts w:ascii="Arial" w:hAnsi="Arial" w:cs="Arial"/>
                <w:sz w:val="20"/>
                <w:szCs w:val="20"/>
              </w:rPr>
              <w:t xml:space="preserve">how the </w:t>
            </w:r>
            <w:r w:rsidR="00C935AF" w:rsidRPr="00500C67">
              <w:rPr>
                <w:rFonts w:ascii="Arial" w:hAnsi="Arial" w:cs="Arial"/>
                <w:sz w:val="20"/>
                <w:szCs w:val="20"/>
              </w:rPr>
              <w:t xml:space="preserve">management company of the </w:t>
            </w:r>
            <w:r w:rsidR="009304F2" w:rsidRPr="00500C67">
              <w:rPr>
                <w:rFonts w:ascii="Arial" w:hAnsi="Arial" w:cs="Arial"/>
                <w:sz w:val="20"/>
                <w:szCs w:val="20"/>
              </w:rPr>
              <w:t>Australian MIS will plan for, monitor and assess its compliance with the requirements and condit</w:t>
            </w:r>
            <w:r w:rsidRPr="00500C67">
              <w:rPr>
                <w:rFonts w:ascii="Arial" w:hAnsi="Arial" w:cs="Arial"/>
                <w:sz w:val="20"/>
                <w:szCs w:val="20"/>
              </w:rPr>
              <w:t>ions of the Declaration and the</w:t>
            </w:r>
            <w:r w:rsidR="009304F2" w:rsidRPr="00500C67">
              <w:rPr>
                <w:rFonts w:ascii="Arial" w:hAnsi="Arial" w:cs="Arial"/>
                <w:sz w:val="20"/>
                <w:szCs w:val="20"/>
              </w:rPr>
              <w:t xml:space="preserve"> Circular and any Hong Kong regulatory requirements to which it will be subject</w:t>
            </w:r>
            <w:r w:rsidRPr="00500C67">
              <w:rPr>
                <w:rFonts w:ascii="Arial" w:hAnsi="Arial" w:cs="Arial"/>
                <w:sz w:val="20"/>
                <w:szCs w:val="20"/>
              </w:rPr>
              <w:t>.</w:t>
            </w:r>
          </w:p>
          <w:p w:rsidR="009304F2" w:rsidRPr="00500C67" w:rsidRDefault="009304F2" w:rsidP="009304F2">
            <w:pPr>
              <w:pStyle w:val="Number"/>
              <w:numPr>
                <w:ilvl w:val="0"/>
                <w:numId w:val="0"/>
              </w:numPr>
              <w:rPr>
                <w:rFonts w:ascii="Arial" w:hAnsi="Arial" w:cs="Arial"/>
                <w:sz w:val="20"/>
                <w:szCs w:val="20"/>
              </w:rPr>
            </w:pPr>
          </w:p>
        </w:tc>
        <w:tc>
          <w:tcPr>
            <w:tcW w:w="122" w:type="pct"/>
          </w:tcPr>
          <w:p w:rsidR="009304F2" w:rsidRPr="00500C67" w:rsidRDefault="009304F2" w:rsidP="00582D99">
            <w:pPr>
              <w:pStyle w:val="TableHeading"/>
              <w:rPr>
                <w:rFonts w:ascii="Arial" w:hAnsi="Arial" w:cs="Arial"/>
                <w:b w:val="0"/>
                <w:bCs w:val="0"/>
                <w:sz w:val="20"/>
                <w:szCs w:val="20"/>
              </w:rPr>
            </w:pPr>
          </w:p>
        </w:tc>
        <w:tc>
          <w:tcPr>
            <w:tcW w:w="299" w:type="pct"/>
          </w:tcPr>
          <w:p w:rsidR="009304F2" w:rsidRPr="00500C67" w:rsidRDefault="009304F2" w:rsidP="00582D99">
            <w:pPr>
              <w:pStyle w:val="TableHeading"/>
              <w:rPr>
                <w:rFonts w:ascii="Arial" w:hAnsi="Arial" w:cs="Arial"/>
                <w:b w:val="0"/>
                <w:bCs w:val="0"/>
                <w:sz w:val="20"/>
                <w:szCs w:val="20"/>
              </w:rPr>
            </w:pPr>
          </w:p>
        </w:tc>
        <w:tc>
          <w:tcPr>
            <w:tcW w:w="251" w:type="pct"/>
          </w:tcPr>
          <w:p w:rsidR="009304F2" w:rsidRPr="00500C67" w:rsidRDefault="009304F2" w:rsidP="00582D99">
            <w:pPr>
              <w:pStyle w:val="TableHeading"/>
              <w:rPr>
                <w:rFonts w:ascii="Arial" w:hAnsi="Arial" w:cs="Arial"/>
                <w:b w:val="0"/>
                <w:bCs w:val="0"/>
                <w:sz w:val="20"/>
                <w:szCs w:val="20"/>
              </w:rPr>
            </w:pPr>
          </w:p>
        </w:tc>
        <w:tc>
          <w:tcPr>
            <w:tcW w:w="292" w:type="pct"/>
          </w:tcPr>
          <w:p w:rsidR="009304F2" w:rsidRPr="00500C67" w:rsidRDefault="009304F2" w:rsidP="00582D99">
            <w:pPr>
              <w:pStyle w:val="TableHeading"/>
              <w:rPr>
                <w:rFonts w:ascii="Arial" w:hAnsi="Arial" w:cs="Arial"/>
                <w:b w:val="0"/>
                <w:bCs w:val="0"/>
                <w:sz w:val="20"/>
                <w:szCs w:val="20"/>
              </w:rPr>
            </w:pPr>
          </w:p>
        </w:tc>
        <w:tc>
          <w:tcPr>
            <w:tcW w:w="634" w:type="pct"/>
          </w:tcPr>
          <w:p w:rsidR="009304F2" w:rsidRPr="00500C67" w:rsidRDefault="009304F2" w:rsidP="00582D99">
            <w:pPr>
              <w:pStyle w:val="TableHeading"/>
              <w:rPr>
                <w:rFonts w:ascii="Arial" w:hAnsi="Arial" w:cs="Arial"/>
                <w:b w:val="0"/>
                <w:bCs w:val="0"/>
                <w:sz w:val="20"/>
                <w:szCs w:val="20"/>
              </w:rPr>
            </w:pPr>
          </w:p>
        </w:tc>
      </w:tr>
      <w:tr w:rsidR="00335A36" w:rsidRPr="00500C67" w:rsidTr="00F82ACF">
        <w:trPr>
          <w:trHeight w:val="245"/>
        </w:trPr>
        <w:tc>
          <w:tcPr>
            <w:tcW w:w="3402" w:type="pct"/>
          </w:tcPr>
          <w:p w:rsidR="00335A36" w:rsidRPr="00500C67" w:rsidDel="00C935AF" w:rsidRDefault="00335A36" w:rsidP="007F3D60">
            <w:pPr>
              <w:pStyle w:val="Number"/>
              <w:numPr>
                <w:ilvl w:val="0"/>
                <w:numId w:val="28"/>
              </w:numPr>
              <w:ind w:left="360"/>
              <w:rPr>
                <w:rFonts w:ascii="Arial" w:hAnsi="Arial" w:cs="Arial"/>
                <w:sz w:val="20"/>
                <w:szCs w:val="20"/>
              </w:rPr>
            </w:pPr>
            <w:r w:rsidRPr="00500C67">
              <w:rPr>
                <w:rFonts w:ascii="Arial" w:hAnsi="Arial" w:cs="Arial"/>
                <w:sz w:val="20"/>
                <w:szCs w:val="20"/>
              </w:rPr>
              <w:t>A description of the financial services relating to the Australian MIS it intends to provide in this jurisdiction.</w:t>
            </w:r>
          </w:p>
        </w:tc>
        <w:tc>
          <w:tcPr>
            <w:tcW w:w="122" w:type="pct"/>
          </w:tcPr>
          <w:p w:rsidR="00335A36" w:rsidRPr="00500C67" w:rsidRDefault="00335A36" w:rsidP="00F82ACF">
            <w:pPr>
              <w:pStyle w:val="TableHeading"/>
              <w:rPr>
                <w:rFonts w:ascii="Arial" w:hAnsi="Arial" w:cs="Arial"/>
                <w:b w:val="0"/>
                <w:bCs w:val="0"/>
                <w:sz w:val="20"/>
                <w:szCs w:val="20"/>
              </w:rPr>
            </w:pPr>
          </w:p>
        </w:tc>
        <w:tc>
          <w:tcPr>
            <w:tcW w:w="299" w:type="pct"/>
          </w:tcPr>
          <w:p w:rsidR="00335A36" w:rsidRPr="00500C67" w:rsidRDefault="00335A36" w:rsidP="00F82ACF">
            <w:pPr>
              <w:pStyle w:val="TableHeading"/>
              <w:rPr>
                <w:rFonts w:ascii="Arial" w:hAnsi="Arial" w:cs="Arial"/>
                <w:b w:val="0"/>
                <w:bCs w:val="0"/>
                <w:sz w:val="20"/>
                <w:szCs w:val="20"/>
              </w:rPr>
            </w:pPr>
          </w:p>
        </w:tc>
        <w:tc>
          <w:tcPr>
            <w:tcW w:w="251" w:type="pct"/>
          </w:tcPr>
          <w:p w:rsidR="00335A36" w:rsidRPr="00500C67" w:rsidRDefault="00335A36" w:rsidP="00F82ACF">
            <w:pPr>
              <w:pStyle w:val="TableHeading"/>
              <w:rPr>
                <w:rFonts w:ascii="Arial" w:hAnsi="Arial" w:cs="Arial"/>
                <w:b w:val="0"/>
                <w:bCs w:val="0"/>
                <w:sz w:val="20"/>
                <w:szCs w:val="20"/>
              </w:rPr>
            </w:pPr>
          </w:p>
        </w:tc>
        <w:tc>
          <w:tcPr>
            <w:tcW w:w="292" w:type="pct"/>
          </w:tcPr>
          <w:p w:rsidR="00335A36" w:rsidRPr="00500C67" w:rsidRDefault="00335A36" w:rsidP="00F82ACF">
            <w:pPr>
              <w:pStyle w:val="TableHeading"/>
              <w:rPr>
                <w:rFonts w:ascii="Arial" w:hAnsi="Arial" w:cs="Arial"/>
                <w:b w:val="0"/>
                <w:bCs w:val="0"/>
                <w:sz w:val="20"/>
                <w:szCs w:val="20"/>
              </w:rPr>
            </w:pPr>
          </w:p>
        </w:tc>
        <w:tc>
          <w:tcPr>
            <w:tcW w:w="634" w:type="pct"/>
          </w:tcPr>
          <w:p w:rsidR="00335A36" w:rsidRPr="00500C67" w:rsidRDefault="00335A36" w:rsidP="00F82ACF">
            <w:pPr>
              <w:pStyle w:val="TableHeading"/>
              <w:rPr>
                <w:rFonts w:ascii="Arial" w:hAnsi="Arial" w:cs="Arial"/>
                <w:b w:val="0"/>
                <w:bCs w:val="0"/>
                <w:sz w:val="20"/>
                <w:szCs w:val="20"/>
              </w:rPr>
            </w:pPr>
          </w:p>
        </w:tc>
      </w:tr>
      <w:tr w:rsidR="009304F2" w:rsidRPr="00500C67">
        <w:trPr>
          <w:trHeight w:val="245"/>
        </w:trPr>
        <w:tc>
          <w:tcPr>
            <w:tcW w:w="3402" w:type="pct"/>
          </w:tcPr>
          <w:p w:rsidR="009304F2" w:rsidRPr="00500C67" w:rsidRDefault="00C935AF" w:rsidP="007F3D60">
            <w:pPr>
              <w:pStyle w:val="Number"/>
              <w:numPr>
                <w:ilvl w:val="0"/>
                <w:numId w:val="28"/>
              </w:numPr>
              <w:ind w:left="360"/>
              <w:rPr>
                <w:rFonts w:ascii="Arial" w:hAnsi="Arial" w:cs="Arial"/>
                <w:sz w:val="20"/>
                <w:szCs w:val="20"/>
              </w:rPr>
            </w:pPr>
            <w:r w:rsidRPr="00500C67">
              <w:rPr>
                <w:rFonts w:ascii="Arial" w:hAnsi="Arial" w:cs="Arial"/>
                <w:sz w:val="20"/>
                <w:szCs w:val="20"/>
              </w:rPr>
              <w:t>Information about</w:t>
            </w:r>
            <w:r w:rsidR="00A321F3" w:rsidRPr="00500C67">
              <w:rPr>
                <w:rFonts w:ascii="Arial" w:hAnsi="Arial" w:cs="Arial"/>
                <w:sz w:val="20"/>
                <w:szCs w:val="20"/>
              </w:rPr>
              <w:t xml:space="preserve"> the </w:t>
            </w:r>
            <w:r w:rsidR="00DD75EE" w:rsidRPr="00500C67">
              <w:rPr>
                <w:rFonts w:ascii="Arial" w:hAnsi="Arial" w:cs="Arial"/>
                <w:sz w:val="20"/>
                <w:szCs w:val="20"/>
              </w:rPr>
              <w:t xml:space="preserve">interests in the Australian MIS that </w:t>
            </w:r>
            <w:r w:rsidRPr="00500C67">
              <w:rPr>
                <w:rFonts w:ascii="Arial" w:hAnsi="Arial" w:cs="Arial"/>
                <w:sz w:val="20"/>
                <w:szCs w:val="20"/>
              </w:rPr>
              <w:t>the management company</w:t>
            </w:r>
            <w:r w:rsidR="00DD75EE" w:rsidRPr="00500C67">
              <w:rPr>
                <w:rFonts w:ascii="Arial" w:hAnsi="Arial" w:cs="Arial"/>
                <w:sz w:val="20"/>
                <w:szCs w:val="20"/>
              </w:rPr>
              <w:t xml:space="preserve"> intends to offer</w:t>
            </w:r>
            <w:r w:rsidR="008E69FC" w:rsidRPr="00500C67">
              <w:rPr>
                <w:rFonts w:ascii="Arial" w:hAnsi="Arial" w:cs="Arial"/>
                <w:sz w:val="20"/>
                <w:szCs w:val="20"/>
              </w:rPr>
              <w:t xml:space="preserve"> or issue to persons</w:t>
            </w:r>
            <w:r w:rsidR="00DD75EE" w:rsidRPr="00500C67">
              <w:rPr>
                <w:rFonts w:ascii="Arial" w:hAnsi="Arial" w:cs="Arial"/>
                <w:sz w:val="20"/>
                <w:szCs w:val="20"/>
              </w:rPr>
              <w:t xml:space="preserve"> in Hong Kong and how it plans to seek members in Hong Kong.</w:t>
            </w:r>
          </w:p>
        </w:tc>
        <w:tc>
          <w:tcPr>
            <w:tcW w:w="122" w:type="pct"/>
          </w:tcPr>
          <w:p w:rsidR="009304F2" w:rsidRPr="00500C67" w:rsidRDefault="009304F2" w:rsidP="00582D99">
            <w:pPr>
              <w:pStyle w:val="TableHeading"/>
              <w:rPr>
                <w:rFonts w:ascii="Arial" w:hAnsi="Arial" w:cs="Arial"/>
                <w:b w:val="0"/>
                <w:bCs w:val="0"/>
                <w:sz w:val="20"/>
                <w:szCs w:val="20"/>
              </w:rPr>
            </w:pPr>
          </w:p>
        </w:tc>
        <w:tc>
          <w:tcPr>
            <w:tcW w:w="299" w:type="pct"/>
          </w:tcPr>
          <w:p w:rsidR="009304F2" w:rsidRPr="00500C67" w:rsidRDefault="009304F2" w:rsidP="00582D99">
            <w:pPr>
              <w:pStyle w:val="TableHeading"/>
              <w:rPr>
                <w:rFonts w:ascii="Arial" w:hAnsi="Arial" w:cs="Arial"/>
                <w:b w:val="0"/>
                <w:bCs w:val="0"/>
                <w:sz w:val="20"/>
                <w:szCs w:val="20"/>
              </w:rPr>
            </w:pPr>
          </w:p>
        </w:tc>
        <w:tc>
          <w:tcPr>
            <w:tcW w:w="251" w:type="pct"/>
          </w:tcPr>
          <w:p w:rsidR="009304F2" w:rsidRPr="00500C67" w:rsidRDefault="009304F2" w:rsidP="00582D99">
            <w:pPr>
              <w:pStyle w:val="TableHeading"/>
              <w:rPr>
                <w:rFonts w:ascii="Arial" w:hAnsi="Arial" w:cs="Arial"/>
                <w:b w:val="0"/>
                <w:bCs w:val="0"/>
                <w:sz w:val="20"/>
                <w:szCs w:val="20"/>
              </w:rPr>
            </w:pPr>
          </w:p>
        </w:tc>
        <w:tc>
          <w:tcPr>
            <w:tcW w:w="292" w:type="pct"/>
          </w:tcPr>
          <w:p w:rsidR="009304F2" w:rsidRPr="00500C67" w:rsidRDefault="009304F2" w:rsidP="00582D99">
            <w:pPr>
              <w:pStyle w:val="TableHeading"/>
              <w:rPr>
                <w:rFonts w:ascii="Arial" w:hAnsi="Arial" w:cs="Arial"/>
                <w:b w:val="0"/>
                <w:bCs w:val="0"/>
                <w:sz w:val="20"/>
                <w:szCs w:val="20"/>
              </w:rPr>
            </w:pPr>
          </w:p>
        </w:tc>
        <w:tc>
          <w:tcPr>
            <w:tcW w:w="634" w:type="pct"/>
          </w:tcPr>
          <w:p w:rsidR="009304F2" w:rsidRPr="00500C67" w:rsidRDefault="009304F2" w:rsidP="00582D99">
            <w:pPr>
              <w:pStyle w:val="TableHeading"/>
              <w:rPr>
                <w:rFonts w:ascii="Arial" w:hAnsi="Arial" w:cs="Arial"/>
                <w:b w:val="0"/>
                <w:bCs w:val="0"/>
                <w:sz w:val="20"/>
                <w:szCs w:val="20"/>
              </w:rPr>
            </w:pPr>
          </w:p>
        </w:tc>
      </w:tr>
    </w:tbl>
    <w:p w:rsidR="00596399" w:rsidRDefault="00596399" w:rsidP="00596399">
      <w:pPr>
        <w:pStyle w:val="NumberHeading"/>
        <w:rPr>
          <w:rFonts w:ascii="Arial" w:hAnsi="Arial" w:cs="Arial"/>
          <w:sz w:val="24"/>
        </w:rPr>
      </w:pPr>
    </w:p>
    <w:p w:rsidR="00596399" w:rsidRPr="00500C67" w:rsidRDefault="00596399" w:rsidP="00596399">
      <w:pPr>
        <w:pStyle w:val="NumberHeading"/>
        <w:numPr>
          <w:ilvl w:val="0"/>
          <w:numId w:val="5"/>
        </w:numPr>
        <w:tabs>
          <w:tab w:val="clear" w:pos="1080"/>
          <w:tab w:val="num" w:pos="720"/>
        </w:tabs>
        <w:ind w:left="720"/>
        <w:rPr>
          <w:rFonts w:ascii="Arial" w:hAnsi="Arial" w:cs="Arial"/>
          <w:sz w:val="24"/>
        </w:rPr>
      </w:pPr>
      <w:r>
        <w:rPr>
          <w:rFonts w:ascii="Arial" w:hAnsi="Arial" w:cs="Arial"/>
          <w:sz w:val="24"/>
        </w:rPr>
        <w:br w:type="page"/>
      </w:r>
      <w:r w:rsidRPr="00500C67">
        <w:rPr>
          <w:rFonts w:ascii="Arial" w:hAnsi="Arial" w:cs="Arial"/>
          <w:sz w:val="24"/>
        </w:rPr>
        <w:t>Compliance of Key Operational and Disclosure Requirements</w:t>
      </w:r>
    </w:p>
    <w:p w:rsidR="00ED6675" w:rsidRPr="00500C67" w:rsidRDefault="00ED6675">
      <w:pPr>
        <w:tabs>
          <w:tab w:val="left" w:pos="720"/>
        </w:tabs>
        <w:ind w:left="720" w:right="116" w:hanging="720"/>
        <w:rPr>
          <w:rFonts w:ascii="Arial" w:hAnsi="Arial" w:cs="Arial"/>
          <w:sz w:val="22"/>
        </w:rPr>
      </w:pPr>
    </w:p>
    <w:p w:rsidR="00ED6675" w:rsidRPr="00500C67" w:rsidRDefault="00ED6675" w:rsidP="00A75FD4">
      <w:pPr>
        <w:jc w:val="left"/>
        <w:rPr>
          <w:rFonts w:ascii="Arial" w:hAnsi="Arial" w:cs="Arial"/>
          <w:sz w:val="20"/>
          <w:szCs w:val="20"/>
        </w:rPr>
      </w:pPr>
      <w:r w:rsidRPr="00500C67">
        <w:rPr>
          <w:rFonts w:ascii="Arial" w:hAnsi="Arial" w:cs="Arial"/>
          <w:sz w:val="20"/>
          <w:szCs w:val="20"/>
        </w:rPr>
        <w:t>Applicants should note the following in preparing the Scheme’s Offering Document:</w:t>
      </w:r>
    </w:p>
    <w:p w:rsidR="00ED6675" w:rsidRPr="00500C67" w:rsidRDefault="00ED6675" w:rsidP="00A75FD4">
      <w:pPr>
        <w:jc w:val="left"/>
        <w:rPr>
          <w:rFonts w:ascii="Arial" w:eastAsia="絡遺羹" w:hAnsi="Arial" w:cs="Arial"/>
          <w:color w:val="000000"/>
          <w:sz w:val="20"/>
          <w:szCs w:val="20"/>
        </w:rPr>
      </w:pPr>
    </w:p>
    <w:p w:rsidR="00ED6675" w:rsidRPr="00500C67" w:rsidRDefault="00ED6675" w:rsidP="00A75FD4">
      <w:pPr>
        <w:pStyle w:val="Number0"/>
        <w:numPr>
          <w:ilvl w:val="0"/>
          <w:numId w:val="10"/>
        </w:numPr>
        <w:ind w:hanging="720"/>
        <w:jc w:val="left"/>
        <w:rPr>
          <w:rFonts w:ascii="Arial" w:hAnsi="Arial" w:cs="Arial"/>
          <w:sz w:val="20"/>
          <w:szCs w:val="20"/>
        </w:rPr>
      </w:pPr>
      <w:r w:rsidRPr="00500C67">
        <w:rPr>
          <w:rFonts w:ascii="Arial" w:hAnsi="Arial" w:cs="Arial"/>
          <w:sz w:val="20"/>
          <w:szCs w:val="20"/>
        </w:rPr>
        <w:t>The offering document should be clear and succinct, and written in plain language so as to facilitate investors' understanding of the Scheme.</w:t>
      </w:r>
    </w:p>
    <w:p w:rsidR="00ED6675" w:rsidRPr="00500C67" w:rsidRDefault="00ED6675" w:rsidP="00A75FD4">
      <w:pPr>
        <w:pStyle w:val="Number0"/>
        <w:numPr>
          <w:ilvl w:val="0"/>
          <w:numId w:val="0"/>
        </w:numPr>
        <w:jc w:val="left"/>
        <w:rPr>
          <w:rFonts w:ascii="Arial" w:hAnsi="Arial" w:cs="Arial"/>
          <w:sz w:val="20"/>
          <w:szCs w:val="20"/>
        </w:rPr>
      </w:pPr>
    </w:p>
    <w:p w:rsidR="00ED6675" w:rsidRPr="00500C67" w:rsidRDefault="00ED6675" w:rsidP="00A75FD4">
      <w:pPr>
        <w:pStyle w:val="Number0"/>
        <w:ind w:hanging="720"/>
        <w:jc w:val="left"/>
        <w:rPr>
          <w:rFonts w:ascii="Arial" w:hAnsi="Arial" w:cs="Arial"/>
          <w:sz w:val="20"/>
          <w:szCs w:val="20"/>
        </w:rPr>
      </w:pPr>
      <w:r w:rsidRPr="00500C67">
        <w:rPr>
          <w:rFonts w:ascii="Arial" w:hAnsi="Arial" w:cs="Arial"/>
          <w:sz w:val="20"/>
          <w:szCs w:val="20"/>
        </w:rPr>
        <w:t>The following list is not intended to be exhaustive.  The Management Company is obliged to disclose any information which may be necessary for investors to make an informed judgment.</w:t>
      </w:r>
    </w:p>
    <w:p w:rsidR="00ED6675" w:rsidRPr="00500C67" w:rsidRDefault="00ED6675" w:rsidP="00A75FD4">
      <w:pPr>
        <w:pStyle w:val="Number0"/>
        <w:numPr>
          <w:ilvl w:val="0"/>
          <w:numId w:val="0"/>
        </w:numPr>
        <w:jc w:val="left"/>
        <w:rPr>
          <w:rFonts w:ascii="Arial" w:hAnsi="Arial" w:cs="Arial"/>
          <w:sz w:val="20"/>
          <w:szCs w:val="20"/>
        </w:rPr>
      </w:pPr>
    </w:p>
    <w:p w:rsidR="00ED6675" w:rsidRPr="00500C67" w:rsidRDefault="00ED6675" w:rsidP="00A75FD4">
      <w:pPr>
        <w:pStyle w:val="Number0"/>
        <w:numPr>
          <w:ilvl w:val="0"/>
          <w:numId w:val="8"/>
        </w:numPr>
        <w:ind w:hanging="720"/>
        <w:jc w:val="left"/>
        <w:rPr>
          <w:rFonts w:ascii="Arial" w:hAnsi="Arial" w:cs="Arial"/>
          <w:sz w:val="20"/>
          <w:szCs w:val="20"/>
        </w:rPr>
      </w:pPr>
      <w:r w:rsidRPr="00500C67">
        <w:rPr>
          <w:rFonts w:ascii="Arial" w:hAnsi="Arial" w:cs="Arial"/>
          <w:sz w:val="20"/>
          <w:szCs w:val="20"/>
        </w:rPr>
        <w:t>The finalized Chinese version of the Offering Document together with the Chinese translation certificate may be submitted after the English version has been cleared.</w:t>
      </w:r>
    </w:p>
    <w:p w:rsidR="00ED6675" w:rsidRPr="00500C67" w:rsidRDefault="00ED6675">
      <w:pPr>
        <w:rPr>
          <w:rFonts w:ascii="Arial" w:eastAsia="絡遺羹"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726"/>
        <w:gridCol w:w="2628"/>
        <w:gridCol w:w="599"/>
        <w:gridCol w:w="599"/>
        <w:gridCol w:w="582"/>
        <w:gridCol w:w="1221"/>
        <w:gridCol w:w="1941"/>
      </w:tblGrid>
      <w:tr w:rsidR="00876958" w:rsidRPr="00500C67">
        <w:trPr>
          <w:cantSplit/>
          <w:tblHeader/>
        </w:trPr>
        <w:tc>
          <w:tcPr>
            <w:tcW w:w="437" w:type="pct"/>
            <w:tcBorders>
              <w:bottom w:val="single" w:sz="4" w:space="0" w:color="auto"/>
            </w:tcBorders>
            <w:shd w:val="clear" w:color="auto" w:fill="A6A6A6"/>
            <w:vAlign w:val="center"/>
          </w:tcPr>
          <w:p w:rsidR="00876958" w:rsidRPr="00500C67" w:rsidRDefault="00876958" w:rsidP="00876958">
            <w:pPr>
              <w:jc w:val="left"/>
              <w:rPr>
                <w:rFonts w:ascii="Arial" w:hAnsi="Arial" w:cs="Arial"/>
                <w:sz w:val="20"/>
                <w:szCs w:val="20"/>
              </w:rPr>
            </w:pPr>
            <w:r w:rsidRPr="00500C67">
              <w:rPr>
                <w:rFonts w:ascii="Arial" w:hAnsi="Arial" w:cs="Arial"/>
                <w:sz w:val="20"/>
                <w:szCs w:val="20"/>
              </w:rPr>
              <w:t>Item No.</w:t>
            </w:r>
          </w:p>
        </w:tc>
        <w:tc>
          <w:tcPr>
            <w:tcW w:w="1584" w:type="pct"/>
            <w:tcBorders>
              <w:bottom w:val="single" w:sz="4" w:space="0" w:color="auto"/>
            </w:tcBorders>
            <w:shd w:val="clear" w:color="auto" w:fill="A6A6A6"/>
            <w:vAlign w:val="center"/>
          </w:tcPr>
          <w:p w:rsidR="00876958" w:rsidRPr="00500C67" w:rsidRDefault="00876958">
            <w:pPr>
              <w:jc w:val="center"/>
              <w:rPr>
                <w:rFonts w:ascii="Arial" w:hAnsi="Arial" w:cs="Arial"/>
                <w:sz w:val="20"/>
                <w:szCs w:val="20"/>
              </w:rPr>
            </w:pPr>
            <w:r w:rsidRPr="00500C67">
              <w:rPr>
                <w:rFonts w:ascii="Arial" w:hAnsi="Arial" w:cs="Arial"/>
                <w:sz w:val="20"/>
                <w:szCs w:val="20"/>
              </w:rPr>
              <w:t>Relevant Chapters of the Code, Appendix C or other specific requirements</w:t>
            </w:r>
          </w:p>
        </w:tc>
        <w:tc>
          <w:tcPr>
            <w:tcW w:w="1073" w:type="pct"/>
            <w:gridSpan w:val="3"/>
            <w:tcBorders>
              <w:bottom w:val="single" w:sz="4" w:space="0" w:color="auto"/>
            </w:tcBorders>
            <w:shd w:val="clear" w:color="auto" w:fill="A6A6A6"/>
            <w:vAlign w:val="center"/>
          </w:tcPr>
          <w:p w:rsidR="00876958" w:rsidRPr="00500C67" w:rsidRDefault="00876958">
            <w:pPr>
              <w:jc w:val="center"/>
              <w:rPr>
                <w:rFonts w:ascii="Arial" w:hAnsi="Arial" w:cs="Arial"/>
                <w:sz w:val="20"/>
                <w:szCs w:val="20"/>
              </w:rPr>
            </w:pPr>
            <w:r w:rsidRPr="00500C67">
              <w:rPr>
                <w:rFonts w:ascii="Arial" w:hAnsi="Arial" w:cs="Arial"/>
                <w:sz w:val="20"/>
                <w:szCs w:val="20"/>
              </w:rPr>
              <w:t>Complied with?</w:t>
            </w:r>
          </w:p>
        </w:tc>
        <w:tc>
          <w:tcPr>
            <w:tcW w:w="736" w:type="pct"/>
            <w:tcBorders>
              <w:bottom w:val="single" w:sz="4" w:space="0" w:color="auto"/>
            </w:tcBorders>
            <w:shd w:val="clear" w:color="auto" w:fill="A6A6A6"/>
            <w:vAlign w:val="center"/>
          </w:tcPr>
          <w:p w:rsidR="00876958" w:rsidRPr="00500C67" w:rsidRDefault="00876958" w:rsidP="00F40A73">
            <w:pPr>
              <w:jc w:val="center"/>
              <w:rPr>
                <w:rFonts w:ascii="Arial" w:hAnsi="Arial" w:cs="Arial"/>
                <w:sz w:val="20"/>
                <w:szCs w:val="20"/>
              </w:rPr>
            </w:pPr>
            <w:r w:rsidRPr="00500C67">
              <w:rPr>
                <w:rFonts w:ascii="Arial" w:hAnsi="Arial" w:cs="Arial"/>
                <w:sz w:val="20"/>
                <w:szCs w:val="20"/>
              </w:rPr>
              <w:t>Page reference in Hong Kong offering document</w:t>
            </w:r>
          </w:p>
          <w:p w:rsidR="00876958" w:rsidRPr="00500C67" w:rsidRDefault="00876958" w:rsidP="00F40A73">
            <w:pPr>
              <w:jc w:val="center"/>
              <w:rPr>
                <w:rFonts w:ascii="Arial" w:hAnsi="Arial" w:cs="Arial"/>
                <w:sz w:val="20"/>
                <w:szCs w:val="20"/>
              </w:rPr>
            </w:pPr>
            <w:r w:rsidRPr="00500C67">
              <w:rPr>
                <w:rFonts w:ascii="Arial" w:hAnsi="Arial" w:cs="Arial"/>
                <w:sz w:val="20"/>
                <w:szCs w:val="20"/>
              </w:rPr>
              <w:t>(if applicable)</w:t>
            </w:r>
          </w:p>
        </w:tc>
        <w:tc>
          <w:tcPr>
            <w:tcW w:w="1170" w:type="pct"/>
            <w:tcBorders>
              <w:bottom w:val="single" w:sz="4" w:space="0" w:color="auto"/>
            </w:tcBorders>
            <w:shd w:val="clear" w:color="auto" w:fill="A6A6A6"/>
            <w:vAlign w:val="center"/>
          </w:tcPr>
          <w:p w:rsidR="00876958" w:rsidRPr="00500C67" w:rsidRDefault="00876958" w:rsidP="00417BF3">
            <w:pPr>
              <w:ind w:left="-330" w:firstLine="330"/>
              <w:jc w:val="center"/>
              <w:rPr>
                <w:rFonts w:ascii="Arial" w:hAnsi="Arial" w:cs="Arial"/>
                <w:sz w:val="20"/>
                <w:szCs w:val="20"/>
              </w:rPr>
            </w:pPr>
            <w:r w:rsidRPr="00500C67">
              <w:rPr>
                <w:rFonts w:ascii="Arial" w:hAnsi="Arial" w:cs="Arial"/>
                <w:sz w:val="20"/>
                <w:szCs w:val="20"/>
              </w:rPr>
              <w:t>Comments</w:t>
            </w:r>
          </w:p>
        </w:tc>
      </w:tr>
      <w:tr w:rsidR="00876958" w:rsidRPr="00500C67">
        <w:trPr>
          <w:cantSplit/>
          <w:tblHeader/>
        </w:trPr>
        <w:tc>
          <w:tcPr>
            <w:tcW w:w="437" w:type="pct"/>
            <w:tcBorders>
              <w:bottom w:val="single" w:sz="4" w:space="0" w:color="auto"/>
            </w:tcBorders>
          </w:tcPr>
          <w:p w:rsidR="00876958" w:rsidRPr="00500C67" w:rsidRDefault="00876958" w:rsidP="00876958">
            <w:pPr>
              <w:jc w:val="left"/>
              <w:rPr>
                <w:rFonts w:ascii="Arial" w:hAnsi="Arial" w:cs="Arial"/>
                <w:sz w:val="20"/>
                <w:szCs w:val="20"/>
              </w:rPr>
            </w:pPr>
          </w:p>
        </w:tc>
        <w:tc>
          <w:tcPr>
            <w:tcW w:w="1584" w:type="pct"/>
            <w:tcBorders>
              <w:bottom w:val="single" w:sz="4" w:space="0" w:color="auto"/>
            </w:tcBorders>
            <w:vAlign w:val="center"/>
          </w:tcPr>
          <w:p w:rsidR="00876958" w:rsidRPr="00500C67" w:rsidRDefault="00876958">
            <w:pPr>
              <w:jc w:val="left"/>
              <w:rPr>
                <w:rFonts w:ascii="Arial" w:hAnsi="Arial" w:cs="Arial"/>
                <w:sz w:val="20"/>
                <w:szCs w:val="20"/>
              </w:rPr>
            </w:pPr>
          </w:p>
        </w:tc>
        <w:tc>
          <w:tcPr>
            <w:tcW w:w="361" w:type="pct"/>
            <w:tcBorders>
              <w:bottom w:val="single" w:sz="4" w:space="0" w:color="auto"/>
            </w:tcBorders>
            <w:vAlign w:val="center"/>
          </w:tcPr>
          <w:p w:rsidR="00876958" w:rsidRPr="00500C67" w:rsidRDefault="00876958">
            <w:pPr>
              <w:jc w:val="center"/>
              <w:rPr>
                <w:rFonts w:ascii="Arial" w:hAnsi="Arial" w:cs="Arial"/>
                <w:sz w:val="20"/>
                <w:szCs w:val="20"/>
              </w:rPr>
            </w:pPr>
            <w:r w:rsidRPr="00500C67">
              <w:rPr>
                <w:rFonts w:ascii="Arial" w:hAnsi="Arial" w:cs="Arial"/>
                <w:sz w:val="20"/>
                <w:szCs w:val="20"/>
              </w:rPr>
              <w:t>Yes</w:t>
            </w:r>
          </w:p>
        </w:tc>
        <w:tc>
          <w:tcPr>
            <w:tcW w:w="361" w:type="pct"/>
            <w:tcBorders>
              <w:bottom w:val="single" w:sz="4" w:space="0" w:color="auto"/>
            </w:tcBorders>
            <w:vAlign w:val="center"/>
          </w:tcPr>
          <w:p w:rsidR="00876958" w:rsidRPr="00500C67" w:rsidRDefault="00876958">
            <w:pPr>
              <w:jc w:val="center"/>
              <w:rPr>
                <w:rFonts w:ascii="Arial" w:hAnsi="Arial" w:cs="Arial"/>
                <w:sz w:val="20"/>
                <w:szCs w:val="20"/>
              </w:rPr>
            </w:pPr>
            <w:r w:rsidRPr="00500C67">
              <w:rPr>
                <w:rFonts w:ascii="Arial" w:hAnsi="Arial" w:cs="Arial"/>
                <w:sz w:val="20"/>
                <w:szCs w:val="20"/>
              </w:rPr>
              <w:t>No</w:t>
            </w:r>
          </w:p>
        </w:tc>
        <w:tc>
          <w:tcPr>
            <w:tcW w:w="351" w:type="pct"/>
            <w:tcBorders>
              <w:bottom w:val="single" w:sz="4" w:space="0" w:color="auto"/>
            </w:tcBorders>
            <w:vAlign w:val="center"/>
          </w:tcPr>
          <w:p w:rsidR="00876958" w:rsidRPr="00500C67" w:rsidRDefault="00876958">
            <w:pPr>
              <w:jc w:val="center"/>
              <w:rPr>
                <w:rFonts w:ascii="Arial" w:hAnsi="Arial" w:cs="Arial"/>
                <w:sz w:val="20"/>
                <w:szCs w:val="20"/>
              </w:rPr>
            </w:pPr>
            <w:r w:rsidRPr="00500C67">
              <w:rPr>
                <w:rFonts w:ascii="Arial" w:hAnsi="Arial" w:cs="Arial"/>
                <w:sz w:val="20"/>
                <w:szCs w:val="20"/>
              </w:rPr>
              <w:t>N/A</w:t>
            </w:r>
          </w:p>
        </w:tc>
        <w:tc>
          <w:tcPr>
            <w:tcW w:w="736" w:type="pct"/>
            <w:tcBorders>
              <w:bottom w:val="single" w:sz="4" w:space="0" w:color="auto"/>
            </w:tcBorders>
            <w:vAlign w:val="center"/>
          </w:tcPr>
          <w:p w:rsidR="00876958" w:rsidRPr="00500C67" w:rsidRDefault="00876958">
            <w:pPr>
              <w:jc w:val="center"/>
              <w:rPr>
                <w:rFonts w:ascii="Arial" w:hAnsi="Arial" w:cs="Arial"/>
                <w:sz w:val="20"/>
                <w:szCs w:val="20"/>
              </w:rPr>
            </w:pPr>
          </w:p>
        </w:tc>
        <w:tc>
          <w:tcPr>
            <w:tcW w:w="1170" w:type="pct"/>
            <w:tcBorders>
              <w:bottom w:val="single" w:sz="4" w:space="0" w:color="auto"/>
            </w:tcBorders>
            <w:vAlign w:val="center"/>
          </w:tcPr>
          <w:p w:rsidR="00876958" w:rsidRPr="00500C67" w:rsidRDefault="00876958">
            <w:pPr>
              <w:jc w:val="center"/>
              <w:rPr>
                <w:rFonts w:ascii="Arial" w:hAnsi="Arial" w:cs="Arial"/>
                <w:sz w:val="20"/>
                <w:szCs w:val="20"/>
              </w:rPr>
            </w:pPr>
          </w:p>
        </w:tc>
      </w:tr>
      <w:tr w:rsidR="00876958" w:rsidRPr="00500C67">
        <w:trPr>
          <w:cantSplit/>
        </w:trPr>
        <w:tc>
          <w:tcPr>
            <w:tcW w:w="5000" w:type="pct"/>
            <w:gridSpan w:val="7"/>
            <w:tcBorders>
              <w:top w:val="single" w:sz="4" w:space="0" w:color="auto"/>
            </w:tcBorders>
            <w:shd w:val="clear" w:color="auto" w:fill="D9D9D9"/>
          </w:tcPr>
          <w:p w:rsidR="00876958" w:rsidRPr="00500C67" w:rsidRDefault="00876958" w:rsidP="00876958">
            <w:pPr>
              <w:jc w:val="left"/>
              <w:rPr>
                <w:rFonts w:ascii="Arial" w:hAnsi="Arial" w:cs="Arial"/>
                <w:b/>
                <w:bCs/>
                <w:sz w:val="20"/>
                <w:szCs w:val="20"/>
              </w:rPr>
            </w:pPr>
            <w:r w:rsidRPr="00500C67">
              <w:rPr>
                <w:rFonts w:ascii="Arial" w:hAnsi="Arial" w:cs="Arial"/>
                <w:b/>
                <w:bCs/>
                <w:i/>
                <w:iCs/>
                <w:sz w:val="20"/>
                <w:szCs w:val="20"/>
              </w:rPr>
              <w:t>Documents available for inspection by investors in Hong Kong</w:t>
            </w:r>
          </w:p>
        </w:tc>
      </w:tr>
      <w:tr w:rsidR="00876958" w:rsidRPr="00500C67">
        <w:trPr>
          <w:cantSplit/>
        </w:trPr>
        <w:tc>
          <w:tcPr>
            <w:tcW w:w="437" w:type="pct"/>
            <w:tcBorders>
              <w:bottom w:val="single" w:sz="4" w:space="0" w:color="auto"/>
            </w:tcBorders>
          </w:tcPr>
          <w:p w:rsidR="00876958" w:rsidRPr="00500C67" w:rsidRDefault="00314020" w:rsidP="00876958">
            <w:pPr>
              <w:jc w:val="left"/>
              <w:rPr>
                <w:rFonts w:ascii="Arial" w:hAnsi="Arial" w:cs="Arial"/>
                <w:sz w:val="20"/>
                <w:szCs w:val="20"/>
              </w:rPr>
            </w:pPr>
            <w:r w:rsidRPr="00500C67">
              <w:rPr>
                <w:rFonts w:ascii="Arial" w:hAnsi="Arial" w:cs="Arial"/>
                <w:sz w:val="20"/>
                <w:szCs w:val="20"/>
              </w:rPr>
              <w:t>S1</w:t>
            </w:r>
          </w:p>
        </w:tc>
        <w:tc>
          <w:tcPr>
            <w:tcW w:w="1584" w:type="pct"/>
            <w:tcBorders>
              <w:bottom w:val="single" w:sz="4" w:space="0" w:color="auto"/>
            </w:tcBorders>
            <w:vAlign w:val="center"/>
          </w:tcPr>
          <w:p w:rsidR="00876958" w:rsidRPr="00500C67" w:rsidRDefault="00876958">
            <w:pPr>
              <w:jc w:val="left"/>
              <w:rPr>
                <w:rFonts w:ascii="Arial" w:hAnsi="Arial" w:cs="Arial"/>
                <w:sz w:val="20"/>
                <w:szCs w:val="20"/>
              </w:rPr>
            </w:pPr>
            <w:r w:rsidRPr="00500C67">
              <w:rPr>
                <w:rFonts w:ascii="Arial" w:hAnsi="Arial" w:cs="Arial"/>
                <w:sz w:val="20"/>
                <w:szCs w:val="20"/>
              </w:rPr>
              <w:t>Chapter 5.10(c), Clause 20 of Appendix C</w:t>
            </w:r>
          </w:p>
        </w:tc>
        <w:tc>
          <w:tcPr>
            <w:tcW w:w="361" w:type="pct"/>
            <w:tcBorders>
              <w:bottom w:val="single" w:sz="4" w:space="0" w:color="auto"/>
            </w:tcBorders>
            <w:vAlign w:val="center"/>
          </w:tcPr>
          <w:p w:rsidR="00876958" w:rsidRPr="00500C67" w:rsidRDefault="00876958">
            <w:pPr>
              <w:jc w:val="center"/>
              <w:rPr>
                <w:rFonts w:ascii="Arial" w:hAnsi="Arial" w:cs="Arial"/>
                <w:sz w:val="20"/>
                <w:szCs w:val="20"/>
              </w:rPr>
            </w:pPr>
          </w:p>
        </w:tc>
        <w:tc>
          <w:tcPr>
            <w:tcW w:w="361" w:type="pct"/>
            <w:tcBorders>
              <w:bottom w:val="single" w:sz="4" w:space="0" w:color="auto"/>
            </w:tcBorders>
            <w:vAlign w:val="center"/>
          </w:tcPr>
          <w:p w:rsidR="00876958" w:rsidRPr="00500C67" w:rsidRDefault="00876958">
            <w:pPr>
              <w:jc w:val="center"/>
              <w:rPr>
                <w:rFonts w:ascii="Arial" w:hAnsi="Arial" w:cs="Arial"/>
                <w:sz w:val="20"/>
                <w:szCs w:val="20"/>
              </w:rPr>
            </w:pPr>
          </w:p>
        </w:tc>
        <w:tc>
          <w:tcPr>
            <w:tcW w:w="351" w:type="pct"/>
            <w:tcBorders>
              <w:bottom w:val="single" w:sz="4" w:space="0" w:color="auto"/>
            </w:tcBorders>
            <w:vAlign w:val="center"/>
          </w:tcPr>
          <w:p w:rsidR="00876958" w:rsidRPr="00500C67" w:rsidRDefault="00876958">
            <w:pPr>
              <w:jc w:val="center"/>
              <w:rPr>
                <w:rFonts w:ascii="Arial" w:hAnsi="Arial" w:cs="Arial"/>
                <w:sz w:val="20"/>
                <w:szCs w:val="20"/>
              </w:rPr>
            </w:pPr>
          </w:p>
        </w:tc>
        <w:tc>
          <w:tcPr>
            <w:tcW w:w="736" w:type="pct"/>
            <w:tcBorders>
              <w:bottom w:val="single" w:sz="4" w:space="0" w:color="auto"/>
            </w:tcBorders>
            <w:vAlign w:val="center"/>
          </w:tcPr>
          <w:p w:rsidR="00876958" w:rsidRPr="00500C67" w:rsidRDefault="00876958">
            <w:pPr>
              <w:jc w:val="center"/>
              <w:rPr>
                <w:rFonts w:ascii="Arial" w:hAnsi="Arial" w:cs="Arial"/>
                <w:sz w:val="20"/>
                <w:szCs w:val="20"/>
              </w:rPr>
            </w:pPr>
          </w:p>
        </w:tc>
        <w:tc>
          <w:tcPr>
            <w:tcW w:w="1170" w:type="pct"/>
            <w:tcBorders>
              <w:bottom w:val="single" w:sz="4" w:space="0" w:color="auto"/>
            </w:tcBorders>
            <w:vAlign w:val="center"/>
          </w:tcPr>
          <w:p w:rsidR="00876958" w:rsidRPr="00500C67" w:rsidRDefault="00876958">
            <w:pPr>
              <w:jc w:val="center"/>
              <w:rPr>
                <w:rFonts w:ascii="Arial" w:hAnsi="Arial" w:cs="Arial"/>
                <w:sz w:val="20"/>
                <w:szCs w:val="20"/>
              </w:rPr>
            </w:pPr>
          </w:p>
        </w:tc>
      </w:tr>
      <w:tr w:rsidR="00876958" w:rsidRPr="00500C67">
        <w:trPr>
          <w:cantSplit/>
        </w:trPr>
        <w:tc>
          <w:tcPr>
            <w:tcW w:w="5000" w:type="pct"/>
            <w:gridSpan w:val="7"/>
            <w:shd w:val="clear" w:color="auto" w:fill="D9D9D9"/>
          </w:tcPr>
          <w:p w:rsidR="00876958" w:rsidRPr="00500C67" w:rsidRDefault="00876958" w:rsidP="00582D99">
            <w:pPr>
              <w:jc w:val="left"/>
              <w:rPr>
                <w:rFonts w:ascii="Arial" w:hAnsi="Arial" w:cs="Arial"/>
                <w:b/>
                <w:bCs/>
                <w:sz w:val="20"/>
                <w:szCs w:val="20"/>
              </w:rPr>
            </w:pPr>
            <w:r w:rsidRPr="00500C67">
              <w:rPr>
                <w:rFonts w:ascii="Arial" w:hAnsi="Arial" w:cs="Arial"/>
                <w:b/>
                <w:bCs/>
                <w:i/>
                <w:iCs/>
                <w:sz w:val="20"/>
                <w:szCs w:val="20"/>
              </w:rPr>
              <w:t>Offering &amp; dealing arrangements</w:t>
            </w:r>
          </w:p>
        </w:tc>
      </w:tr>
      <w:tr w:rsidR="00876958" w:rsidRPr="00500C67">
        <w:trPr>
          <w:cantSplit/>
        </w:trPr>
        <w:tc>
          <w:tcPr>
            <w:tcW w:w="437" w:type="pct"/>
          </w:tcPr>
          <w:p w:rsidR="00876958" w:rsidRPr="00500C67" w:rsidRDefault="00314020" w:rsidP="00876958">
            <w:pPr>
              <w:jc w:val="left"/>
              <w:rPr>
                <w:rFonts w:ascii="Arial" w:hAnsi="Arial" w:cs="Arial"/>
                <w:sz w:val="20"/>
                <w:szCs w:val="20"/>
              </w:rPr>
            </w:pPr>
            <w:r w:rsidRPr="00500C67">
              <w:rPr>
                <w:rFonts w:ascii="Arial" w:hAnsi="Arial" w:cs="Arial"/>
                <w:sz w:val="20"/>
                <w:szCs w:val="20"/>
              </w:rPr>
              <w:t>S2</w:t>
            </w:r>
          </w:p>
        </w:tc>
        <w:tc>
          <w:tcPr>
            <w:tcW w:w="1584" w:type="pct"/>
            <w:vAlign w:val="center"/>
          </w:tcPr>
          <w:p w:rsidR="00876958" w:rsidRPr="00500C67" w:rsidRDefault="00876958" w:rsidP="00582D99">
            <w:pPr>
              <w:jc w:val="left"/>
              <w:rPr>
                <w:rFonts w:ascii="Arial" w:hAnsi="Arial" w:cs="Arial"/>
                <w:sz w:val="20"/>
                <w:szCs w:val="20"/>
              </w:rPr>
            </w:pPr>
            <w:r w:rsidRPr="00500C67">
              <w:rPr>
                <w:rFonts w:ascii="Arial" w:hAnsi="Arial" w:cs="Arial"/>
                <w:sz w:val="20"/>
                <w:szCs w:val="20"/>
              </w:rPr>
              <w:t>Chapter 6.2</w:t>
            </w:r>
          </w:p>
        </w:tc>
        <w:tc>
          <w:tcPr>
            <w:tcW w:w="361" w:type="pct"/>
            <w:vAlign w:val="center"/>
          </w:tcPr>
          <w:p w:rsidR="00876958" w:rsidRPr="00500C67" w:rsidRDefault="00876958" w:rsidP="00582D99">
            <w:pPr>
              <w:jc w:val="center"/>
              <w:rPr>
                <w:rFonts w:ascii="Arial" w:hAnsi="Arial" w:cs="Arial"/>
                <w:sz w:val="20"/>
                <w:szCs w:val="20"/>
              </w:rPr>
            </w:pPr>
          </w:p>
        </w:tc>
        <w:tc>
          <w:tcPr>
            <w:tcW w:w="361" w:type="pct"/>
            <w:vAlign w:val="center"/>
          </w:tcPr>
          <w:p w:rsidR="00876958" w:rsidRPr="00500C67" w:rsidRDefault="00876958" w:rsidP="00582D99">
            <w:pPr>
              <w:jc w:val="center"/>
              <w:rPr>
                <w:rFonts w:ascii="Arial" w:hAnsi="Arial" w:cs="Arial"/>
                <w:sz w:val="20"/>
                <w:szCs w:val="20"/>
              </w:rPr>
            </w:pPr>
          </w:p>
        </w:tc>
        <w:tc>
          <w:tcPr>
            <w:tcW w:w="351" w:type="pct"/>
            <w:vAlign w:val="center"/>
          </w:tcPr>
          <w:p w:rsidR="00876958" w:rsidRPr="00500C67" w:rsidRDefault="00876958" w:rsidP="00582D99">
            <w:pPr>
              <w:jc w:val="center"/>
              <w:rPr>
                <w:rFonts w:ascii="Arial" w:hAnsi="Arial" w:cs="Arial"/>
                <w:sz w:val="20"/>
                <w:szCs w:val="20"/>
              </w:rPr>
            </w:pPr>
          </w:p>
        </w:tc>
        <w:tc>
          <w:tcPr>
            <w:tcW w:w="736" w:type="pct"/>
            <w:vAlign w:val="center"/>
          </w:tcPr>
          <w:p w:rsidR="00876958" w:rsidRPr="00500C67" w:rsidRDefault="00876958" w:rsidP="00582D99">
            <w:pPr>
              <w:jc w:val="center"/>
              <w:rPr>
                <w:rFonts w:ascii="Arial" w:hAnsi="Arial" w:cs="Arial"/>
                <w:sz w:val="20"/>
                <w:szCs w:val="20"/>
              </w:rPr>
            </w:pPr>
          </w:p>
        </w:tc>
        <w:tc>
          <w:tcPr>
            <w:tcW w:w="1170" w:type="pct"/>
            <w:vAlign w:val="center"/>
          </w:tcPr>
          <w:p w:rsidR="00876958" w:rsidRPr="00500C67" w:rsidRDefault="00876958" w:rsidP="00582D99">
            <w:pPr>
              <w:jc w:val="center"/>
              <w:rPr>
                <w:rFonts w:ascii="Arial" w:hAnsi="Arial" w:cs="Arial"/>
                <w:sz w:val="20"/>
                <w:szCs w:val="20"/>
              </w:rPr>
            </w:pPr>
          </w:p>
        </w:tc>
      </w:tr>
      <w:tr w:rsidR="00876958" w:rsidRPr="00500C67">
        <w:trPr>
          <w:cantSplit/>
        </w:trPr>
        <w:tc>
          <w:tcPr>
            <w:tcW w:w="437" w:type="pct"/>
          </w:tcPr>
          <w:p w:rsidR="00876958" w:rsidRPr="00500C67" w:rsidRDefault="00314020" w:rsidP="00876958">
            <w:pPr>
              <w:jc w:val="left"/>
              <w:rPr>
                <w:rFonts w:ascii="Arial" w:hAnsi="Arial" w:cs="Arial"/>
                <w:sz w:val="20"/>
                <w:szCs w:val="20"/>
              </w:rPr>
            </w:pPr>
            <w:r w:rsidRPr="00500C67">
              <w:rPr>
                <w:rFonts w:ascii="Arial" w:hAnsi="Arial" w:cs="Arial"/>
                <w:sz w:val="20"/>
                <w:szCs w:val="20"/>
              </w:rPr>
              <w:t>S</w:t>
            </w:r>
            <w:r w:rsidR="00876958" w:rsidRPr="00500C67">
              <w:rPr>
                <w:rFonts w:ascii="Arial" w:hAnsi="Arial" w:cs="Arial"/>
                <w:sz w:val="20"/>
                <w:szCs w:val="20"/>
              </w:rPr>
              <w:t>3</w:t>
            </w:r>
          </w:p>
        </w:tc>
        <w:tc>
          <w:tcPr>
            <w:tcW w:w="1584" w:type="pct"/>
            <w:vAlign w:val="center"/>
          </w:tcPr>
          <w:p w:rsidR="00876958" w:rsidRPr="00500C67" w:rsidRDefault="00876958" w:rsidP="00582D99">
            <w:pPr>
              <w:jc w:val="left"/>
              <w:rPr>
                <w:rFonts w:ascii="Arial" w:hAnsi="Arial" w:cs="Arial"/>
                <w:sz w:val="20"/>
                <w:szCs w:val="20"/>
              </w:rPr>
            </w:pPr>
            <w:r w:rsidRPr="00500C67">
              <w:rPr>
                <w:rFonts w:ascii="Arial" w:hAnsi="Arial" w:cs="Arial"/>
                <w:sz w:val="20"/>
                <w:szCs w:val="20"/>
              </w:rPr>
              <w:t>Chapter 6.14</w:t>
            </w:r>
          </w:p>
        </w:tc>
        <w:tc>
          <w:tcPr>
            <w:tcW w:w="361" w:type="pct"/>
            <w:vAlign w:val="center"/>
          </w:tcPr>
          <w:p w:rsidR="00876958" w:rsidRPr="00500C67" w:rsidRDefault="00876958" w:rsidP="00582D99">
            <w:pPr>
              <w:jc w:val="center"/>
              <w:rPr>
                <w:rFonts w:ascii="Arial" w:hAnsi="Arial" w:cs="Arial"/>
                <w:sz w:val="20"/>
                <w:szCs w:val="20"/>
              </w:rPr>
            </w:pPr>
          </w:p>
        </w:tc>
        <w:tc>
          <w:tcPr>
            <w:tcW w:w="361" w:type="pct"/>
            <w:vAlign w:val="center"/>
          </w:tcPr>
          <w:p w:rsidR="00876958" w:rsidRPr="00500C67" w:rsidRDefault="00876958" w:rsidP="00582D99">
            <w:pPr>
              <w:jc w:val="center"/>
              <w:rPr>
                <w:rFonts w:ascii="Arial" w:hAnsi="Arial" w:cs="Arial"/>
                <w:sz w:val="20"/>
                <w:szCs w:val="20"/>
              </w:rPr>
            </w:pPr>
          </w:p>
        </w:tc>
        <w:tc>
          <w:tcPr>
            <w:tcW w:w="351" w:type="pct"/>
            <w:vAlign w:val="center"/>
          </w:tcPr>
          <w:p w:rsidR="00876958" w:rsidRPr="00500C67" w:rsidRDefault="00876958" w:rsidP="00582D99">
            <w:pPr>
              <w:jc w:val="center"/>
              <w:rPr>
                <w:rFonts w:ascii="Arial" w:hAnsi="Arial" w:cs="Arial"/>
                <w:sz w:val="20"/>
                <w:szCs w:val="20"/>
              </w:rPr>
            </w:pPr>
          </w:p>
        </w:tc>
        <w:tc>
          <w:tcPr>
            <w:tcW w:w="736" w:type="pct"/>
            <w:vAlign w:val="center"/>
          </w:tcPr>
          <w:p w:rsidR="00876958" w:rsidRPr="00500C67" w:rsidRDefault="00876958" w:rsidP="00582D99">
            <w:pPr>
              <w:jc w:val="center"/>
              <w:rPr>
                <w:rFonts w:ascii="Arial" w:hAnsi="Arial" w:cs="Arial"/>
                <w:sz w:val="20"/>
                <w:szCs w:val="20"/>
              </w:rPr>
            </w:pPr>
          </w:p>
        </w:tc>
        <w:tc>
          <w:tcPr>
            <w:tcW w:w="1170" w:type="pct"/>
            <w:vAlign w:val="center"/>
          </w:tcPr>
          <w:p w:rsidR="00876958" w:rsidRPr="00500C67" w:rsidRDefault="00876958" w:rsidP="00582D99">
            <w:pPr>
              <w:jc w:val="center"/>
              <w:rPr>
                <w:rFonts w:ascii="Arial" w:hAnsi="Arial" w:cs="Arial"/>
                <w:sz w:val="20"/>
                <w:szCs w:val="20"/>
              </w:rPr>
            </w:pPr>
          </w:p>
        </w:tc>
      </w:tr>
      <w:tr w:rsidR="00876958" w:rsidRPr="00500C67">
        <w:trPr>
          <w:cantSplit/>
        </w:trPr>
        <w:tc>
          <w:tcPr>
            <w:tcW w:w="437" w:type="pct"/>
          </w:tcPr>
          <w:p w:rsidR="00876958" w:rsidRPr="00500C67" w:rsidRDefault="00314020" w:rsidP="00876958">
            <w:pPr>
              <w:jc w:val="left"/>
              <w:rPr>
                <w:rFonts w:ascii="Arial" w:hAnsi="Arial" w:cs="Arial"/>
                <w:sz w:val="20"/>
                <w:szCs w:val="20"/>
              </w:rPr>
            </w:pPr>
            <w:r w:rsidRPr="00500C67">
              <w:rPr>
                <w:rFonts w:ascii="Arial" w:hAnsi="Arial" w:cs="Arial"/>
                <w:sz w:val="20"/>
                <w:szCs w:val="20"/>
              </w:rPr>
              <w:t>S</w:t>
            </w:r>
            <w:r w:rsidR="00876958" w:rsidRPr="00500C67">
              <w:rPr>
                <w:rFonts w:ascii="Arial" w:hAnsi="Arial" w:cs="Arial"/>
                <w:sz w:val="20"/>
                <w:szCs w:val="20"/>
              </w:rPr>
              <w:t>4</w:t>
            </w:r>
          </w:p>
        </w:tc>
        <w:tc>
          <w:tcPr>
            <w:tcW w:w="1584" w:type="pct"/>
            <w:vAlign w:val="center"/>
          </w:tcPr>
          <w:p w:rsidR="00876958" w:rsidRPr="00500C67" w:rsidRDefault="00876958" w:rsidP="00582D99">
            <w:pPr>
              <w:jc w:val="left"/>
              <w:rPr>
                <w:rFonts w:ascii="Arial" w:hAnsi="Arial" w:cs="Arial"/>
                <w:sz w:val="20"/>
                <w:szCs w:val="20"/>
              </w:rPr>
            </w:pPr>
            <w:r w:rsidRPr="00500C67">
              <w:rPr>
                <w:rFonts w:ascii="Arial" w:hAnsi="Arial" w:cs="Arial"/>
                <w:sz w:val="20"/>
                <w:szCs w:val="20"/>
              </w:rPr>
              <w:t>Chapter 10.6</w:t>
            </w:r>
          </w:p>
        </w:tc>
        <w:tc>
          <w:tcPr>
            <w:tcW w:w="361" w:type="pct"/>
            <w:vAlign w:val="center"/>
          </w:tcPr>
          <w:p w:rsidR="00876958" w:rsidRPr="00500C67" w:rsidRDefault="00876958" w:rsidP="00582D99">
            <w:pPr>
              <w:jc w:val="center"/>
              <w:rPr>
                <w:rFonts w:ascii="Arial" w:hAnsi="Arial" w:cs="Arial"/>
                <w:sz w:val="20"/>
                <w:szCs w:val="20"/>
              </w:rPr>
            </w:pPr>
          </w:p>
        </w:tc>
        <w:tc>
          <w:tcPr>
            <w:tcW w:w="361" w:type="pct"/>
            <w:vAlign w:val="center"/>
          </w:tcPr>
          <w:p w:rsidR="00876958" w:rsidRPr="00500C67" w:rsidRDefault="00876958" w:rsidP="00582D99">
            <w:pPr>
              <w:jc w:val="center"/>
              <w:rPr>
                <w:rFonts w:ascii="Arial" w:hAnsi="Arial" w:cs="Arial"/>
                <w:sz w:val="20"/>
                <w:szCs w:val="20"/>
              </w:rPr>
            </w:pPr>
          </w:p>
        </w:tc>
        <w:tc>
          <w:tcPr>
            <w:tcW w:w="351" w:type="pct"/>
            <w:vAlign w:val="center"/>
          </w:tcPr>
          <w:p w:rsidR="00876958" w:rsidRPr="00500C67" w:rsidRDefault="00876958" w:rsidP="00582D99">
            <w:pPr>
              <w:jc w:val="center"/>
              <w:rPr>
                <w:rFonts w:ascii="Arial" w:hAnsi="Arial" w:cs="Arial"/>
                <w:sz w:val="20"/>
                <w:szCs w:val="20"/>
              </w:rPr>
            </w:pPr>
          </w:p>
        </w:tc>
        <w:tc>
          <w:tcPr>
            <w:tcW w:w="736" w:type="pct"/>
            <w:vAlign w:val="center"/>
          </w:tcPr>
          <w:p w:rsidR="00876958" w:rsidRPr="00500C67" w:rsidRDefault="00876958" w:rsidP="00582D99">
            <w:pPr>
              <w:jc w:val="center"/>
              <w:rPr>
                <w:rFonts w:ascii="Arial" w:hAnsi="Arial" w:cs="Arial"/>
                <w:sz w:val="20"/>
                <w:szCs w:val="20"/>
              </w:rPr>
            </w:pPr>
          </w:p>
        </w:tc>
        <w:tc>
          <w:tcPr>
            <w:tcW w:w="1170" w:type="pct"/>
            <w:vAlign w:val="center"/>
          </w:tcPr>
          <w:p w:rsidR="00876958" w:rsidRPr="00500C67" w:rsidRDefault="00876958" w:rsidP="00582D99">
            <w:pPr>
              <w:jc w:val="center"/>
              <w:rPr>
                <w:rFonts w:ascii="Arial" w:hAnsi="Arial" w:cs="Arial"/>
                <w:sz w:val="20"/>
                <w:szCs w:val="20"/>
              </w:rPr>
            </w:pPr>
          </w:p>
        </w:tc>
      </w:tr>
      <w:tr w:rsidR="00876958" w:rsidRPr="00500C67">
        <w:trPr>
          <w:cantSplit/>
        </w:trPr>
        <w:tc>
          <w:tcPr>
            <w:tcW w:w="437" w:type="pct"/>
          </w:tcPr>
          <w:p w:rsidR="00876958" w:rsidRPr="00500C67" w:rsidRDefault="00314020" w:rsidP="00876958">
            <w:pPr>
              <w:jc w:val="left"/>
              <w:rPr>
                <w:rFonts w:ascii="Arial" w:hAnsi="Arial" w:cs="Arial"/>
                <w:sz w:val="20"/>
                <w:szCs w:val="20"/>
              </w:rPr>
            </w:pPr>
            <w:r w:rsidRPr="00500C67">
              <w:rPr>
                <w:rFonts w:ascii="Arial" w:hAnsi="Arial" w:cs="Arial"/>
                <w:sz w:val="20"/>
                <w:szCs w:val="20"/>
              </w:rPr>
              <w:t>S</w:t>
            </w:r>
            <w:r w:rsidR="00876958" w:rsidRPr="00500C67">
              <w:rPr>
                <w:rFonts w:ascii="Arial" w:hAnsi="Arial" w:cs="Arial"/>
                <w:sz w:val="20"/>
                <w:szCs w:val="20"/>
              </w:rPr>
              <w:t>5</w:t>
            </w:r>
          </w:p>
        </w:tc>
        <w:tc>
          <w:tcPr>
            <w:tcW w:w="1584" w:type="pct"/>
            <w:vAlign w:val="center"/>
          </w:tcPr>
          <w:p w:rsidR="00876958" w:rsidRPr="00500C67" w:rsidRDefault="00876958" w:rsidP="00582D99">
            <w:pPr>
              <w:jc w:val="left"/>
              <w:rPr>
                <w:rFonts w:ascii="Arial" w:hAnsi="Arial" w:cs="Arial"/>
                <w:sz w:val="20"/>
                <w:szCs w:val="20"/>
              </w:rPr>
            </w:pPr>
            <w:r w:rsidRPr="00500C67">
              <w:rPr>
                <w:rFonts w:ascii="Arial" w:hAnsi="Arial" w:cs="Arial"/>
                <w:sz w:val="20"/>
                <w:szCs w:val="20"/>
              </w:rPr>
              <w:t>Chapter 10.7</w:t>
            </w:r>
          </w:p>
        </w:tc>
        <w:tc>
          <w:tcPr>
            <w:tcW w:w="361" w:type="pct"/>
            <w:vAlign w:val="center"/>
          </w:tcPr>
          <w:p w:rsidR="00876958" w:rsidRPr="00500C67" w:rsidRDefault="00876958" w:rsidP="00582D99">
            <w:pPr>
              <w:jc w:val="center"/>
              <w:rPr>
                <w:rFonts w:ascii="Arial" w:hAnsi="Arial" w:cs="Arial"/>
                <w:sz w:val="20"/>
                <w:szCs w:val="20"/>
              </w:rPr>
            </w:pPr>
          </w:p>
        </w:tc>
        <w:tc>
          <w:tcPr>
            <w:tcW w:w="361" w:type="pct"/>
            <w:vAlign w:val="center"/>
          </w:tcPr>
          <w:p w:rsidR="00876958" w:rsidRPr="00500C67" w:rsidRDefault="00876958" w:rsidP="00582D99">
            <w:pPr>
              <w:jc w:val="center"/>
              <w:rPr>
                <w:rFonts w:ascii="Arial" w:hAnsi="Arial" w:cs="Arial"/>
                <w:sz w:val="20"/>
                <w:szCs w:val="20"/>
              </w:rPr>
            </w:pPr>
          </w:p>
        </w:tc>
        <w:tc>
          <w:tcPr>
            <w:tcW w:w="351" w:type="pct"/>
            <w:vAlign w:val="center"/>
          </w:tcPr>
          <w:p w:rsidR="00876958" w:rsidRPr="00500C67" w:rsidRDefault="00876958" w:rsidP="00582D99">
            <w:pPr>
              <w:jc w:val="center"/>
              <w:rPr>
                <w:rFonts w:ascii="Arial" w:hAnsi="Arial" w:cs="Arial"/>
                <w:sz w:val="20"/>
                <w:szCs w:val="20"/>
              </w:rPr>
            </w:pPr>
          </w:p>
        </w:tc>
        <w:tc>
          <w:tcPr>
            <w:tcW w:w="736" w:type="pct"/>
            <w:vAlign w:val="center"/>
          </w:tcPr>
          <w:p w:rsidR="00876958" w:rsidRPr="00500C67" w:rsidRDefault="00876958" w:rsidP="00582D99">
            <w:pPr>
              <w:jc w:val="center"/>
              <w:rPr>
                <w:rFonts w:ascii="Arial" w:hAnsi="Arial" w:cs="Arial"/>
                <w:sz w:val="20"/>
                <w:szCs w:val="20"/>
              </w:rPr>
            </w:pPr>
          </w:p>
        </w:tc>
        <w:tc>
          <w:tcPr>
            <w:tcW w:w="1170" w:type="pct"/>
            <w:vAlign w:val="center"/>
          </w:tcPr>
          <w:p w:rsidR="00876958" w:rsidRPr="00500C67" w:rsidRDefault="00876958" w:rsidP="00582D99">
            <w:pPr>
              <w:jc w:val="center"/>
              <w:rPr>
                <w:rFonts w:ascii="Arial" w:hAnsi="Arial" w:cs="Arial"/>
                <w:sz w:val="20"/>
                <w:szCs w:val="20"/>
              </w:rPr>
            </w:pPr>
          </w:p>
        </w:tc>
      </w:tr>
      <w:tr w:rsidR="00876958" w:rsidRPr="00500C67">
        <w:trPr>
          <w:cantSplit/>
        </w:trPr>
        <w:tc>
          <w:tcPr>
            <w:tcW w:w="437" w:type="pct"/>
          </w:tcPr>
          <w:p w:rsidR="00876958" w:rsidRPr="00500C67" w:rsidRDefault="00314020" w:rsidP="00876958">
            <w:pPr>
              <w:jc w:val="left"/>
              <w:rPr>
                <w:rFonts w:ascii="Arial" w:hAnsi="Arial" w:cs="Arial"/>
                <w:sz w:val="20"/>
                <w:szCs w:val="20"/>
              </w:rPr>
            </w:pPr>
            <w:r w:rsidRPr="00500C67">
              <w:rPr>
                <w:rFonts w:ascii="Arial" w:hAnsi="Arial" w:cs="Arial"/>
                <w:sz w:val="20"/>
                <w:szCs w:val="20"/>
              </w:rPr>
              <w:t>S</w:t>
            </w:r>
            <w:r w:rsidR="00876958" w:rsidRPr="00500C67">
              <w:rPr>
                <w:rFonts w:ascii="Arial" w:hAnsi="Arial" w:cs="Arial"/>
                <w:sz w:val="20"/>
                <w:szCs w:val="20"/>
              </w:rPr>
              <w:t>6</w:t>
            </w:r>
          </w:p>
        </w:tc>
        <w:tc>
          <w:tcPr>
            <w:tcW w:w="1584" w:type="pct"/>
            <w:vAlign w:val="center"/>
          </w:tcPr>
          <w:p w:rsidR="00876958" w:rsidRPr="00500C67" w:rsidRDefault="00876958" w:rsidP="00582D99">
            <w:pPr>
              <w:jc w:val="left"/>
              <w:rPr>
                <w:rFonts w:ascii="Arial" w:hAnsi="Arial" w:cs="Arial"/>
                <w:sz w:val="20"/>
                <w:szCs w:val="20"/>
              </w:rPr>
            </w:pPr>
            <w:r w:rsidRPr="00500C67">
              <w:rPr>
                <w:rFonts w:ascii="Arial" w:hAnsi="Arial" w:cs="Arial"/>
                <w:sz w:val="20"/>
                <w:szCs w:val="20"/>
              </w:rPr>
              <w:t>Chapter 10.8</w:t>
            </w:r>
          </w:p>
        </w:tc>
        <w:tc>
          <w:tcPr>
            <w:tcW w:w="361" w:type="pct"/>
            <w:vAlign w:val="center"/>
          </w:tcPr>
          <w:p w:rsidR="00876958" w:rsidRPr="00500C67" w:rsidRDefault="00876958" w:rsidP="00582D99">
            <w:pPr>
              <w:jc w:val="center"/>
              <w:rPr>
                <w:rFonts w:ascii="Arial" w:hAnsi="Arial" w:cs="Arial"/>
                <w:sz w:val="20"/>
                <w:szCs w:val="20"/>
              </w:rPr>
            </w:pPr>
          </w:p>
        </w:tc>
        <w:tc>
          <w:tcPr>
            <w:tcW w:w="361" w:type="pct"/>
            <w:vAlign w:val="center"/>
          </w:tcPr>
          <w:p w:rsidR="00876958" w:rsidRPr="00500C67" w:rsidRDefault="00876958" w:rsidP="00582D99">
            <w:pPr>
              <w:jc w:val="center"/>
              <w:rPr>
                <w:rFonts w:ascii="Arial" w:hAnsi="Arial" w:cs="Arial"/>
                <w:sz w:val="20"/>
                <w:szCs w:val="20"/>
              </w:rPr>
            </w:pPr>
          </w:p>
        </w:tc>
        <w:tc>
          <w:tcPr>
            <w:tcW w:w="351" w:type="pct"/>
            <w:vAlign w:val="center"/>
          </w:tcPr>
          <w:p w:rsidR="00876958" w:rsidRPr="00500C67" w:rsidRDefault="00876958" w:rsidP="00582D99">
            <w:pPr>
              <w:jc w:val="center"/>
              <w:rPr>
                <w:rFonts w:ascii="Arial" w:hAnsi="Arial" w:cs="Arial"/>
                <w:sz w:val="20"/>
                <w:szCs w:val="20"/>
              </w:rPr>
            </w:pPr>
          </w:p>
        </w:tc>
        <w:tc>
          <w:tcPr>
            <w:tcW w:w="736" w:type="pct"/>
            <w:vAlign w:val="center"/>
          </w:tcPr>
          <w:p w:rsidR="00876958" w:rsidRPr="00500C67" w:rsidRDefault="00876958" w:rsidP="00582D99">
            <w:pPr>
              <w:jc w:val="center"/>
              <w:rPr>
                <w:rFonts w:ascii="Arial" w:hAnsi="Arial" w:cs="Arial"/>
                <w:sz w:val="20"/>
                <w:szCs w:val="20"/>
              </w:rPr>
            </w:pPr>
          </w:p>
        </w:tc>
        <w:tc>
          <w:tcPr>
            <w:tcW w:w="1170" w:type="pct"/>
            <w:vAlign w:val="center"/>
          </w:tcPr>
          <w:p w:rsidR="00876958" w:rsidRPr="00500C67" w:rsidRDefault="00876958" w:rsidP="00582D99">
            <w:pPr>
              <w:jc w:val="center"/>
              <w:rPr>
                <w:rFonts w:ascii="Arial" w:hAnsi="Arial" w:cs="Arial"/>
                <w:sz w:val="20"/>
                <w:szCs w:val="20"/>
              </w:rPr>
            </w:pPr>
          </w:p>
        </w:tc>
      </w:tr>
      <w:tr w:rsidR="00876958" w:rsidRPr="00500C67">
        <w:trPr>
          <w:cantSplit/>
        </w:trPr>
        <w:tc>
          <w:tcPr>
            <w:tcW w:w="437" w:type="pct"/>
          </w:tcPr>
          <w:p w:rsidR="00876958" w:rsidRPr="00500C67" w:rsidRDefault="00314020" w:rsidP="00876958">
            <w:pPr>
              <w:jc w:val="left"/>
              <w:rPr>
                <w:rFonts w:ascii="Arial" w:hAnsi="Arial" w:cs="Arial"/>
                <w:sz w:val="20"/>
                <w:szCs w:val="20"/>
              </w:rPr>
            </w:pPr>
            <w:r w:rsidRPr="00500C67">
              <w:rPr>
                <w:rFonts w:ascii="Arial" w:hAnsi="Arial" w:cs="Arial"/>
                <w:sz w:val="20"/>
                <w:szCs w:val="20"/>
              </w:rPr>
              <w:t>S</w:t>
            </w:r>
            <w:r w:rsidR="00876958" w:rsidRPr="00500C67">
              <w:rPr>
                <w:rFonts w:ascii="Arial" w:hAnsi="Arial" w:cs="Arial"/>
                <w:sz w:val="20"/>
                <w:szCs w:val="20"/>
              </w:rPr>
              <w:t>7</w:t>
            </w:r>
          </w:p>
        </w:tc>
        <w:tc>
          <w:tcPr>
            <w:tcW w:w="1584" w:type="pct"/>
            <w:vAlign w:val="center"/>
          </w:tcPr>
          <w:p w:rsidR="00876958" w:rsidRPr="00500C67" w:rsidRDefault="00876958" w:rsidP="00582D99">
            <w:pPr>
              <w:jc w:val="left"/>
              <w:rPr>
                <w:rFonts w:ascii="Arial" w:hAnsi="Arial" w:cs="Arial"/>
                <w:sz w:val="20"/>
                <w:szCs w:val="20"/>
              </w:rPr>
            </w:pPr>
            <w:r w:rsidRPr="00500C67">
              <w:rPr>
                <w:rFonts w:ascii="Arial" w:hAnsi="Arial" w:cs="Arial"/>
                <w:sz w:val="20"/>
                <w:szCs w:val="20"/>
              </w:rPr>
              <w:t>Clause 12 of Appendix C</w:t>
            </w:r>
          </w:p>
        </w:tc>
        <w:tc>
          <w:tcPr>
            <w:tcW w:w="361" w:type="pct"/>
            <w:vAlign w:val="center"/>
          </w:tcPr>
          <w:p w:rsidR="00876958" w:rsidRPr="00500C67" w:rsidRDefault="00876958" w:rsidP="00582D99">
            <w:pPr>
              <w:jc w:val="center"/>
              <w:rPr>
                <w:rFonts w:ascii="Arial" w:hAnsi="Arial" w:cs="Arial"/>
                <w:sz w:val="20"/>
                <w:szCs w:val="20"/>
              </w:rPr>
            </w:pPr>
          </w:p>
        </w:tc>
        <w:tc>
          <w:tcPr>
            <w:tcW w:w="361" w:type="pct"/>
            <w:vAlign w:val="center"/>
          </w:tcPr>
          <w:p w:rsidR="00876958" w:rsidRPr="00500C67" w:rsidRDefault="00876958" w:rsidP="00582D99">
            <w:pPr>
              <w:jc w:val="center"/>
              <w:rPr>
                <w:rFonts w:ascii="Arial" w:hAnsi="Arial" w:cs="Arial"/>
                <w:sz w:val="20"/>
                <w:szCs w:val="20"/>
              </w:rPr>
            </w:pPr>
          </w:p>
        </w:tc>
        <w:tc>
          <w:tcPr>
            <w:tcW w:w="351" w:type="pct"/>
            <w:vAlign w:val="center"/>
          </w:tcPr>
          <w:p w:rsidR="00876958" w:rsidRPr="00500C67" w:rsidRDefault="00876958" w:rsidP="00582D99">
            <w:pPr>
              <w:jc w:val="center"/>
              <w:rPr>
                <w:rFonts w:ascii="Arial" w:hAnsi="Arial" w:cs="Arial"/>
                <w:sz w:val="20"/>
                <w:szCs w:val="20"/>
              </w:rPr>
            </w:pPr>
          </w:p>
        </w:tc>
        <w:tc>
          <w:tcPr>
            <w:tcW w:w="736" w:type="pct"/>
            <w:vAlign w:val="center"/>
          </w:tcPr>
          <w:p w:rsidR="00876958" w:rsidRPr="00500C67" w:rsidRDefault="00876958" w:rsidP="00582D99">
            <w:pPr>
              <w:jc w:val="center"/>
              <w:rPr>
                <w:rFonts w:ascii="Arial" w:hAnsi="Arial" w:cs="Arial"/>
                <w:sz w:val="20"/>
                <w:szCs w:val="20"/>
              </w:rPr>
            </w:pPr>
          </w:p>
        </w:tc>
        <w:tc>
          <w:tcPr>
            <w:tcW w:w="1170" w:type="pct"/>
            <w:vAlign w:val="center"/>
          </w:tcPr>
          <w:p w:rsidR="00876958" w:rsidRPr="00500C67" w:rsidRDefault="00876958" w:rsidP="00582D99">
            <w:pPr>
              <w:jc w:val="center"/>
              <w:rPr>
                <w:rFonts w:ascii="Arial" w:hAnsi="Arial" w:cs="Arial"/>
                <w:sz w:val="20"/>
                <w:szCs w:val="20"/>
              </w:rPr>
            </w:pPr>
          </w:p>
        </w:tc>
      </w:tr>
      <w:tr w:rsidR="00876958" w:rsidRPr="00500C67">
        <w:trPr>
          <w:cantSplit/>
        </w:trPr>
        <w:tc>
          <w:tcPr>
            <w:tcW w:w="437" w:type="pct"/>
            <w:tcBorders>
              <w:bottom w:val="single" w:sz="4" w:space="0" w:color="auto"/>
            </w:tcBorders>
          </w:tcPr>
          <w:p w:rsidR="00876958" w:rsidRPr="00500C67" w:rsidRDefault="00314020" w:rsidP="00876958">
            <w:pPr>
              <w:jc w:val="left"/>
              <w:rPr>
                <w:rFonts w:ascii="Arial" w:hAnsi="Arial" w:cs="Arial"/>
                <w:sz w:val="20"/>
                <w:szCs w:val="20"/>
              </w:rPr>
            </w:pPr>
            <w:r w:rsidRPr="00500C67">
              <w:rPr>
                <w:rFonts w:ascii="Arial" w:hAnsi="Arial" w:cs="Arial"/>
                <w:sz w:val="20"/>
                <w:szCs w:val="20"/>
              </w:rPr>
              <w:t>S</w:t>
            </w:r>
            <w:r w:rsidR="00876958" w:rsidRPr="00500C67">
              <w:rPr>
                <w:rFonts w:ascii="Arial" w:hAnsi="Arial" w:cs="Arial"/>
                <w:sz w:val="20"/>
                <w:szCs w:val="20"/>
              </w:rPr>
              <w:t>8</w:t>
            </w:r>
          </w:p>
        </w:tc>
        <w:tc>
          <w:tcPr>
            <w:tcW w:w="1584" w:type="pct"/>
            <w:tcBorders>
              <w:bottom w:val="single" w:sz="4" w:space="0" w:color="auto"/>
            </w:tcBorders>
            <w:vAlign w:val="center"/>
          </w:tcPr>
          <w:p w:rsidR="00876958" w:rsidRPr="00500C67" w:rsidRDefault="00876958" w:rsidP="00582D99">
            <w:pPr>
              <w:jc w:val="left"/>
              <w:rPr>
                <w:rFonts w:ascii="Arial" w:hAnsi="Arial" w:cs="Arial"/>
                <w:sz w:val="20"/>
                <w:szCs w:val="20"/>
              </w:rPr>
            </w:pPr>
            <w:r w:rsidRPr="00500C67">
              <w:rPr>
                <w:rFonts w:ascii="Arial" w:hAnsi="Arial" w:cs="Arial"/>
                <w:sz w:val="20"/>
                <w:szCs w:val="20"/>
              </w:rPr>
              <w:t>Adoption of forward pricing</w:t>
            </w:r>
          </w:p>
        </w:tc>
        <w:tc>
          <w:tcPr>
            <w:tcW w:w="361" w:type="pct"/>
            <w:tcBorders>
              <w:bottom w:val="single" w:sz="4" w:space="0" w:color="auto"/>
            </w:tcBorders>
            <w:vAlign w:val="center"/>
          </w:tcPr>
          <w:p w:rsidR="00876958" w:rsidRPr="00500C67" w:rsidRDefault="00876958" w:rsidP="00582D99">
            <w:pPr>
              <w:jc w:val="center"/>
              <w:rPr>
                <w:rFonts w:ascii="Arial" w:hAnsi="Arial" w:cs="Arial"/>
                <w:sz w:val="20"/>
                <w:szCs w:val="20"/>
              </w:rPr>
            </w:pPr>
          </w:p>
        </w:tc>
        <w:tc>
          <w:tcPr>
            <w:tcW w:w="361" w:type="pct"/>
            <w:tcBorders>
              <w:bottom w:val="single" w:sz="4" w:space="0" w:color="auto"/>
            </w:tcBorders>
            <w:vAlign w:val="center"/>
          </w:tcPr>
          <w:p w:rsidR="00876958" w:rsidRPr="00500C67" w:rsidRDefault="00876958" w:rsidP="00582D99">
            <w:pPr>
              <w:jc w:val="center"/>
              <w:rPr>
                <w:rFonts w:ascii="Arial" w:hAnsi="Arial" w:cs="Arial"/>
                <w:sz w:val="20"/>
                <w:szCs w:val="20"/>
              </w:rPr>
            </w:pPr>
          </w:p>
        </w:tc>
        <w:tc>
          <w:tcPr>
            <w:tcW w:w="351" w:type="pct"/>
            <w:tcBorders>
              <w:bottom w:val="single" w:sz="4" w:space="0" w:color="auto"/>
            </w:tcBorders>
            <w:vAlign w:val="center"/>
          </w:tcPr>
          <w:p w:rsidR="00876958" w:rsidRPr="00500C67" w:rsidRDefault="00876958" w:rsidP="00582D99">
            <w:pPr>
              <w:jc w:val="center"/>
              <w:rPr>
                <w:rFonts w:ascii="Arial" w:hAnsi="Arial" w:cs="Arial"/>
                <w:sz w:val="20"/>
                <w:szCs w:val="20"/>
              </w:rPr>
            </w:pPr>
          </w:p>
        </w:tc>
        <w:tc>
          <w:tcPr>
            <w:tcW w:w="736" w:type="pct"/>
            <w:tcBorders>
              <w:bottom w:val="single" w:sz="4" w:space="0" w:color="auto"/>
            </w:tcBorders>
            <w:vAlign w:val="center"/>
          </w:tcPr>
          <w:p w:rsidR="00876958" w:rsidRPr="00500C67" w:rsidRDefault="00876958" w:rsidP="00582D99">
            <w:pPr>
              <w:jc w:val="center"/>
              <w:rPr>
                <w:rFonts w:ascii="Arial" w:hAnsi="Arial" w:cs="Arial"/>
                <w:sz w:val="20"/>
                <w:szCs w:val="20"/>
              </w:rPr>
            </w:pPr>
          </w:p>
        </w:tc>
        <w:tc>
          <w:tcPr>
            <w:tcW w:w="1170" w:type="pct"/>
            <w:tcBorders>
              <w:bottom w:val="single" w:sz="4" w:space="0" w:color="auto"/>
            </w:tcBorders>
            <w:vAlign w:val="center"/>
          </w:tcPr>
          <w:p w:rsidR="00876958" w:rsidRPr="00500C67" w:rsidRDefault="00876958" w:rsidP="00582D99">
            <w:pPr>
              <w:jc w:val="center"/>
              <w:rPr>
                <w:rFonts w:ascii="Arial" w:hAnsi="Arial" w:cs="Arial"/>
                <w:sz w:val="20"/>
                <w:szCs w:val="20"/>
              </w:rPr>
            </w:pPr>
          </w:p>
        </w:tc>
      </w:tr>
      <w:tr w:rsidR="006D1101" w:rsidRPr="00500C67">
        <w:trPr>
          <w:cantSplit/>
        </w:trPr>
        <w:tc>
          <w:tcPr>
            <w:tcW w:w="5000" w:type="pct"/>
            <w:gridSpan w:val="7"/>
            <w:shd w:val="clear" w:color="auto" w:fill="D9D9D9"/>
          </w:tcPr>
          <w:p w:rsidR="006D1101" w:rsidRPr="00500C67" w:rsidRDefault="006D1101" w:rsidP="00582D99">
            <w:pPr>
              <w:jc w:val="left"/>
              <w:rPr>
                <w:rFonts w:ascii="Arial" w:hAnsi="Arial" w:cs="Arial"/>
                <w:b/>
                <w:bCs/>
                <w:sz w:val="20"/>
                <w:szCs w:val="20"/>
              </w:rPr>
            </w:pPr>
            <w:r w:rsidRPr="00500C67">
              <w:rPr>
                <w:rFonts w:ascii="Arial" w:hAnsi="Arial" w:cs="Arial"/>
                <w:b/>
                <w:bCs/>
                <w:i/>
                <w:iCs/>
                <w:sz w:val="20"/>
                <w:szCs w:val="20"/>
              </w:rPr>
              <w:t>Price Publication</w:t>
            </w:r>
          </w:p>
        </w:tc>
      </w:tr>
      <w:tr w:rsidR="00876958" w:rsidRPr="00500C67">
        <w:trPr>
          <w:cantSplit/>
        </w:trPr>
        <w:tc>
          <w:tcPr>
            <w:tcW w:w="437" w:type="pct"/>
            <w:tcBorders>
              <w:bottom w:val="single" w:sz="4" w:space="0" w:color="auto"/>
            </w:tcBorders>
          </w:tcPr>
          <w:p w:rsidR="00876958" w:rsidRPr="00500C67" w:rsidRDefault="00314020" w:rsidP="00876958">
            <w:pPr>
              <w:jc w:val="left"/>
              <w:rPr>
                <w:rFonts w:ascii="Arial" w:hAnsi="Arial" w:cs="Arial"/>
                <w:sz w:val="20"/>
                <w:szCs w:val="20"/>
              </w:rPr>
            </w:pPr>
            <w:r w:rsidRPr="00500C67">
              <w:rPr>
                <w:rFonts w:ascii="Arial" w:hAnsi="Arial" w:cs="Arial"/>
                <w:sz w:val="20"/>
                <w:szCs w:val="20"/>
              </w:rPr>
              <w:t>S</w:t>
            </w:r>
            <w:r w:rsidR="00876958" w:rsidRPr="00500C67">
              <w:rPr>
                <w:rFonts w:ascii="Arial" w:hAnsi="Arial" w:cs="Arial"/>
                <w:sz w:val="20"/>
                <w:szCs w:val="20"/>
              </w:rPr>
              <w:t>9</w:t>
            </w:r>
          </w:p>
        </w:tc>
        <w:tc>
          <w:tcPr>
            <w:tcW w:w="1584" w:type="pct"/>
            <w:tcBorders>
              <w:bottom w:val="single" w:sz="4" w:space="0" w:color="auto"/>
            </w:tcBorders>
            <w:vAlign w:val="center"/>
          </w:tcPr>
          <w:p w:rsidR="000D0804" w:rsidRPr="00500C67" w:rsidRDefault="00876958" w:rsidP="00582D99">
            <w:pPr>
              <w:jc w:val="left"/>
              <w:rPr>
                <w:rFonts w:ascii="Arial" w:hAnsi="Arial" w:cs="Arial"/>
                <w:sz w:val="20"/>
                <w:szCs w:val="20"/>
              </w:rPr>
            </w:pPr>
            <w:r w:rsidRPr="00500C67">
              <w:rPr>
                <w:rFonts w:ascii="Arial" w:hAnsi="Arial" w:cs="Arial"/>
                <w:sz w:val="20"/>
                <w:szCs w:val="20"/>
              </w:rPr>
              <w:t>Chapter 11.7</w:t>
            </w:r>
          </w:p>
          <w:p w:rsidR="00876958" w:rsidRPr="00500C67" w:rsidRDefault="00876958" w:rsidP="00582D99">
            <w:pPr>
              <w:jc w:val="left"/>
              <w:rPr>
                <w:rFonts w:ascii="Arial" w:hAnsi="Arial" w:cs="Arial"/>
                <w:sz w:val="20"/>
                <w:szCs w:val="20"/>
              </w:rPr>
            </w:pPr>
            <w:r w:rsidRPr="00500C67">
              <w:rPr>
                <w:rFonts w:ascii="Arial" w:hAnsi="Arial" w:cs="Arial"/>
                <w:sz w:val="20"/>
                <w:szCs w:val="20"/>
              </w:rPr>
              <w:t>Clause  8 of Appendix C</w:t>
            </w:r>
          </w:p>
        </w:tc>
        <w:tc>
          <w:tcPr>
            <w:tcW w:w="361" w:type="pct"/>
            <w:tcBorders>
              <w:bottom w:val="single" w:sz="4" w:space="0" w:color="auto"/>
            </w:tcBorders>
            <w:vAlign w:val="center"/>
          </w:tcPr>
          <w:p w:rsidR="00876958" w:rsidRPr="00500C67" w:rsidRDefault="00876958" w:rsidP="00582D99">
            <w:pPr>
              <w:jc w:val="center"/>
              <w:rPr>
                <w:rFonts w:ascii="Arial" w:hAnsi="Arial" w:cs="Arial"/>
                <w:sz w:val="20"/>
                <w:szCs w:val="20"/>
              </w:rPr>
            </w:pPr>
          </w:p>
        </w:tc>
        <w:tc>
          <w:tcPr>
            <w:tcW w:w="361" w:type="pct"/>
            <w:tcBorders>
              <w:bottom w:val="single" w:sz="4" w:space="0" w:color="auto"/>
            </w:tcBorders>
            <w:vAlign w:val="center"/>
          </w:tcPr>
          <w:p w:rsidR="00876958" w:rsidRPr="00500C67" w:rsidRDefault="00876958" w:rsidP="00582D99">
            <w:pPr>
              <w:jc w:val="center"/>
              <w:rPr>
                <w:rFonts w:ascii="Arial" w:hAnsi="Arial" w:cs="Arial"/>
                <w:sz w:val="20"/>
                <w:szCs w:val="20"/>
              </w:rPr>
            </w:pPr>
          </w:p>
        </w:tc>
        <w:tc>
          <w:tcPr>
            <w:tcW w:w="351" w:type="pct"/>
            <w:tcBorders>
              <w:bottom w:val="single" w:sz="4" w:space="0" w:color="auto"/>
            </w:tcBorders>
            <w:vAlign w:val="center"/>
          </w:tcPr>
          <w:p w:rsidR="00876958" w:rsidRPr="00500C67" w:rsidRDefault="00876958" w:rsidP="00582D99">
            <w:pPr>
              <w:jc w:val="center"/>
              <w:rPr>
                <w:rFonts w:ascii="Arial" w:hAnsi="Arial" w:cs="Arial"/>
                <w:sz w:val="20"/>
                <w:szCs w:val="20"/>
              </w:rPr>
            </w:pPr>
          </w:p>
        </w:tc>
        <w:tc>
          <w:tcPr>
            <w:tcW w:w="736" w:type="pct"/>
            <w:tcBorders>
              <w:bottom w:val="single" w:sz="4" w:space="0" w:color="auto"/>
            </w:tcBorders>
            <w:vAlign w:val="center"/>
          </w:tcPr>
          <w:p w:rsidR="00876958" w:rsidRPr="00500C67" w:rsidRDefault="00876958" w:rsidP="00582D99">
            <w:pPr>
              <w:jc w:val="center"/>
              <w:rPr>
                <w:rFonts w:ascii="Arial" w:hAnsi="Arial" w:cs="Arial"/>
                <w:sz w:val="20"/>
                <w:szCs w:val="20"/>
              </w:rPr>
            </w:pPr>
          </w:p>
        </w:tc>
        <w:tc>
          <w:tcPr>
            <w:tcW w:w="1170" w:type="pct"/>
            <w:tcBorders>
              <w:bottom w:val="single" w:sz="4" w:space="0" w:color="auto"/>
            </w:tcBorders>
            <w:vAlign w:val="center"/>
          </w:tcPr>
          <w:p w:rsidR="00876958" w:rsidRPr="00500C67" w:rsidRDefault="00876958" w:rsidP="00582D99">
            <w:pPr>
              <w:jc w:val="center"/>
              <w:rPr>
                <w:rFonts w:ascii="Arial" w:hAnsi="Arial" w:cs="Arial"/>
                <w:sz w:val="20"/>
                <w:szCs w:val="20"/>
              </w:rPr>
            </w:pPr>
          </w:p>
        </w:tc>
      </w:tr>
      <w:tr w:rsidR="006D1101" w:rsidRPr="00500C67">
        <w:trPr>
          <w:cantSplit/>
        </w:trPr>
        <w:tc>
          <w:tcPr>
            <w:tcW w:w="5000" w:type="pct"/>
            <w:gridSpan w:val="7"/>
            <w:shd w:val="clear" w:color="auto" w:fill="D9D9D9"/>
          </w:tcPr>
          <w:p w:rsidR="006D1101" w:rsidRPr="00500C67" w:rsidRDefault="006D1101" w:rsidP="00582D99">
            <w:pPr>
              <w:jc w:val="left"/>
              <w:rPr>
                <w:rFonts w:ascii="Arial" w:hAnsi="Arial" w:cs="Arial"/>
                <w:b/>
                <w:bCs/>
                <w:sz w:val="20"/>
                <w:szCs w:val="20"/>
              </w:rPr>
            </w:pPr>
            <w:r w:rsidRPr="00500C67">
              <w:rPr>
                <w:rFonts w:ascii="Arial" w:hAnsi="Arial" w:cs="Arial"/>
                <w:b/>
                <w:bCs/>
                <w:i/>
                <w:iCs/>
                <w:sz w:val="20"/>
                <w:szCs w:val="20"/>
              </w:rPr>
              <w:t>Specific Information Disclosure</w:t>
            </w:r>
          </w:p>
        </w:tc>
      </w:tr>
      <w:tr w:rsidR="00876958" w:rsidRPr="00500C67">
        <w:trPr>
          <w:cantSplit/>
        </w:trPr>
        <w:tc>
          <w:tcPr>
            <w:tcW w:w="437" w:type="pct"/>
          </w:tcPr>
          <w:p w:rsidR="00876958" w:rsidRPr="00500C67" w:rsidRDefault="00314020" w:rsidP="00876958">
            <w:pPr>
              <w:jc w:val="left"/>
              <w:rPr>
                <w:rFonts w:ascii="Arial" w:hAnsi="Arial" w:cs="Arial"/>
                <w:sz w:val="20"/>
                <w:szCs w:val="20"/>
              </w:rPr>
            </w:pPr>
            <w:r w:rsidRPr="00500C67">
              <w:rPr>
                <w:rFonts w:ascii="Arial" w:hAnsi="Arial" w:cs="Arial"/>
                <w:sz w:val="20"/>
                <w:szCs w:val="20"/>
              </w:rPr>
              <w:t>S</w:t>
            </w:r>
            <w:r w:rsidR="00876958" w:rsidRPr="00500C67">
              <w:rPr>
                <w:rFonts w:ascii="Arial" w:hAnsi="Arial" w:cs="Arial"/>
                <w:sz w:val="20"/>
                <w:szCs w:val="20"/>
              </w:rPr>
              <w:t>10</w:t>
            </w:r>
          </w:p>
        </w:tc>
        <w:tc>
          <w:tcPr>
            <w:tcW w:w="1584" w:type="pct"/>
            <w:vAlign w:val="center"/>
          </w:tcPr>
          <w:p w:rsidR="00876958" w:rsidRPr="00500C67" w:rsidRDefault="00876958" w:rsidP="00582D99">
            <w:pPr>
              <w:jc w:val="left"/>
              <w:rPr>
                <w:rFonts w:ascii="Arial" w:hAnsi="Arial" w:cs="Arial"/>
                <w:sz w:val="20"/>
                <w:szCs w:val="20"/>
              </w:rPr>
            </w:pPr>
            <w:r w:rsidRPr="00500C67">
              <w:rPr>
                <w:rFonts w:ascii="Arial" w:hAnsi="Arial" w:cs="Arial"/>
                <w:sz w:val="20"/>
                <w:szCs w:val="20"/>
              </w:rPr>
              <w:t>Clause 16 of Appendix C</w:t>
            </w:r>
          </w:p>
        </w:tc>
        <w:tc>
          <w:tcPr>
            <w:tcW w:w="361" w:type="pct"/>
            <w:vAlign w:val="center"/>
          </w:tcPr>
          <w:p w:rsidR="00876958" w:rsidRPr="00500C67" w:rsidRDefault="00876958" w:rsidP="00582D99">
            <w:pPr>
              <w:jc w:val="center"/>
              <w:rPr>
                <w:rFonts w:ascii="Arial" w:hAnsi="Arial" w:cs="Arial"/>
                <w:sz w:val="20"/>
                <w:szCs w:val="20"/>
              </w:rPr>
            </w:pPr>
          </w:p>
        </w:tc>
        <w:tc>
          <w:tcPr>
            <w:tcW w:w="361" w:type="pct"/>
            <w:vAlign w:val="center"/>
          </w:tcPr>
          <w:p w:rsidR="00876958" w:rsidRPr="00500C67" w:rsidRDefault="00876958" w:rsidP="00582D99">
            <w:pPr>
              <w:jc w:val="center"/>
              <w:rPr>
                <w:rFonts w:ascii="Arial" w:hAnsi="Arial" w:cs="Arial"/>
                <w:sz w:val="20"/>
                <w:szCs w:val="20"/>
              </w:rPr>
            </w:pPr>
          </w:p>
        </w:tc>
        <w:tc>
          <w:tcPr>
            <w:tcW w:w="351" w:type="pct"/>
            <w:vAlign w:val="center"/>
          </w:tcPr>
          <w:p w:rsidR="00876958" w:rsidRPr="00500C67" w:rsidRDefault="00876958" w:rsidP="00582D99">
            <w:pPr>
              <w:jc w:val="center"/>
              <w:rPr>
                <w:rFonts w:ascii="Arial" w:hAnsi="Arial" w:cs="Arial"/>
                <w:sz w:val="20"/>
                <w:szCs w:val="20"/>
              </w:rPr>
            </w:pPr>
          </w:p>
        </w:tc>
        <w:tc>
          <w:tcPr>
            <w:tcW w:w="736" w:type="pct"/>
            <w:vAlign w:val="center"/>
          </w:tcPr>
          <w:p w:rsidR="00876958" w:rsidRPr="00500C67" w:rsidRDefault="00876958" w:rsidP="00582D99">
            <w:pPr>
              <w:jc w:val="center"/>
              <w:rPr>
                <w:rFonts w:ascii="Arial" w:hAnsi="Arial" w:cs="Arial"/>
                <w:sz w:val="20"/>
                <w:szCs w:val="20"/>
              </w:rPr>
            </w:pPr>
          </w:p>
        </w:tc>
        <w:tc>
          <w:tcPr>
            <w:tcW w:w="1170" w:type="pct"/>
            <w:vAlign w:val="center"/>
          </w:tcPr>
          <w:p w:rsidR="00876958" w:rsidRPr="00500C67" w:rsidRDefault="00876958" w:rsidP="00582D99">
            <w:pPr>
              <w:jc w:val="center"/>
              <w:rPr>
                <w:rFonts w:ascii="Arial" w:hAnsi="Arial" w:cs="Arial"/>
                <w:sz w:val="20"/>
                <w:szCs w:val="20"/>
              </w:rPr>
            </w:pPr>
          </w:p>
        </w:tc>
      </w:tr>
      <w:tr w:rsidR="00876958" w:rsidRPr="00500C67">
        <w:trPr>
          <w:cantSplit/>
        </w:trPr>
        <w:tc>
          <w:tcPr>
            <w:tcW w:w="437" w:type="pct"/>
          </w:tcPr>
          <w:p w:rsidR="00876958" w:rsidRPr="00500C67" w:rsidRDefault="00314020" w:rsidP="00876958">
            <w:pPr>
              <w:jc w:val="left"/>
              <w:rPr>
                <w:rFonts w:ascii="Arial" w:hAnsi="Arial" w:cs="Arial"/>
                <w:sz w:val="20"/>
                <w:szCs w:val="20"/>
              </w:rPr>
            </w:pPr>
            <w:r w:rsidRPr="00500C67">
              <w:rPr>
                <w:rFonts w:ascii="Arial" w:hAnsi="Arial" w:cs="Arial"/>
                <w:sz w:val="20"/>
                <w:szCs w:val="20"/>
              </w:rPr>
              <w:t>S</w:t>
            </w:r>
            <w:r w:rsidR="00876958" w:rsidRPr="00500C67">
              <w:rPr>
                <w:rFonts w:ascii="Arial" w:hAnsi="Arial" w:cs="Arial"/>
                <w:sz w:val="20"/>
                <w:szCs w:val="20"/>
              </w:rPr>
              <w:t>11</w:t>
            </w:r>
          </w:p>
        </w:tc>
        <w:tc>
          <w:tcPr>
            <w:tcW w:w="1584" w:type="pct"/>
            <w:vAlign w:val="center"/>
          </w:tcPr>
          <w:p w:rsidR="00876958" w:rsidRPr="00500C67" w:rsidRDefault="00876958" w:rsidP="00582D99">
            <w:pPr>
              <w:jc w:val="left"/>
              <w:rPr>
                <w:rFonts w:ascii="Arial" w:hAnsi="Arial" w:cs="Arial"/>
                <w:sz w:val="20"/>
                <w:szCs w:val="20"/>
              </w:rPr>
            </w:pPr>
            <w:r w:rsidRPr="00500C67">
              <w:rPr>
                <w:rFonts w:ascii="Arial" w:hAnsi="Arial" w:cs="Arial"/>
                <w:sz w:val="20"/>
                <w:szCs w:val="20"/>
              </w:rPr>
              <w:t>Clause 19 of Appendix C</w:t>
            </w:r>
          </w:p>
        </w:tc>
        <w:tc>
          <w:tcPr>
            <w:tcW w:w="361" w:type="pct"/>
            <w:vAlign w:val="center"/>
          </w:tcPr>
          <w:p w:rsidR="00876958" w:rsidRPr="00500C67" w:rsidRDefault="00876958" w:rsidP="00582D99">
            <w:pPr>
              <w:jc w:val="center"/>
              <w:rPr>
                <w:rFonts w:ascii="Arial" w:hAnsi="Arial" w:cs="Arial"/>
                <w:sz w:val="20"/>
                <w:szCs w:val="20"/>
              </w:rPr>
            </w:pPr>
          </w:p>
        </w:tc>
        <w:tc>
          <w:tcPr>
            <w:tcW w:w="361" w:type="pct"/>
            <w:vAlign w:val="center"/>
          </w:tcPr>
          <w:p w:rsidR="00876958" w:rsidRPr="00500C67" w:rsidRDefault="00876958" w:rsidP="00582D99">
            <w:pPr>
              <w:jc w:val="center"/>
              <w:rPr>
                <w:rFonts w:ascii="Arial" w:hAnsi="Arial" w:cs="Arial"/>
                <w:sz w:val="20"/>
                <w:szCs w:val="20"/>
              </w:rPr>
            </w:pPr>
          </w:p>
        </w:tc>
        <w:tc>
          <w:tcPr>
            <w:tcW w:w="351" w:type="pct"/>
            <w:vAlign w:val="center"/>
          </w:tcPr>
          <w:p w:rsidR="00876958" w:rsidRPr="00500C67" w:rsidRDefault="00876958" w:rsidP="00582D99">
            <w:pPr>
              <w:jc w:val="center"/>
              <w:rPr>
                <w:rFonts w:ascii="Arial" w:hAnsi="Arial" w:cs="Arial"/>
                <w:sz w:val="20"/>
                <w:szCs w:val="20"/>
              </w:rPr>
            </w:pPr>
          </w:p>
        </w:tc>
        <w:tc>
          <w:tcPr>
            <w:tcW w:w="736" w:type="pct"/>
            <w:vAlign w:val="center"/>
          </w:tcPr>
          <w:p w:rsidR="00876958" w:rsidRPr="00500C67" w:rsidRDefault="00876958" w:rsidP="00582D99">
            <w:pPr>
              <w:jc w:val="center"/>
              <w:rPr>
                <w:rFonts w:ascii="Arial" w:hAnsi="Arial" w:cs="Arial"/>
                <w:sz w:val="20"/>
                <w:szCs w:val="20"/>
              </w:rPr>
            </w:pPr>
          </w:p>
        </w:tc>
        <w:tc>
          <w:tcPr>
            <w:tcW w:w="1170" w:type="pct"/>
            <w:vAlign w:val="center"/>
          </w:tcPr>
          <w:p w:rsidR="00876958" w:rsidRPr="00500C67" w:rsidRDefault="00876958" w:rsidP="00582D99">
            <w:pPr>
              <w:jc w:val="center"/>
              <w:rPr>
                <w:rFonts w:ascii="Arial" w:hAnsi="Arial" w:cs="Arial"/>
                <w:sz w:val="20"/>
                <w:szCs w:val="20"/>
              </w:rPr>
            </w:pPr>
          </w:p>
        </w:tc>
      </w:tr>
      <w:tr w:rsidR="00876958" w:rsidRPr="00500C67">
        <w:trPr>
          <w:cantSplit/>
        </w:trPr>
        <w:tc>
          <w:tcPr>
            <w:tcW w:w="437" w:type="pct"/>
          </w:tcPr>
          <w:p w:rsidR="00876958" w:rsidRPr="00500C67" w:rsidRDefault="00314020" w:rsidP="00876958">
            <w:pPr>
              <w:jc w:val="left"/>
              <w:rPr>
                <w:rFonts w:ascii="Arial" w:hAnsi="Arial" w:cs="Arial"/>
                <w:sz w:val="20"/>
                <w:szCs w:val="20"/>
              </w:rPr>
            </w:pPr>
            <w:r w:rsidRPr="00500C67">
              <w:rPr>
                <w:rFonts w:ascii="Arial" w:hAnsi="Arial" w:cs="Arial"/>
                <w:sz w:val="20"/>
                <w:szCs w:val="20"/>
              </w:rPr>
              <w:t>S</w:t>
            </w:r>
            <w:r w:rsidR="00876958" w:rsidRPr="00500C67">
              <w:rPr>
                <w:rFonts w:ascii="Arial" w:hAnsi="Arial" w:cs="Arial"/>
                <w:sz w:val="20"/>
                <w:szCs w:val="20"/>
              </w:rPr>
              <w:t>12</w:t>
            </w:r>
          </w:p>
        </w:tc>
        <w:tc>
          <w:tcPr>
            <w:tcW w:w="1584" w:type="pct"/>
            <w:vAlign w:val="center"/>
          </w:tcPr>
          <w:p w:rsidR="00876958" w:rsidRPr="00500C67" w:rsidRDefault="00876958" w:rsidP="00582D99">
            <w:pPr>
              <w:jc w:val="left"/>
              <w:rPr>
                <w:rFonts w:ascii="Arial" w:hAnsi="Arial" w:cs="Arial"/>
                <w:sz w:val="20"/>
                <w:szCs w:val="20"/>
              </w:rPr>
            </w:pPr>
            <w:r w:rsidRPr="00500C67">
              <w:rPr>
                <w:rFonts w:ascii="Arial" w:hAnsi="Arial" w:cs="Arial"/>
                <w:sz w:val="20"/>
                <w:szCs w:val="20"/>
              </w:rPr>
              <w:t>Clause 23 of Appendix C</w:t>
            </w:r>
          </w:p>
        </w:tc>
        <w:tc>
          <w:tcPr>
            <w:tcW w:w="361" w:type="pct"/>
            <w:vAlign w:val="center"/>
          </w:tcPr>
          <w:p w:rsidR="00876958" w:rsidRPr="00500C67" w:rsidRDefault="00876958" w:rsidP="00582D99">
            <w:pPr>
              <w:jc w:val="center"/>
              <w:rPr>
                <w:rFonts w:ascii="Arial" w:hAnsi="Arial" w:cs="Arial"/>
                <w:sz w:val="20"/>
                <w:szCs w:val="20"/>
              </w:rPr>
            </w:pPr>
          </w:p>
        </w:tc>
        <w:tc>
          <w:tcPr>
            <w:tcW w:w="361" w:type="pct"/>
            <w:vAlign w:val="center"/>
          </w:tcPr>
          <w:p w:rsidR="00876958" w:rsidRPr="00500C67" w:rsidRDefault="00876958" w:rsidP="00582D99">
            <w:pPr>
              <w:jc w:val="center"/>
              <w:rPr>
                <w:rFonts w:ascii="Arial" w:hAnsi="Arial" w:cs="Arial"/>
                <w:sz w:val="20"/>
                <w:szCs w:val="20"/>
              </w:rPr>
            </w:pPr>
          </w:p>
        </w:tc>
        <w:tc>
          <w:tcPr>
            <w:tcW w:w="351" w:type="pct"/>
            <w:vAlign w:val="center"/>
          </w:tcPr>
          <w:p w:rsidR="00876958" w:rsidRPr="00500C67" w:rsidRDefault="00876958" w:rsidP="00582D99">
            <w:pPr>
              <w:jc w:val="center"/>
              <w:rPr>
                <w:rFonts w:ascii="Arial" w:hAnsi="Arial" w:cs="Arial"/>
                <w:sz w:val="20"/>
                <w:szCs w:val="20"/>
              </w:rPr>
            </w:pPr>
          </w:p>
        </w:tc>
        <w:tc>
          <w:tcPr>
            <w:tcW w:w="736" w:type="pct"/>
            <w:vAlign w:val="center"/>
          </w:tcPr>
          <w:p w:rsidR="00876958" w:rsidRPr="00500C67" w:rsidRDefault="00876958" w:rsidP="00582D99">
            <w:pPr>
              <w:jc w:val="center"/>
              <w:rPr>
                <w:rFonts w:ascii="Arial" w:hAnsi="Arial" w:cs="Arial"/>
                <w:sz w:val="20"/>
                <w:szCs w:val="20"/>
              </w:rPr>
            </w:pPr>
          </w:p>
        </w:tc>
        <w:tc>
          <w:tcPr>
            <w:tcW w:w="1170" w:type="pct"/>
            <w:vAlign w:val="center"/>
          </w:tcPr>
          <w:p w:rsidR="00876958" w:rsidRPr="00500C67" w:rsidRDefault="00876958" w:rsidP="00582D99">
            <w:pPr>
              <w:jc w:val="center"/>
              <w:rPr>
                <w:rFonts w:ascii="Arial" w:hAnsi="Arial" w:cs="Arial"/>
                <w:sz w:val="20"/>
                <w:szCs w:val="20"/>
              </w:rPr>
            </w:pPr>
          </w:p>
        </w:tc>
      </w:tr>
      <w:tr w:rsidR="00876958" w:rsidRPr="00500C67">
        <w:trPr>
          <w:cantSplit/>
        </w:trPr>
        <w:tc>
          <w:tcPr>
            <w:tcW w:w="437" w:type="pct"/>
          </w:tcPr>
          <w:p w:rsidR="00876958" w:rsidRPr="00500C67" w:rsidRDefault="00314020" w:rsidP="00876958">
            <w:pPr>
              <w:jc w:val="left"/>
              <w:rPr>
                <w:rFonts w:ascii="Arial" w:hAnsi="Arial" w:cs="Arial"/>
                <w:sz w:val="20"/>
                <w:szCs w:val="20"/>
              </w:rPr>
            </w:pPr>
            <w:r w:rsidRPr="00500C67">
              <w:rPr>
                <w:rFonts w:ascii="Arial" w:hAnsi="Arial" w:cs="Arial"/>
                <w:sz w:val="20"/>
                <w:szCs w:val="20"/>
              </w:rPr>
              <w:t>S</w:t>
            </w:r>
            <w:r w:rsidR="00876958" w:rsidRPr="00500C67">
              <w:rPr>
                <w:rFonts w:ascii="Arial" w:hAnsi="Arial" w:cs="Arial"/>
                <w:sz w:val="20"/>
                <w:szCs w:val="20"/>
              </w:rPr>
              <w:t>13</w:t>
            </w:r>
          </w:p>
        </w:tc>
        <w:tc>
          <w:tcPr>
            <w:tcW w:w="1584" w:type="pct"/>
            <w:vAlign w:val="center"/>
          </w:tcPr>
          <w:p w:rsidR="00876958" w:rsidRPr="00500C67" w:rsidRDefault="00876958" w:rsidP="00582D99">
            <w:pPr>
              <w:jc w:val="left"/>
              <w:rPr>
                <w:rFonts w:ascii="Arial" w:hAnsi="Arial" w:cs="Arial"/>
                <w:sz w:val="20"/>
                <w:szCs w:val="20"/>
              </w:rPr>
            </w:pPr>
            <w:r w:rsidRPr="00500C67">
              <w:rPr>
                <w:rFonts w:ascii="Arial" w:hAnsi="Arial" w:cs="Arial"/>
                <w:sz w:val="20"/>
                <w:szCs w:val="20"/>
              </w:rPr>
              <w:t>Chapter 8.2(d) – where applicable</w:t>
            </w:r>
          </w:p>
        </w:tc>
        <w:tc>
          <w:tcPr>
            <w:tcW w:w="361" w:type="pct"/>
            <w:vAlign w:val="center"/>
          </w:tcPr>
          <w:p w:rsidR="00876958" w:rsidRPr="00500C67" w:rsidRDefault="00876958" w:rsidP="00582D99">
            <w:pPr>
              <w:jc w:val="center"/>
              <w:rPr>
                <w:rFonts w:ascii="Arial" w:hAnsi="Arial" w:cs="Arial"/>
                <w:sz w:val="20"/>
                <w:szCs w:val="20"/>
              </w:rPr>
            </w:pPr>
          </w:p>
        </w:tc>
        <w:tc>
          <w:tcPr>
            <w:tcW w:w="361" w:type="pct"/>
            <w:vAlign w:val="center"/>
          </w:tcPr>
          <w:p w:rsidR="00876958" w:rsidRPr="00500C67" w:rsidRDefault="00876958" w:rsidP="00582D99">
            <w:pPr>
              <w:jc w:val="center"/>
              <w:rPr>
                <w:rFonts w:ascii="Arial" w:hAnsi="Arial" w:cs="Arial"/>
                <w:sz w:val="20"/>
                <w:szCs w:val="20"/>
              </w:rPr>
            </w:pPr>
          </w:p>
        </w:tc>
        <w:tc>
          <w:tcPr>
            <w:tcW w:w="351" w:type="pct"/>
            <w:vAlign w:val="center"/>
          </w:tcPr>
          <w:p w:rsidR="00876958" w:rsidRPr="00500C67" w:rsidRDefault="00876958" w:rsidP="00582D99">
            <w:pPr>
              <w:jc w:val="center"/>
              <w:rPr>
                <w:rFonts w:ascii="Arial" w:hAnsi="Arial" w:cs="Arial"/>
                <w:sz w:val="20"/>
                <w:szCs w:val="20"/>
              </w:rPr>
            </w:pPr>
          </w:p>
        </w:tc>
        <w:tc>
          <w:tcPr>
            <w:tcW w:w="736" w:type="pct"/>
            <w:vAlign w:val="center"/>
          </w:tcPr>
          <w:p w:rsidR="00876958" w:rsidRPr="00500C67" w:rsidRDefault="00876958" w:rsidP="00582D99">
            <w:pPr>
              <w:jc w:val="center"/>
              <w:rPr>
                <w:rFonts w:ascii="Arial" w:hAnsi="Arial" w:cs="Arial"/>
                <w:sz w:val="20"/>
                <w:szCs w:val="20"/>
              </w:rPr>
            </w:pPr>
          </w:p>
        </w:tc>
        <w:tc>
          <w:tcPr>
            <w:tcW w:w="1170" w:type="pct"/>
            <w:vAlign w:val="center"/>
          </w:tcPr>
          <w:p w:rsidR="00876958" w:rsidRPr="00500C67" w:rsidRDefault="00876958" w:rsidP="00582D99">
            <w:pPr>
              <w:jc w:val="center"/>
              <w:rPr>
                <w:rFonts w:ascii="Arial" w:hAnsi="Arial" w:cs="Arial"/>
                <w:sz w:val="20"/>
                <w:szCs w:val="20"/>
              </w:rPr>
            </w:pPr>
          </w:p>
        </w:tc>
      </w:tr>
      <w:tr w:rsidR="00876958" w:rsidRPr="00500C67">
        <w:trPr>
          <w:cantSplit/>
        </w:trPr>
        <w:tc>
          <w:tcPr>
            <w:tcW w:w="437" w:type="pct"/>
            <w:tcBorders>
              <w:bottom w:val="single" w:sz="4" w:space="0" w:color="auto"/>
            </w:tcBorders>
          </w:tcPr>
          <w:p w:rsidR="00876958" w:rsidRPr="00500C67" w:rsidRDefault="00314020" w:rsidP="00876958">
            <w:pPr>
              <w:jc w:val="left"/>
              <w:rPr>
                <w:rFonts w:ascii="Arial" w:hAnsi="Arial" w:cs="Arial"/>
                <w:sz w:val="20"/>
                <w:szCs w:val="20"/>
              </w:rPr>
            </w:pPr>
            <w:r w:rsidRPr="00500C67">
              <w:rPr>
                <w:rFonts w:ascii="Arial" w:hAnsi="Arial" w:cs="Arial"/>
                <w:sz w:val="20"/>
                <w:szCs w:val="20"/>
              </w:rPr>
              <w:t>S</w:t>
            </w:r>
            <w:r w:rsidR="00876958" w:rsidRPr="00500C67">
              <w:rPr>
                <w:rFonts w:ascii="Arial" w:hAnsi="Arial" w:cs="Arial"/>
                <w:sz w:val="20"/>
                <w:szCs w:val="20"/>
              </w:rPr>
              <w:t>14</w:t>
            </w:r>
          </w:p>
        </w:tc>
        <w:tc>
          <w:tcPr>
            <w:tcW w:w="1584" w:type="pct"/>
            <w:tcBorders>
              <w:bottom w:val="single" w:sz="4" w:space="0" w:color="auto"/>
            </w:tcBorders>
            <w:vAlign w:val="center"/>
          </w:tcPr>
          <w:p w:rsidR="00876958" w:rsidRPr="00500C67" w:rsidRDefault="00876958" w:rsidP="00582D99">
            <w:pPr>
              <w:jc w:val="left"/>
              <w:rPr>
                <w:rFonts w:ascii="Arial" w:hAnsi="Arial" w:cs="Arial"/>
                <w:sz w:val="20"/>
                <w:szCs w:val="20"/>
              </w:rPr>
            </w:pPr>
            <w:r w:rsidRPr="00500C67">
              <w:rPr>
                <w:rFonts w:ascii="Arial" w:hAnsi="Arial" w:cs="Arial"/>
                <w:sz w:val="20"/>
                <w:szCs w:val="20"/>
              </w:rPr>
              <w:t>Chapter 8.4A(p) – where applicable</w:t>
            </w:r>
          </w:p>
        </w:tc>
        <w:tc>
          <w:tcPr>
            <w:tcW w:w="361" w:type="pct"/>
            <w:tcBorders>
              <w:bottom w:val="single" w:sz="4" w:space="0" w:color="auto"/>
            </w:tcBorders>
            <w:vAlign w:val="center"/>
          </w:tcPr>
          <w:p w:rsidR="00876958" w:rsidRPr="00500C67" w:rsidRDefault="00876958" w:rsidP="00582D99">
            <w:pPr>
              <w:jc w:val="center"/>
              <w:rPr>
                <w:rFonts w:ascii="Arial" w:hAnsi="Arial" w:cs="Arial"/>
                <w:sz w:val="20"/>
                <w:szCs w:val="20"/>
              </w:rPr>
            </w:pPr>
          </w:p>
        </w:tc>
        <w:tc>
          <w:tcPr>
            <w:tcW w:w="361" w:type="pct"/>
            <w:tcBorders>
              <w:bottom w:val="single" w:sz="4" w:space="0" w:color="auto"/>
            </w:tcBorders>
            <w:vAlign w:val="center"/>
          </w:tcPr>
          <w:p w:rsidR="00876958" w:rsidRPr="00500C67" w:rsidRDefault="00876958" w:rsidP="00582D99">
            <w:pPr>
              <w:jc w:val="center"/>
              <w:rPr>
                <w:rFonts w:ascii="Arial" w:hAnsi="Arial" w:cs="Arial"/>
                <w:sz w:val="20"/>
                <w:szCs w:val="20"/>
              </w:rPr>
            </w:pPr>
          </w:p>
        </w:tc>
        <w:tc>
          <w:tcPr>
            <w:tcW w:w="351" w:type="pct"/>
            <w:tcBorders>
              <w:bottom w:val="single" w:sz="4" w:space="0" w:color="auto"/>
            </w:tcBorders>
            <w:vAlign w:val="center"/>
          </w:tcPr>
          <w:p w:rsidR="00876958" w:rsidRPr="00500C67" w:rsidRDefault="00876958" w:rsidP="00582D99">
            <w:pPr>
              <w:jc w:val="center"/>
              <w:rPr>
                <w:rFonts w:ascii="Arial" w:hAnsi="Arial" w:cs="Arial"/>
                <w:sz w:val="20"/>
                <w:szCs w:val="20"/>
              </w:rPr>
            </w:pPr>
          </w:p>
        </w:tc>
        <w:tc>
          <w:tcPr>
            <w:tcW w:w="736" w:type="pct"/>
            <w:tcBorders>
              <w:bottom w:val="single" w:sz="4" w:space="0" w:color="auto"/>
            </w:tcBorders>
            <w:vAlign w:val="center"/>
          </w:tcPr>
          <w:p w:rsidR="00876958" w:rsidRPr="00500C67" w:rsidRDefault="00876958" w:rsidP="00582D99">
            <w:pPr>
              <w:jc w:val="center"/>
              <w:rPr>
                <w:rFonts w:ascii="Arial" w:hAnsi="Arial" w:cs="Arial"/>
                <w:sz w:val="20"/>
                <w:szCs w:val="20"/>
              </w:rPr>
            </w:pPr>
          </w:p>
        </w:tc>
        <w:tc>
          <w:tcPr>
            <w:tcW w:w="1170" w:type="pct"/>
            <w:tcBorders>
              <w:bottom w:val="single" w:sz="4" w:space="0" w:color="auto"/>
            </w:tcBorders>
            <w:vAlign w:val="center"/>
          </w:tcPr>
          <w:p w:rsidR="00876958" w:rsidRPr="00500C67" w:rsidRDefault="00876958" w:rsidP="00582D99">
            <w:pPr>
              <w:jc w:val="center"/>
              <w:rPr>
                <w:rFonts w:ascii="Arial" w:hAnsi="Arial" w:cs="Arial"/>
                <w:sz w:val="20"/>
                <w:szCs w:val="20"/>
              </w:rPr>
            </w:pPr>
          </w:p>
        </w:tc>
      </w:tr>
      <w:tr w:rsidR="006D1101" w:rsidRPr="00500C67">
        <w:trPr>
          <w:cantSplit/>
        </w:trPr>
        <w:tc>
          <w:tcPr>
            <w:tcW w:w="5000" w:type="pct"/>
            <w:gridSpan w:val="7"/>
            <w:shd w:val="clear" w:color="auto" w:fill="D9D9D9"/>
          </w:tcPr>
          <w:p w:rsidR="006D1101" w:rsidRPr="00500C67" w:rsidRDefault="006D1101">
            <w:pPr>
              <w:jc w:val="left"/>
              <w:rPr>
                <w:rFonts w:ascii="Arial" w:hAnsi="Arial" w:cs="Arial"/>
                <w:b/>
                <w:bCs/>
                <w:sz w:val="20"/>
                <w:szCs w:val="20"/>
              </w:rPr>
            </w:pPr>
            <w:r w:rsidRPr="00500C67">
              <w:rPr>
                <w:rFonts w:ascii="Arial" w:hAnsi="Arial" w:cs="Arial"/>
                <w:b/>
                <w:bCs/>
                <w:i/>
                <w:iCs/>
                <w:sz w:val="20"/>
                <w:szCs w:val="20"/>
              </w:rPr>
              <w:t xml:space="preserve">Investment: Core Requirements </w:t>
            </w:r>
          </w:p>
        </w:tc>
      </w:tr>
      <w:tr w:rsidR="00876958" w:rsidRPr="00500C67">
        <w:trPr>
          <w:cantSplit/>
        </w:trPr>
        <w:tc>
          <w:tcPr>
            <w:tcW w:w="437" w:type="pct"/>
            <w:tcBorders>
              <w:bottom w:val="single" w:sz="4" w:space="0" w:color="auto"/>
            </w:tcBorders>
          </w:tcPr>
          <w:p w:rsidR="00876958" w:rsidRPr="00500C67" w:rsidRDefault="00314020" w:rsidP="00876958">
            <w:pPr>
              <w:jc w:val="left"/>
              <w:rPr>
                <w:rFonts w:ascii="Arial" w:hAnsi="Arial" w:cs="Arial"/>
                <w:sz w:val="20"/>
                <w:szCs w:val="20"/>
              </w:rPr>
            </w:pPr>
            <w:r w:rsidRPr="00500C67">
              <w:rPr>
                <w:rFonts w:ascii="Arial" w:hAnsi="Arial" w:cs="Arial"/>
                <w:sz w:val="20"/>
                <w:szCs w:val="20"/>
              </w:rPr>
              <w:t>S</w:t>
            </w:r>
            <w:r w:rsidR="006D1101" w:rsidRPr="00500C67">
              <w:rPr>
                <w:rFonts w:ascii="Arial" w:hAnsi="Arial" w:cs="Arial"/>
                <w:sz w:val="20"/>
                <w:szCs w:val="20"/>
              </w:rPr>
              <w:t>15</w:t>
            </w:r>
          </w:p>
        </w:tc>
        <w:tc>
          <w:tcPr>
            <w:tcW w:w="1584" w:type="pct"/>
            <w:tcBorders>
              <w:bottom w:val="single" w:sz="4" w:space="0" w:color="auto"/>
            </w:tcBorders>
            <w:vAlign w:val="center"/>
          </w:tcPr>
          <w:p w:rsidR="00876958" w:rsidRPr="00500C67" w:rsidRDefault="00876958">
            <w:pPr>
              <w:jc w:val="left"/>
              <w:rPr>
                <w:rFonts w:ascii="Arial" w:hAnsi="Arial" w:cs="Arial"/>
                <w:sz w:val="20"/>
                <w:szCs w:val="20"/>
              </w:rPr>
            </w:pPr>
            <w:r w:rsidRPr="00500C67">
              <w:rPr>
                <w:rFonts w:ascii="Arial" w:hAnsi="Arial" w:cs="Arial"/>
                <w:sz w:val="20"/>
                <w:szCs w:val="20"/>
              </w:rPr>
              <w:t>Chapter 7</w:t>
            </w:r>
          </w:p>
          <w:p w:rsidR="00876958" w:rsidRPr="00500C67" w:rsidRDefault="00876958">
            <w:pPr>
              <w:jc w:val="left"/>
              <w:rPr>
                <w:rFonts w:ascii="Arial" w:hAnsi="Arial" w:cs="Arial"/>
                <w:sz w:val="20"/>
                <w:szCs w:val="20"/>
              </w:rPr>
            </w:pPr>
            <w:r w:rsidRPr="00500C67">
              <w:rPr>
                <w:rFonts w:ascii="Arial" w:hAnsi="Arial" w:cs="Arial"/>
                <w:i/>
                <w:iCs/>
                <w:sz w:val="20"/>
                <w:szCs w:val="20"/>
              </w:rPr>
              <w:t>(except for Chapter 7.17, 7.19 and 7.24)</w:t>
            </w:r>
          </w:p>
        </w:tc>
        <w:tc>
          <w:tcPr>
            <w:tcW w:w="361" w:type="pct"/>
            <w:tcBorders>
              <w:bottom w:val="single" w:sz="4" w:space="0" w:color="auto"/>
            </w:tcBorders>
            <w:vAlign w:val="center"/>
          </w:tcPr>
          <w:p w:rsidR="00876958" w:rsidRPr="00500C67" w:rsidRDefault="00876958">
            <w:pPr>
              <w:jc w:val="center"/>
              <w:rPr>
                <w:rFonts w:ascii="Arial" w:hAnsi="Arial" w:cs="Arial"/>
                <w:sz w:val="20"/>
                <w:szCs w:val="20"/>
              </w:rPr>
            </w:pPr>
          </w:p>
        </w:tc>
        <w:tc>
          <w:tcPr>
            <w:tcW w:w="361" w:type="pct"/>
            <w:tcBorders>
              <w:bottom w:val="single" w:sz="4" w:space="0" w:color="auto"/>
            </w:tcBorders>
            <w:vAlign w:val="center"/>
          </w:tcPr>
          <w:p w:rsidR="00876958" w:rsidRPr="00500C67" w:rsidRDefault="00876958">
            <w:pPr>
              <w:jc w:val="center"/>
              <w:rPr>
                <w:rFonts w:ascii="Arial" w:hAnsi="Arial" w:cs="Arial"/>
                <w:sz w:val="20"/>
                <w:szCs w:val="20"/>
              </w:rPr>
            </w:pPr>
          </w:p>
        </w:tc>
        <w:tc>
          <w:tcPr>
            <w:tcW w:w="351" w:type="pct"/>
            <w:tcBorders>
              <w:bottom w:val="single" w:sz="4" w:space="0" w:color="auto"/>
            </w:tcBorders>
            <w:vAlign w:val="center"/>
          </w:tcPr>
          <w:p w:rsidR="00876958" w:rsidRPr="00500C67" w:rsidRDefault="00876958">
            <w:pPr>
              <w:jc w:val="center"/>
              <w:rPr>
                <w:rFonts w:ascii="Arial" w:hAnsi="Arial" w:cs="Arial"/>
                <w:sz w:val="20"/>
                <w:szCs w:val="20"/>
              </w:rPr>
            </w:pPr>
          </w:p>
        </w:tc>
        <w:tc>
          <w:tcPr>
            <w:tcW w:w="736" w:type="pct"/>
            <w:tcBorders>
              <w:bottom w:val="single" w:sz="4" w:space="0" w:color="auto"/>
            </w:tcBorders>
            <w:vAlign w:val="center"/>
          </w:tcPr>
          <w:p w:rsidR="00876958" w:rsidRPr="00500C67" w:rsidRDefault="00876958">
            <w:pPr>
              <w:jc w:val="center"/>
              <w:rPr>
                <w:rFonts w:ascii="Arial" w:hAnsi="Arial" w:cs="Arial"/>
                <w:sz w:val="20"/>
                <w:szCs w:val="20"/>
              </w:rPr>
            </w:pPr>
          </w:p>
        </w:tc>
        <w:tc>
          <w:tcPr>
            <w:tcW w:w="1170" w:type="pct"/>
            <w:tcBorders>
              <w:bottom w:val="single" w:sz="4" w:space="0" w:color="auto"/>
            </w:tcBorders>
            <w:vAlign w:val="center"/>
          </w:tcPr>
          <w:p w:rsidR="00876958" w:rsidRPr="00500C67" w:rsidRDefault="00876958">
            <w:pPr>
              <w:jc w:val="center"/>
              <w:rPr>
                <w:rFonts w:ascii="Arial" w:hAnsi="Arial" w:cs="Arial"/>
                <w:sz w:val="20"/>
                <w:szCs w:val="20"/>
              </w:rPr>
            </w:pPr>
          </w:p>
        </w:tc>
      </w:tr>
      <w:tr w:rsidR="006D1101" w:rsidRPr="00500C67">
        <w:trPr>
          <w:cantSplit/>
        </w:trPr>
        <w:tc>
          <w:tcPr>
            <w:tcW w:w="5000" w:type="pct"/>
            <w:gridSpan w:val="7"/>
            <w:shd w:val="clear" w:color="auto" w:fill="E6E6E6"/>
          </w:tcPr>
          <w:p w:rsidR="006D1101" w:rsidRPr="00500C67" w:rsidRDefault="006D1101">
            <w:pPr>
              <w:jc w:val="left"/>
              <w:rPr>
                <w:rFonts w:ascii="Arial" w:hAnsi="Arial" w:cs="Arial"/>
                <w:b/>
                <w:bCs/>
                <w:i/>
                <w:sz w:val="20"/>
                <w:szCs w:val="20"/>
              </w:rPr>
            </w:pPr>
            <w:r w:rsidRPr="00500C67">
              <w:rPr>
                <w:rFonts w:ascii="Arial" w:hAnsi="Arial" w:cs="Arial"/>
                <w:b/>
                <w:bCs/>
                <w:i/>
                <w:sz w:val="20"/>
                <w:szCs w:val="20"/>
              </w:rPr>
              <w:t>Specialized Schemes  (where applicable)</w:t>
            </w:r>
          </w:p>
          <w:p w:rsidR="006D1101" w:rsidRPr="00500C67" w:rsidRDefault="006D1101">
            <w:pPr>
              <w:jc w:val="left"/>
              <w:rPr>
                <w:rFonts w:ascii="Arial" w:hAnsi="Arial" w:cs="Arial"/>
                <w:b/>
                <w:bCs/>
                <w:sz w:val="20"/>
                <w:szCs w:val="20"/>
              </w:rPr>
            </w:pPr>
            <w:r w:rsidRPr="00500C67">
              <w:rPr>
                <w:rFonts w:ascii="Arial" w:hAnsi="Arial" w:cs="Arial"/>
                <w:b/>
                <w:bCs/>
                <w:i/>
                <w:sz w:val="20"/>
                <w:szCs w:val="20"/>
              </w:rPr>
              <w:t xml:space="preserve">Please specify fund category: </w:t>
            </w:r>
            <w:r w:rsidRPr="00500C67">
              <w:rPr>
                <w:rFonts w:ascii="Arial" w:hAnsi="Arial" w:cs="Arial"/>
                <w:b/>
                <w:bCs/>
                <w:sz w:val="20"/>
                <w:szCs w:val="20"/>
              </w:rPr>
              <w:t>[                                                           ]</w:t>
            </w:r>
          </w:p>
        </w:tc>
      </w:tr>
      <w:tr w:rsidR="00876958" w:rsidRPr="00500C67">
        <w:trPr>
          <w:cantSplit/>
        </w:trPr>
        <w:tc>
          <w:tcPr>
            <w:tcW w:w="437" w:type="pct"/>
            <w:shd w:val="clear" w:color="auto" w:fill="E6E6E6"/>
          </w:tcPr>
          <w:p w:rsidR="00876958" w:rsidRPr="00500C67" w:rsidRDefault="00876958" w:rsidP="00876958">
            <w:pPr>
              <w:jc w:val="left"/>
              <w:rPr>
                <w:rFonts w:ascii="Arial" w:hAnsi="Arial" w:cs="Arial"/>
                <w:i/>
                <w:sz w:val="20"/>
                <w:szCs w:val="20"/>
              </w:rPr>
            </w:pPr>
          </w:p>
        </w:tc>
        <w:tc>
          <w:tcPr>
            <w:tcW w:w="4563" w:type="pct"/>
            <w:gridSpan w:val="6"/>
            <w:shd w:val="clear" w:color="auto" w:fill="E6E6E6"/>
            <w:vAlign w:val="center"/>
          </w:tcPr>
          <w:p w:rsidR="00876958" w:rsidRPr="00500C67" w:rsidRDefault="00876958">
            <w:pPr>
              <w:jc w:val="left"/>
              <w:rPr>
                <w:rFonts w:ascii="Arial" w:hAnsi="Arial" w:cs="Arial"/>
                <w:i/>
                <w:sz w:val="20"/>
                <w:szCs w:val="20"/>
              </w:rPr>
            </w:pPr>
            <w:r w:rsidRPr="00500C67">
              <w:rPr>
                <w:rFonts w:ascii="Arial" w:hAnsi="Arial" w:cs="Arial"/>
                <w:i/>
                <w:sz w:val="20"/>
                <w:szCs w:val="20"/>
              </w:rPr>
              <w:t>Unit Portfolio Management Funds</w:t>
            </w:r>
          </w:p>
        </w:tc>
      </w:tr>
      <w:tr w:rsidR="00876958" w:rsidRPr="00500C67">
        <w:trPr>
          <w:cantSplit/>
        </w:trPr>
        <w:tc>
          <w:tcPr>
            <w:tcW w:w="437" w:type="pct"/>
            <w:shd w:val="clear" w:color="auto" w:fill="E6E6E6"/>
          </w:tcPr>
          <w:p w:rsidR="00876958" w:rsidRPr="00500C67" w:rsidRDefault="00314020" w:rsidP="00876958">
            <w:pPr>
              <w:jc w:val="left"/>
              <w:rPr>
                <w:rFonts w:ascii="Arial" w:hAnsi="Arial" w:cs="Arial"/>
                <w:sz w:val="20"/>
                <w:szCs w:val="20"/>
              </w:rPr>
            </w:pPr>
            <w:r w:rsidRPr="00500C67">
              <w:rPr>
                <w:rFonts w:ascii="Arial" w:hAnsi="Arial" w:cs="Arial"/>
                <w:sz w:val="20"/>
                <w:szCs w:val="20"/>
              </w:rPr>
              <w:t>S</w:t>
            </w:r>
            <w:r w:rsidR="006D1101" w:rsidRPr="00500C67">
              <w:rPr>
                <w:rFonts w:ascii="Arial" w:hAnsi="Arial" w:cs="Arial"/>
                <w:sz w:val="20"/>
                <w:szCs w:val="20"/>
              </w:rPr>
              <w:t>16</w:t>
            </w:r>
          </w:p>
        </w:tc>
        <w:tc>
          <w:tcPr>
            <w:tcW w:w="1584" w:type="pct"/>
            <w:shd w:val="clear" w:color="auto" w:fill="E6E6E6"/>
            <w:vAlign w:val="center"/>
          </w:tcPr>
          <w:p w:rsidR="00876958" w:rsidRPr="00500C67" w:rsidRDefault="00876958">
            <w:pPr>
              <w:jc w:val="left"/>
              <w:rPr>
                <w:rFonts w:ascii="Arial" w:hAnsi="Arial" w:cs="Arial"/>
                <w:sz w:val="20"/>
                <w:szCs w:val="20"/>
              </w:rPr>
            </w:pPr>
            <w:r w:rsidRPr="00500C67">
              <w:rPr>
                <w:rFonts w:ascii="Arial" w:hAnsi="Arial" w:cs="Arial"/>
                <w:sz w:val="20"/>
                <w:szCs w:val="20"/>
              </w:rPr>
              <w:t>Chapter 8.1(a) to (g)</w:t>
            </w:r>
          </w:p>
        </w:tc>
        <w:tc>
          <w:tcPr>
            <w:tcW w:w="361" w:type="pct"/>
            <w:shd w:val="clear" w:color="auto" w:fill="E6E6E6"/>
            <w:vAlign w:val="center"/>
          </w:tcPr>
          <w:p w:rsidR="00876958" w:rsidRPr="00500C67" w:rsidRDefault="00876958">
            <w:pPr>
              <w:jc w:val="center"/>
              <w:rPr>
                <w:rFonts w:ascii="Arial" w:hAnsi="Arial" w:cs="Arial"/>
                <w:sz w:val="20"/>
                <w:szCs w:val="20"/>
              </w:rPr>
            </w:pPr>
          </w:p>
        </w:tc>
        <w:tc>
          <w:tcPr>
            <w:tcW w:w="361" w:type="pct"/>
            <w:shd w:val="clear" w:color="auto" w:fill="E6E6E6"/>
            <w:vAlign w:val="center"/>
          </w:tcPr>
          <w:p w:rsidR="00876958" w:rsidRPr="00500C67" w:rsidRDefault="00876958">
            <w:pPr>
              <w:jc w:val="center"/>
              <w:rPr>
                <w:rFonts w:ascii="Arial" w:hAnsi="Arial" w:cs="Arial"/>
                <w:sz w:val="20"/>
                <w:szCs w:val="20"/>
              </w:rPr>
            </w:pPr>
          </w:p>
        </w:tc>
        <w:tc>
          <w:tcPr>
            <w:tcW w:w="351" w:type="pct"/>
            <w:shd w:val="clear" w:color="auto" w:fill="E6E6E6"/>
            <w:vAlign w:val="center"/>
          </w:tcPr>
          <w:p w:rsidR="00876958" w:rsidRPr="00500C67" w:rsidRDefault="00876958">
            <w:pPr>
              <w:jc w:val="center"/>
              <w:rPr>
                <w:rFonts w:ascii="Arial" w:hAnsi="Arial" w:cs="Arial"/>
                <w:sz w:val="20"/>
                <w:szCs w:val="20"/>
              </w:rPr>
            </w:pPr>
          </w:p>
        </w:tc>
        <w:tc>
          <w:tcPr>
            <w:tcW w:w="736" w:type="pct"/>
            <w:shd w:val="clear" w:color="auto" w:fill="E6E6E6"/>
            <w:vAlign w:val="center"/>
          </w:tcPr>
          <w:p w:rsidR="00876958" w:rsidRPr="00500C67" w:rsidRDefault="00876958">
            <w:pPr>
              <w:jc w:val="center"/>
              <w:rPr>
                <w:rFonts w:ascii="Arial" w:hAnsi="Arial" w:cs="Arial"/>
                <w:sz w:val="20"/>
                <w:szCs w:val="20"/>
              </w:rPr>
            </w:pPr>
          </w:p>
        </w:tc>
        <w:tc>
          <w:tcPr>
            <w:tcW w:w="1170" w:type="pct"/>
            <w:shd w:val="clear" w:color="auto" w:fill="E6E6E6"/>
            <w:vAlign w:val="center"/>
          </w:tcPr>
          <w:p w:rsidR="00876958" w:rsidRPr="00500C67" w:rsidRDefault="00876958">
            <w:pPr>
              <w:jc w:val="center"/>
              <w:rPr>
                <w:rFonts w:ascii="Arial" w:hAnsi="Arial" w:cs="Arial"/>
                <w:sz w:val="20"/>
                <w:szCs w:val="20"/>
              </w:rPr>
            </w:pPr>
          </w:p>
        </w:tc>
      </w:tr>
      <w:tr w:rsidR="00876958" w:rsidRPr="00500C67">
        <w:trPr>
          <w:cantSplit/>
        </w:trPr>
        <w:tc>
          <w:tcPr>
            <w:tcW w:w="437" w:type="pct"/>
            <w:shd w:val="clear" w:color="auto" w:fill="E6E6E6"/>
          </w:tcPr>
          <w:p w:rsidR="00876958" w:rsidRPr="00500C67" w:rsidRDefault="00876958" w:rsidP="00876958">
            <w:pPr>
              <w:jc w:val="left"/>
              <w:rPr>
                <w:rFonts w:ascii="Arial" w:hAnsi="Arial" w:cs="Arial"/>
                <w:i/>
                <w:iCs/>
                <w:sz w:val="20"/>
                <w:szCs w:val="20"/>
              </w:rPr>
            </w:pPr>
          </w:p>
        </w:tc>
        <w:tc>
          <w:tcPr>
            <w:tcW w:w="4563" w:type="pct"/>
            <w:gridSpan w:val="6"/>
            <w:shd w:val="clear" w:color="auto" w:fill="E6E6E6"/>
            <w:vAlign w:val="center"/>
          </w:tcPr>
          <w:p w:rsidR="00876958" w:rsidRPr="00500C67" w:rsidRDefault="00876958">
            <w:pPr>
              <w:jc w:val="left"/>
              <w:rPr>
                <w:rFonts w:ascii="Arial" w:hAnsi="Arial" w:cs="Arial"/>
                <w:sz w:val="20"/>
                <w:szCs w:val="20"/>
              </w:rPr>
            </w:pPr>
            <w:r w:rsidRPr="00500C67">
              <w:rPr>
                <w:rFonts w:ascii="Arial" w:hAnsi="Arial" w:cs="Arial"/>
                <w:i/>
                <w:iCs/>
                <w:sz w:val="20"/>
                <w:szCs w:val="20"/>
              </w:rPr>
              <w:t>Money Market/Cash Management Funds</w:t>
            </w:r>
          </w:p>
        </w:tc>
      </w:tr>
      <w:tr w:rsidR="00876958" w:rsidRPr="00500C67">
        <w:trPr>
          <w:cantSplit/>
        </w:trPr>
        <w:tc>
          <w:tcPr>
            <w:tcW w:w="437" w:type="pct"/>
            <w:tcBorders>
              <w:bottom w:val="single" w:sz="4" w:space="0" w:color="auto"/>
            </w:tcBorders>
            <w:shd w:val="clear" w:color="auto" w:fill="E6E6E6"/>
          </w:tcPr>
          <w:p w:rsidR="00876958" w:rsidRPr="00500C67" w:rsidRDefault="00314020" w:rsidP="00876958">
            <w:pPr>
              <w:jc w:val="left"/>
              <w:rPr>
                <w:rFonts w:ascii="Arial" w:hAnsi="Arial" w:cs="Arial"/>
                <w:sz w:val="20"/>
                <w:szCs w:val="20"/>
              </w:rPr>
            </w:pPr>
            <w:r w:rsidRPr="00500C67">
              <w:rPr>
                <w:rFonts w:ascii="Arial" w:hAnsi="Arial" w:cs="Arial"/>
                <w:sz w:val="20"/>
                <w:szCs w:val="20"/>
              </w:rPr>
              <w:t>S</w:t>
            </w:r>
            <w:r w:rsidR="006D1101" w:rsidRPr="00500C67">
              <w:rPr>
                <w:rFonts w:ascii="Arial" w:hAnsi="Arial" w:cs="Arial"/>
                <w:sz w:val="20"/>
                <w:szCs w:val="20"/>
              </w:rPr>
              <w:t>17</w:t>
            </w:r>
          </w:p>
        </w:tc>
        <w:tc>
          <w:tcPr>
            <w:tcW w:w="1584" w:type="pct"/>
            <w:tcBorders>
              <w:bottom w:val="single" w:sz="4" w:space="0" w:color="auto"/>
            </w:tcBorders>
            <w:shd w:val="clear" w:color="auto" w:fill="E6E6E6"/>
            <w:vAlign w:val="center"/>
          </w:tcPr>
          <w:p w:rsidR="00876958" w:rsidRPr="00500C67" w:rsidRDefault="00876958">
            <w:pPr>
              <w:jc w:val="left"/>
              <w:rPr>
                <w:rFonts w:ascii="Arial" w:hAnsi="Arial" w:cs="Arial"/>
                <w:sz w:val="20"/>
                <w:szCs w:val="20"/>
              </w:rPr>
            </w:pPr>
            <w:r w:rsidRPr="00500C67">
              <w:rPr>
                <w:rFonts w:ascii="Arial" w:hAnsi="Arial" w:cs="Arial"/>
                <w:sz w:val="20"/>
                <w:szCs w:val="20"/>
              </w:rPr>
              <w:t>Chapter 8.2(a), (d) to (h)</w:t>
            </w:r>
          </w:p>
        </w:tc>
        <w:tc>
          <w:tcPr>
            <w:tcW w:w="361" w:type="pct"/>
            <w:tcBorders>
              <w:bottom w:val="single" w:sz="4" w:space="0" w:color="auto"/>
            </w:tcBorders>
            <w:shd w:val="clear" w:color="auto" w:fill="E6E6E6"/>
            <w:vAlign w:val="center"/>
          </w:tcPr>
          <w:p w:rsidR="00876958" w:rsidRPr="00500C67" w:rsidRDefault="00876958">
            <w:pPr>
              <w:jc w:val="center"/>
              <w:rPr>
                <w:rFonts w:ascii="Arial" w:hAnsi="Arial" w:cs="Arial"/>
                <w:sz w:val="20"/>
                <w:szCs w:val="20"/>
              </w:rPr>
            </w:pPr>
          </w:p>
        </w:tc>
        <w:tc>
          <w:tcPr>
            <w:tcW w:w="361" w:type="pct"/>
            <w:tcBorders>
              <w:bottom w:val="single" w:sz="4" w:space="0" w:color="auto"/>
            </w:tcBorders>
            <w:shd w:val="clear" w:color="auto" w:fill="E6E6E6"/>
            <w:vAlign w:val="center"/>
          </w:tcPr>
          <w:p w:rsidR="00876958" w:rsidRPr="00500C67" w:rsidRDefault="00876958">
            <w:pPr>
              <w:jc w:val="center"/>
              <w:rPr>
                <w:rFonts w:ascii="Arial" w:hAnsi="Arial" w:cs="Arial"/>
                <w:sz w:val="20"/>
                <w:szCs w:val="20"/>
              </w:rPr>
            </w:pPr>
          </w:p>
        </w:tc>
        <w:tc>
          <w:tcPr>
            <w:tcW w:w="351" w:type="pct"/>
            <w:tcBorders>
              <w:bottom w:val="single" w:sz="4" w:space="0" w:color="auto"/>
            </w:tcBorders>
            <w:shd w:val="clear" w:color="auto" w:fill="E6E6E6"/>
            <w:vAlign w:val="center"/>
          </w:tcPr>
          <w:p w:rsidR="00876958" w:rsidRPr="00500C67" w:rsidRDefault="00876958">
            <w:pPr>
              <w:jc w:val="center"/>
              <w:rPr>
                <w:rFonts w:ascii="Arial" w:hAnsi="Arial" w:cs="Arial"/>
                <w:sz w:val="20"/>
                <w:szCs w:val="20"/>
              </w:rPr>
            </w:pPr>
          </w:p>
        </w:tc>
        <w:tc>
          <w:tcPr>
            <w:tcW w:w="736" w:type="pct"/>
            <w:tcBorders>
              <w:bottom w:val="single" w:sz="4" w:space="0" w:color="auto"/>
            </w:tcBorders>
            <w:shd w:val="clear" w:color="auto" w:fill="E6E6E6"/>
            <w:vAlign w:val="center"/>
          </w:tcPr>
          <w:p w:rsidR="00876958" w:rsidRPr="00500C67" w:rsidRDefault="00876958">
            <w:pPr>
              <w:jc w:val="center"/>
              <w:rPr>
                <w:rFonts w:ascii="Arial" w:hAnsi="Arial" w:cs="Arial"/>
                <w:sz w:val="20"/>
                <w:szCs w:val="20"/>
              </w:rPr>
            </w:pPr>
          </w:p>
        </w:tc>
        <w:tc>
          <w:tcPr>
            <w:tcW w:w="1170" w:type="pct"/>
            <w:tcBorders>
              <w:bottom w:val="single" w:sz="4" w:space="0" w:color="auto"/>
            </w:tcBorders>
            <w:shd w:val="clear" w:color="auto" w:fill="E6E6E6"/>
            <w:vAlign w:val="center"/>
          </w:tcPr>
          <w:p w:rsidR="00876958" w:rsidRPr="00500C67" w:rsidRDefault="00876958">
            <w:pPr>
              <w:jc w:val="center"/>
              <w:rPr>
                <w:rFonts w:ascii="Arial" w:hAnsi="Arial" w:cs="Arial"/>
                <w:sz w:val="20"/>
                <w:szCs w:val="20"/>
              </w:rPr>
            </w:pPr>
          </w:p>
        </w:tc>
      </w:tr>
      <w:tr w:rsidR="00876958" w:rsidRPr="00500C67">
        <w:trPr>
          <w:cantSplit/>
        </w:trPr>
        <w:tc>
          <w:tcPr>
            <w:tcW w:w="437" w:type="pct"/>
            <w:shd w:val="clear" w:color="auto" w:fill="E6E6E6"/>
          </w:tcPr>
          <w:p w:rsidR="00876958" w:rsidRPr="00500C67" w:rsidRDefault="00876958" w:rsidP="00876958">
            <w:pPr>
              <w:jc w:val="left"/>
              <w:rPr>
                <w:rFonts w:ascii="Arial" w:hAnsi="Arial" w:cs="Arial"/>
                <w:i/>
                <w:iCs/>
                <w:sz w:val="20"/>
                <w:szCs w:val="20"/>
              </w:rPr>
            </w:pPr>
          </w:p>
        </w:tc>
        <w:tc>
          <w:tcPr>
            <w:tcW w:w="4563" w:type="pct"/>
            <w:gridSpan w:val="6"/>
            <w:shd w:val="clear" w:color="auto" w:fill="E6E6E6"/>
            <w:vAlign w:val="center"/>
          </w:tcPr>
          <w:p w:rsidR="00876958" w:rsidRPr="00500C67" w:rsidRDefault="00876958">
            <w:pPr>
              <w:jc w:val="left"/>
              <w:rPr>
                <w:rFonts w:ascii="Arial" w:hAnsi="Arial" w:cs="Arial"/>
                <w:sz w:val="20"/>
                <w:szCs w:val="20"/>
              </w:rPr>
            </w:pPr>
            <w:r w:rsidRPr="00500C67">
              <w:rPr>
                <w:rFonts w:ascii="Arial" w:hAnsi="Arial" w:cs="Arial"/>
                <w:i/>
                <w:iCs/>
                <w:sz w:val="20"/>
                <w:szCs w:val="20"/>
              </w:rPr>
              <w:t>Warrant Funds</w:t>
            </w:r>
          </w:p>
        </w:tc>
      </w:tr>
      <w:tr w:rsidR="00876958" w:rsidRPr="00500C67">
        <w:trPr>
          <w:cantSplit/>
        </w:trPr>
        <w:tc>
          <w:tcPr>
            <w:tcW w:w="437" w:type="pct"/>
            <w:shd w:val="clear" w:color="auto" w:fill="E6E6E6"/>
          </w:tcPr>
          <w:p w:rsidR="00876958" w:rsidRPr="00500C67" w:rsidRDefault="00314020" w:rsidP="00876958">
            <w:pPr>
              <w:jc w:val="left"/>
              <w:rPr>
                <w:rFonts w:ascii="Arial" w:hAnsi="Arial" w:cs="Arial"/>
                <w:sz w:val="20"/>
                <w:szCs w:val="20"/>
              </w:rPr>
            </w:pPr>
            <w:r w:rsidRPr="00500C67">
              <w:rPr>
                <w:rFonts w:ascii="Arial" w:hAnsi="Arial" w:cs="Arial"/>
                <w:sz w:val="20"/>
                <w:szCs w:val="20"/>
              </w:rPr>
              <w:t>S</w:t>
            </w:r>
            <w:r w:rsidR="006D1101" w:rsidRPr="00500C67">
              <w:rPr>
                <w:rFonts w:ascii="Arial" w:hAnsi="Arial" w:cs="Arial"/>
                <w:sz w:val="20"/>
                <w:szCs w:val="20"/>
              </w:rPr>
              <w:t>18</w:t>
            </w:r>
          </w:p>
        </w:tc>
        <w:tc>
          <w:tcPr>
            <w:tcW w:w="1584" w:type="pct"/>
            <w:shd w:val="clear" w:color="auto" w:fill="E6E6E6"/>
            <w:vAlign w:val="center"/>
          </w:tcPr>
          <w:p w:rsidR="00876958" w:rsidRPr="00500C67" w:rsidRDefault="00876958">
            <w:pPr>
              <w:jc w:val="left"/>
              <w:rPr>
                <w:rFonts w:ascii="Arial" w:hAnsi="Arial" w:cs="Arial"/>
                <w:sz w:val="20"/>
                <w:szCs w:val="20"/>
              </w:rPr>
            </w:pPr>
            <w:r w:rsidRPr="00500C67">
              <w:rPr>
                <w:rFonts w:ascii="Arial" w:hAnsi="Arial" w:cs="Arial"/>
                <w:sz w:val="20"/>
                <w:szCs w:val="20"/>
              </w:rPr>
              <w:t>Chapter 8.3(a) to (f)</w:t>
            </w:r>
          </w:p>
        </w:tc>
        <w:tc>
          <w:tcPr>
            <w:tcW w:w="361" w:type="pct"/>
            <w:shd w:val="clear" w:color="auto" w:fill="E6E6E6"/>
            <w:vAlign w:val="center"/>
          </w:tcPr>
          <w:p w:rsidR="00876958" w:rsidRPr="00500C67" w:rsidRDefault="00876958">
            <w:pPr>
              <w:jc w:val="center"/>
              <w:rPr>
                <w:rFonts w:ascii="Arial" w:hAnsi="Arial" w:cs="Arial"/>
                <w:sz w:val="20"/>
                <w:szCs w:val="20"/>
              </w:rPr>
            </w:pPr>
          </w:p>
        </w:tc>
        <w:tc>
          <w:tcPr>
            <w:tcW w:w="361" w:type="pct"/>
            <w:shd w:val="clear" w:color="auto" w:fill="E6E6E6"/>
            <w:vAlign w:val="center"/>
          </w:tcPr>
          <w:p w:rsidR="00876958" w:rsidRPr="00500C67" w:rsidRDefault="00876958">
            <w:pPr>
              <w:jc w:val="center"/>
              <w:rPr>
                <w:rFonts w:ascii="Arial" w:hAnsi="Arial" w:cs="Arial"/>
                <w:sz w:val="20"/>
                <w:szCs w:val="20"/>
              </w:rPr>
            </w:pPr>
          </w:p>
        </w:tc>
        <w:tc>
          <w:tcPr>
            <w:tcW w:w="351" w:type="pct"/>
            <w:shd w:val="clear" w:color="auto" w:fill="E6E6E6"/>
            <w:vAlign w:val="center"/>
          </w:tcPr>
          <w:p w:rsidR="00876958" w:rsidRPr="00500C67" w:rsidRDefault="00876958">
            <w:pPr>
              <w:jc w:val="center"/>
              <w:rPr>
                <w:rFonts w:ascii="Arial" w:hAnsi="Arial" w:cs="Arial"/>
                <w:sz w:val="20"/>
                <w:szCs w:val="20"/>
              </w:rPr>
            </w:pPr>
          </w:p>
        </w:tc>
        <w:tc>
          <w:tcPr>
            <w:tcW w:w="736" w:type="pct"/>
            <w:shd w:val="clear" w:color="auto" w:fill="E6E6E6"/>
            <w:vAlign w:val="center"/>
          </w:tcPr>
          <w:p w:rsidR="00876958" w:rsidRPr="00500C67" w:rsidRDefault="00876958">
            <w:pPr>
              <w:jc w:val="center"/>
              <w:rPr>
                <w:rFonts w:ascii="Arial" w:hAnsi="Arial" w:cs="Arial"/>
                <w:sz w:val="20"/>
                <w:szCs w:val="20"/>
              </w:rPr>
            </w:pPr>
          </w:p>
        </w:tc>
        <w:tc>
          <w:tcPr>
            <w:tcW w:w="1170" w:type="pct"/>
            <w:shd w:val="clear" w:color="auto" w:fill="E6E6E6"/>
            <w:vAlign w:val="center"/>
          </w:tcPr>
          <w:p w:rsidR="00876958" w:rsidRPr="00500C67" w:rsidRDefault="00876958">
            <w:pPr>
              <w:jc w:val="center"/>
              <w:rPr>
                <w:rFonts w:ascii="Arial" w:hAnsi="Arial" w:cs="Arial"/>
                <w:sz w:val="20"/>
                <w:szCs w:val="20"/>
              </w:rPr>
            </w:pPr>
          </w:p>
        </w:tc>
      </w:tr>
      <w:tr w:rsidR="00876958" w:rsidRPr="00500C67">
        <w:trPr>
          <w:cantSplit/>
        </w:trPr>
        <w:tc>
          <w:tcPr>
            <w:tcW w:w="437" w:type="pct"/>
            <w:shd w:val="clear" w:color="auto" w:fill="E6E6E6"/>
          </w:tcPr>
          <w:p w:rsidR="00876958" w:rsidRPr="00500C67" w:rsidRDefault="00876958" w:rsidP="00876958">
            <w:pPr>
              <w:jc w:val="left"/>
              <w:rPr>
                <w:rFonts w:ascii="Arial" w:hAnsi="Arial" w:cs="Arial"/>
                <w:i/>
                <w:iCs/>
                <w:sz w:val="20"/>
                <w:szCs w:val="20"/>
              </w:rPr>
            </w:pPr>
          </w:p>
        </w:tc>
        <w:tc>
          <w:tcPr>
            <w:tcW w:w="4563" w:type="pct"/>
            <w:gridSpan w:val="6"/>
            <w:shd w:val="clear" w:color="auto" w:fill="E6E6E6"/>
            <w:vAlign w:val="center"/>
          </w:tcPr>
          <w:p w:rsidR="00876958" w:rsidRPr="00500C67" w:rsidRDefault="00876958">
            <w:pPr>
              <w:jc w:val="left"/>
              <w:rPr>
                <w:rFonts w:ascii="Arial" w:hAnsi="Arial" w:cs="Arial"/>
                <w:sz w:val="20"/>
                <w:szCs w:val="20"/>
              </w:rPr>
            </w:pPr>
            <w:r w:rsidRPr="00500C67">
              <w:rPr>
                <w:rFonts w:ascii="Arial" w:hAnsi="Arial" w:cs="Arial"/>
                <w:i/>
                <w:iCs/>
                <w:sz w:val="20"/>
                <w:szCs w:val="20"/>
              </w:rPr>
              <w:t>Leveraged Funds</w:t>
            </w:r>
          </w:p>
        </w:tc>
      </w:tr>
      <w:tr w:rsidR="00876958" w:rsidRPr="00500C67">
        <w:trPr>
          <w:cantSplit/>
        </w:trPr>
        <w:tc>
          <w:tcPr>
            <w:tcW w:w="437" w:type="pct"/>
            <w:shd w:val="clear" w:color="auto" w:fill="E6E6E6"/>
          </w:tcPr>
          <w:p w:rsidR="00876958" w:rsidRPr="00500C67" w:rsidRDefault="00314020" w:rsidP="00876958">
            <w:pPr>
              <w:jc w:val="left"/>
              <w:rPr>
                <w:rFonts w:ascii="Arial" w:hAnsi="Arial" w:cs="Arial"/>
                <w:sz w:val="20"/>
                <w:szCs w:val="20"/>
                <w:lang w:val="de-DE"/>
              </w:rPr>
            </w:pPr>
            <w:r w:rsidRPr="00500C67">
              <w:rPr>
                <w:rFonts w:ascii="Arial" w:hAnsi="Arial" w:cs="Arial"/>
                <w:sz w:val="20"/>
                <w:szCs w:val="20"/>
                <w:lang w:val="de-DE"/>
              </w:rPr>
              <w:t>S</w:t>
            </w:r>
            <w:r w:rsidR="006D1101" w:rsidRPr="00500C67">
              <w:rPr>
                <w:rFonts w:ascii="Arial" w:hAnsi="Arial" w:cs="Arial"/>
                <w:sz w:val="20"/>
                <w:szCs w:val="20"/>
                <w:lang w:val="de-DE"/>
              </w:rPr>
              <w:t>19</w:t>
            </w:r>
          </w:p>
        </w:tc>
        <w:tc>
          <w:tcPr>
            <w:tcW w:w="1584" w:type="pct"/>
            <w:shd w:val="clear" w:color="auto" w:fill="E6E6E6"/>
            <w:vAlign w:val="center"/>
          </w:tcPr>
          <w:p w:rsidR="00876958" w:rsidRPr="00500C67" w:rsidRDefault="00876958">
            <w:pPr>
              <w:jc w:val="left"/>
              <w:rPr>
                <w:rFonts w:ascii="Arial" w:hAnsi="Arial" w:cs="Arial"/>
                <w:sz w:val="20"/>
                <w:szCs w:val="20"/>
                <w:lang w:val="de-DE"/>
              </w:rPr>
            </w:pPr>
            <w:r w:rsidRPr="00500C67">
              <w:rPr>
                <w:rFonts w:ascii="Arial" w:hAnsi="Arial" w:cs="Arial"/>
                <w:sz w:val="20"/>
                <w:szCs w:val="20"/>
                <w:lang w:val="de-DE"/>
              </w:rPr>
              <w:t>Chapter 8.4(a), (b)</w:t>
            </w:r>
          </w:p>
        </w:tc>
        <w:tc>
          <w:tcPr>
            <w:tcW w:w="361" w:type="pct"/>
            <w:shd w:val="clear" w:color="auto" w:fill="E6E6E6"/>
            <w:vAlign w:val="center"/>
          </w:tcPr>
          <w:p w:rsidR="00876958" w:rsidRPr="00500C67" w:rsidRDefault="00876958">
            <w:pPr>
              <w:jc w:val="center"/>
              <w:rPr>
                <w:rFonts w:ascii="Arial" w:hAnsi="Arial" w:cs="Arial"/>
                <w:sz w:val="20"/>
                <w:szCs w:val="20"/>
                <w:lang w:val="de-DE"/>
              </w:rPr>
            </w:pPr>
          </w:p>
        </w:tc>
        <w:tc>
          <w:tcPr>
            <w:tcW w:w="361" w:type="pct"/>
            <w:shd w:val="clear" w:color="auto" w:fill="E6E6E6"/>
            <w:vAlign w:val="center"/>
          </w:tcPr>
          <w:p w:rsidR="00876958" w:rsidRPr="00500C67" w:rsidRDefault="00876958">
            <w:pPr>
              <w:jc w:val="center"/>
              <w:rPr>
                <w:rFonts w:ascii="Arial" w:hAnsi="Arial" w:cs="Arial"/>
                <w:sz w:val="20"/>
                <w:szCs w:val="20"/>
                <w:lang w:val="de-DE"/>
              </w:rPr>
            </w:pPr>
          </w:p>
        </w:tc>
        <w:tc>
          <w:tcPr>
            <w:tcW w:w="351" w:type="pct"/>
            <w:shd w:val="clear" w:color="auto" w:fill="E6E6E6"/>
            <w:vAlign w:val="center"/>
          </w:tcPr>
          <w:p w:rsidR="00876958" w:rsidRPr="00500C67" w:rsidRDefault="00876958">
            <w:pPr>
              <w:jc w:val="center"/>
              <w:rPr>
                <w:rFonts w:ascii="Arial" w:hAnsi="Arial" w:cs="Arial"/>
                <w:sz w:val="20"/>
                <w:szCs w:val="20"/>
                <w:lang w:val="de-DE"/>
              </w:rPr>
            </w:pPr>
          </w:p>
        </w:tc>
        <w:tc>
          <w:tcPr>
            <w:tcW w:w="736" w:type="pct"/>
            <w:shd w:val="clear" w:color="auto" w:fill="E6E6E6"/>
            <w:vAlign w:val="center"/>
          </w:tcPr>
          <w:p w:rsidR="00876958" w:rsidRPr="00500C67" w:rsidRDefault="00876958">
            <w:pPr>
              <w:jc w:val="center"/>
              <w:rPr>
                <w:rFonts w:ascii="Arial" w:hAnsi="Arial" w:cs="Arial"/>
                <w:sz w:val="20"/>
                <w:szCs w:val="20"/>
                <w:lang w:val="de-DE"/>
              </w:rPr>
            </w:pPr>
          </w:p>
        </w:tc>
        <w:tc>
          <w:tcPr>
            <w:tcW w:w="1170" w:type="pct"/>
            <w:shd w:val="clear" w:color="auto" w:fill="E6E6E6"/>
            <w:vAlign w:val="center"/>
          </w:tcPr>
          <w:p w:rsidR="00876958" w:rsidRPr="00500C67" w:rsidRDefault="00876958">
            <w:pPr>
              <w:jc w:val="center"/>
              <w:rPr>
                <w:rFonts w:ascii="Arial" w:hAnsi="Arial" w:cs="Arial"/>
                <w:sz w:val="20"/>
                <w:szCs w:val="20"/>
                <w:lang w:val="de-DE"/>
              </w:rPr>
            </w:pPr>
          </w:p>
        </w:tc>
      </w:tr>
      <w:tr w:rsidR="00876958" w:rsidRPr="00500C67">
        <w:trPr>
          <w:cantSplit/>
        </w:trPr>
        <w:tc>
          <w:tcPr>
            <w:tcW w:w="437" w:type="pct"/>
            <w:shd w:val="clear" w:color="auto" w:fill="E6E6E6"/>
          </w:tcPr>
          <w:p w:rsidR="00876958" w:rsidRPr="00500C67" w:rsidRDefault="00876958" w:rsidP="00876958">
            <w:pPr>
              <w:jc w:val="left"/>
              <w:rPr>
                <w:rFonts w:ascii="Arial" w:hAnsi="Arial" w:cs="Arial"/>
                <w:i/>
                <w:iCs/>
                <w:sz w:val="20"/>
                <w:szCs w:val="20"/>
              </w:rPr>
            </w:pPr>
          </w:p>
        </w:tc>
        <w:tc>
          <w:tcPr>
            <w:tcW w:w="4563" w:type="pct"/>
            <w:gridSpan w:val="6"/>
            <w:shd w:val="clear" w:color="auto" w:fill="E6E6E6"/>
            <w:vAlign w:val="center"/>
          </w:tcPr>
          <w:p w:rsidR="00876958" w:rsidRPr="00500C67" w:rsidRDefault="00876958">
            <w:pPr>
              <w:jc w:val="left"/>
              <w:rPr>
                <w:rFonts w:ascii="Arial" w:hAnsi="Arial" w:cs="Arial"/>
                <w:sz w:val="20"/>
                <w:szCs w:val="20"/>
              </w:rPr>
            </w:pPr>
            <w:r w:rsidRPr="00500C67">
              <w:rPr>
                <w:rFonts w:ascii="Arial" w:hAnsi="Arial" w:cs="Arial"/>
                <w:i/>
                <w:iCs/>
                <w:sz w:val="20"/>
                <w:szCs w:val="20"/>
              </w:rPr>
              <w:t>Futures and Options Funds</w:t>
            </w:r>
          </w:p>
        </w:tc>
      </w:tr>
      <w:tr w:rsidR="00876958" w:rsidRPr="00500C67">
        <w:trPr>
          <w:cantSplit/>
        </w:trPr>
        <w:tc>
          <w:tcPr>
            <w:tcW w:w="437" w:type="pct"/>
            <w:shd w:val="clear" w:color="auto" w:fill="E6E6E6"/>
          </w:tcPr>
          <w:p w:rsidR="00876958" w:rsidRPr="00500C67" w:rsidRDefault="00314020" w:rsidP="00876958">
            <w:pPr>
              <w:jc w:val="left"/>
              <w:rPr>
                <w:rFonts w:ascii="Arial" w:hAnsi="Arial" w:cs="Arial"/>
                <w:sz w:val="20"/>
                <w:szCs w:val="20"/>
              </w:rPr>
            </w:pPr>
            <w:r w:rsidRPr="00500C67">
              <w:rPr>
                <w:rFonts w:ascii="Arial" w:hAnsi="Arial" w:cs="Arial"/>
                <w:sz w:val="20"/>
                <w:szCs w:val="20"/>
              </w:rPr>
              <w:t>S</w:t>
            </w:r>
            <w:r w:rsidR="006D1101" w:rsidRPr="00500C67">
              <w:rPr>
                <w:rFonts w:ascii="Arial" w:hAnsi="Arial" w:cs="Arial"/>
                <w:sz w:val="20"/>
                <w:szCs w:val="20"/>
              </w:rPr>
              <w:t>20</w:t>
            </w:r>
          </w:p>
        </w:tc>
        <w:tc>
          <w:tcPr>
            <w:tcW w:w="1584" w:type="pct"/>
            <w:shd w:val="clear" w:color="auto" w:fill="E6E6E6"/>
            <w:vAlign w:val="center"/>
          </w:tcPr>
          <w:p w:rsidR="00876958" w:rsidRPr="00500C67" w:rsidRDefault="00876958">
            <w:pPr>
              <w:jc w:val="left"/>
              <w:rPr>
                <w:rFonts w:ascii="Arial" w:hAnsi="Arial" w:cs="Arial"/>
                <w:sz w:val="20"/>
                <w:szCs w:val="20"/>
              </w:rPr>
            </w:pPr>
            <w:r w:rsidRPr="00500C67">
              <w:rPr>
                <w:rFonts w:ascii="Arial" w:hAnsi="Arial" w:cs="Arial"/>
                <w:sz w:val="20"/>
                <w:szCs w:val="20"/>
              </w:rPr>
              <w:t>Chapter 8.4A(a) to (h), (p)</w:t>
            </w:r>
          </w:p>
        </w:tc>
        <w:tc>
          <w:tcPr>
            <w:tcW w:w="361" w:type="pct"/>
            <w:shd w:val="clear" w:color="auto" w:fill="E6E6E6"/>
            <w:vAlign w:val="center"/>
          </w:tcPr>
          <w:p w:rsidR="00876958" w:rsidRPr="00500C67" w:rsidRDefault="00876958">
            <w:pPr>
              <w:jc w:val="center"/>
              <w:rPr>
                <w:rFonts w:ascii="Arial" w:hAnsi="Arial" w:cs="Arial"/>
                <w:sz w:val="20"/>
                <w:szCs w:val="20"/>
              </w:rPr>
            </w:pPr>
          </w:p>
        </w:tc>
        <w:tc>
          <w:tcPr>
            <w:tcW w:w="361" w:type="pct"/>
            <w:shd w:val="clear" w:color="auto" w:fill="E6E6E6"/>
            <w:vAlign w:val="center"/>
          </w:tcPr>
          <w:p w:rsidR="00876958" w:rsidRPr="00500C67" w:rsidRDefault="00876958">
            <w:pPr>
              <w:jc w:val="center"/>
              <w:rPr>
                <w:rFonts w:ascii="Arial" w:hAnsi="Arial" w:cs="Arial"/>
                <w:sz w:val="20"/>
                <w:szCs w:val="20"/>
              </w:rPr>
            </w:pPr>
          </w:p>
        </w:tc>
        <w:tc>
          <w:tcPr>
            <w:tcW w:w="351" w:type="pct"/>
            <w:shd w:val="clear" w:color="auto" w:fill="E6E6E6"/>
            <w:vAlign w:val="center"/>
          </w:tcPr>
          <w:p w:rsidR="00876958" w:rsidRPr="00500C67" w:rsidRDefault="00876958">
            <w:pPr>
              <w:jc w:val="center"/>
              <w:rPr>
                <w:rFonts w:ascii="Arial" w:hAnsi="Arial" w:cs="Arial"/>
                <w:sz w:val="20"/>
                <w:szCs w:val="20"/>
              </w:rPr>
            </w:pPr>
          </w:p>
        </w:tc>
        <w:tc>
          <w:tcPr>
            <w:tcW w:w="736" w:type="pct"/>
            <w:shd w:val="clear" w:color="auto" w:fill="E6E6E6"/>
            <w:vAlign w:val="center"/>
          </w:tcPr>
          <w:p w:rsidR="00876958" w:rsidRPr="00500C67" w:rsidRDefault="00876958">
            <w:pPr>
              <w:jc w:val="center"/>
              <w:rPr>
                <w:rFonts w:ascii="Arial" w:hAnsi="Arial" w:cs="Arial"/>
                <w:sz w:val="20"/>
                <w:szCs w:val="20"/>
              </w:rPr>
            </w:pPr>
          </w:p>
        </w:tc>
        <w:tc>
          <w:tcPr>
            <w:tcW w:w="1170" w:type="pct"/>
            <w:shd w:val="clear" w:color="auto" w:fill="E6E6E6"/>
            <w:vAlign w:val="center"/>
          </w:tcPr>
          <w:p w:rsidR="00876958" w:rsidRPr="00500C67" w:rsidRDefault="00876958">
            <w:pPr>
              <w:jc w:val="center"/>
              <w:rPr>
                <w:rFonts w:ascii="Arial" w:hAnsi="Arial" w:cs="Arial"/>
                <w:sz w:val="20"/>
                <w:szCs w:val="20"/>
              </w:rPr>
            </w:pPr>
          </w:p>
        </w:tc>
      </w:tr>
      <w:tr w:rsidR="00876958" w:rsidRPr="00500C67">
        <w:trPr>
          <w:cantSplit/>
        </w:trPr>
        <w:tc>
          <w:tcPr>
            <w:tcW w:w="437" w:type="pct"/>
            <w:shd w:val="clear" w:color="auto" w:fill="E6E6E6"/>
          </w:tcPr>
          <w:p w:rsidR="00876958" w:rsidRPr="00500C67" w:rsidRDefault="00876958" w:rsidP="00876958">
            <w:pPr>
              <w:jc w:val="left"/>
              <w:rPr>
                <w:rFonts w:ascii="Arial" w:hAnsi="Arial" w:cs="Arial"/>
                <w:i/>
                <w:iCs/>
                <w:sz w:val="20"/>
                <w:szCs w:val="20"/>
              </w:rPr>
            </w:pPr>
          </w:p>
        </w:tc>
        <w:tc>
          <w:tcPr>
            <w:tcW w:w="4563" w:type="pct"/>
            <w:gridSpan w:val="6"/>
            <w:shd w:val="clear" w:color="auto" w:fill="E6E6E6"/>
            <w:vAlign w:val="center"/>
          </w:tcPr>
          <w:p w:rsidR="00876958" w:rsidRPr="00500C67" w:rsidRDefault="00876958">
            <w:pPr>
              <w:jc w:val="left"/>
              <w:rPr>
                <w:rFonts w:ascii="Arial" w:hAnsi="Arial" w:cs="Arial"/>
                <w:sz w:val="20"/>
                <w:szCs w:val="20"/>
              </w:rPr>
            </w:pPr>
            <w:r w:rsidRPr="00500C67">
              <w:rPr>
                <w:rFonts w:ascii="Arial" w:hAnsi="Arial" w:cs="Arial"/>
                <w:i/>
                <w:iCs/>
                <w:sz w:val="20"/>
                <w:szCs w:val="20"/>
              </w:rPr>
              <w:t>Guaranteed Funds</w:t>
            </w:r>
          </w:p>
        </w:tc>
      </w:tr>
      <w:tr w:rsidR="00876958" w:rsidRPr="00500C67">
        <w:trPr>
          <w:cantSplit/>
        </w:trPr>
        <w:tc>
          <w:tcPr>
            <w:tcW w:w="437" w:type="pct"/>
            <w:shd w:val="clear" w:color="auto" w:fill="E6E6E6"/>
          </w:tcPr>
          <w:p w:rsidR="00876958" w:rsidRPr="00500C67" w:rsidRDefault="00314020" w:rsidP="00876958">
            <w:pPr>
              <w:jc w:val="left"/>
              <w:rPr>
                <w:rFonts w:ascii="Arial" w:hAnsi="Arial" w:cs="Arial"/>
                <w:sz w:val="20"/>
                <w:szCs w:val="20"/>
              </w:rPr>
            </w:pPr>
            <w:r w:rsidRPr="00500C67">
              <w:rPr>
                <w:rFonts w:ascii="Arial" w:hAnsi="Arial" w:cs="Arial"/>
                <w:sz w:val="20"/>
                <w:szCs w:val="20"/>
              </w:rPr>
              <w:t>S</w:t>
            </w:r>
            <w:r w:rsidR="006D1101" w:rsidRPr="00500C67">
              <w:rPr>
                <w:rFonts w:ascii="Arial" w:hAnsi="Arial" w:cs="Arial"/>
                <w:sz w:val="20"/>
                <w:szCs w:val="20"/>
              </w:rPr>
              <w:t>21</w:t>
            </w:r>
          </w:p>
        </w:tc>
        <w:tc>
          <w:tcPr>
            <w:tcW w:w="1584" w:type="pct"/>
            <w:shd w:val="clear" w:color="auto" w:fill="E6E6E6"/>
            <w:vAlign w:val="center"/>
          </w:tcPr>
          <w:p w:rsidR="00876958" w:rsidRPr="00500C67" w:rsidRDefault="00876958">
            <w:pPr>
              <w:jc w:val="left"/>
              <w:rPr>
                <w:rFonts w:ascii="Arial" w:hAnsi="Arial" w:cs="Arial"/>
                <w:sz w:val="20"/>
                <w:szCs w:val="20"/>
              </w:rPr>
            </w:pPr>
            <w:r w:rsidRPr="00500C67">
              <w:rPr>
                <w:rFonts w:ascii="Arial" w:hAnsi="Arial" w:cs="Arial"/>
                <w:sz w:val="20"/>
                <w:szCs w:val="20"/>
              </w:rPr>
              <w:t>Chapter 8.5(a), (b), (g), (i)</w:t>
            </w:r>
          </w:p>
        </w:tc>
        <w:tc>
          <w:tcPr>
            <w:tcW w:w="361" w:type="pct"/>
            <w:shd w:val="clear" w:color="auto" w:fill="E6E6E6"/>
            <w:vAlign w:val="center"/>
          </w:tcPr>
          <w:p w:rsidR="00876958" w:rsidRPr="00500C67" w:rsidRDefault="00876958">
            <w:pPr>
              <w:jc w:val="center"/>
              <w:rPr>
                <w:rFonts w:ascii="Arial" w:hAnsi="Arial" w:cs="Arial"/>
                <w:sz w:val="20"/>
                <w:szCs w:val="20"/>
              </w:rPr>
            </w:pPr>
          </w:p>
        </w:tc>
        <w:tc>
          <w:tcPr>
            <w:tcW w:w="361" w:type="pct"/>
            <w:shd w:val="clear" w:color="auto" w:fill="E6E6E6"/>
            <w:vAlign w:val="center"/>
          </w:tcPr>
          <w:p w:rsidR="00876958" w:rsidRPr="00500C67" w:rsidRDefault="00876958">
            <w:pPr>
              <w:jc w:val="center"/>
              <w:rPr>
                <w:rFonts w:ascii="Arial" w:hAnsi="Arial" w:cs="Arial"/>
                <w:sz w:val="20"/>
                <w:szCs w:val="20"/>
              </w:rPr>
            </w:pPr>
          </w:p>
        </w:tc>
        <w:tc>
          <w:tcPr>
            <w:tcW w:w="351" w:type="pct"/>
            <w:shd w:val="clear" w:color="auto" w:fill="E6E6E6"/>
            <w:vAlign w:val="center"/>
          </w:tcPr>
          <w:p w:rsidR="00876958" w:rsidRPr="00500C67" w:rsidRDefault="00876958">
            <w:pPr>
              <w:jc w:val="center"/>
              <w:rPr>
                <w:rFonts w:ascii="Arial" w:hAnsi="Arial" w:cs="Arial"/>
                <w:sz w:val="20"/>
                <w:szCs w:val="20"/>
              </w:rPr>
            </w:pPr>
          </w:p>
        </w:tc>
        <w:tc>
          <w:tcPr>
            <w:tcW w:w="736" w:type="pct"/>
            <w:shd w:val="clear" w:color="auto" w:fill="E6E6E6"/>
            <w:vAlign w:val="center"/>
          </w:tcPr>
          <w:p w:rsidR="00876958" w:rsidRPr="00500C67" w:rsidRDefault="00876958">
            <w:pPr>
              <w:jc w:val="center"/>
              <w:rPr>
                <w:rFonts w:ascii="Arial" w:hAnsi="Arial" w:cs="Arial"/>
                <w:sz w:val="20"/>
                <w:szCs w:val="20"/>
              </w:rPr>
            </w:pPr>
          </w:p>
        </w:tc>
        <w:tc>
          <w:tcPr>
            <w:tcW w:w="1170" w:type="pct"/>
            <w:shd w:val="clear" w:color="auto" w:fill="E6E6E6"/>
            <w:vAlign w:val="center"/>
          </w:tcPr>
          <w:p w:rsidR="00876958" w:rsidRPr="00500C67" w:rsidRDefault="00876958">
            <w:pPr>
              <w:jc w:val="center"/>
              <w:rPr>
                <w:rFonts w:ascii="Arial" w:hAnsi="Arial" w:cs="Arial"/>
                <w:sz w:val="20"/>
                <w:szCs w:val="20"/>
              </w:rPr>
            </w:pPr>
          </w:p>
        </w:tc>
      </w:tr>
      <w:tr w:rsidR="00876958" w:rsidRPr="00500C67">
        <w:trPr>
          <w:cantSplit/>
        </w:trPr>
        <w:tc>
          <w:tcPr>
            <w:tcW w:w="437" w:type="pct"/>
            <w:tcBorders>
              <w:bottom w:val="single" w:sz="4" w:space="0" w:color="auto"/>
            </w:tcBorders>
            <w:shd w:val="clear" w:color="auto" w:fill="E6E6E6"/>
          </w:tcPr>
          <w:p w:rsidR="00876958" w:rsidRPr="00500C67" w:rsidRDefault="00876958" w:rsidP="00876958">
            <w:pPr>
              <w:jc w:val="left"/>
              <w:rPr>
                <w:rFonts w:ascii="Arial" w:hAnsi="Arial" w:cs="Arial"/>
                <w:i/>
                <w:iCs/>
                <w:sz w:val="20"/>
                <w:szCs w:val="20"/>
              </w:rPr>
            </w:pPr>
          </w:p>
        </w:tc>
        <w:tc>
          <w:tcPr>
            <w:tcW w:w="4563" w:type="pct"/>
            <w:gridSpan w:val="6"/>
            <w:tcBorders>
              <w:bottom w:val="single" w:sz="4" w:space="0" w:color="auto"/>
            </w:tcBorders>
            <w:shd w:val="clear" w:color="auto" w:fill="E6E6E6"/>
            <w:vAlign w:val="center"/>
          </w:tcPr>
          <w:p w:rsidR="00876958" w:rsidRPr="00500C67" w:rsidRDefault="00876958">
            <w:pPr>
              <w:jc w:val="left"/>
              <w:rPr>
                <w:rFonts w:ascii="Arial" w:hAnsi="Arial" w:cs="Arial"/>
                <w:sz w:val="20"/>
                <w:szCs w:val="20"/>
              </w:rPr>
            </w:pPr>
            <w:r w:rsidRPr="00500C67">
              <w:rPr>
                <w:rFonts w:ascii="Arial" w:hAnsi="Arial" w:cs="Arial"/>
                <w:i/>
                <w:iCs/>
                <w:sz w:val="20"/>
                <w:szCs w:val="20"/>
              </w:rPr>
              <w:t>Index Funds</w:t>
            </w:r>
          </w:p>
        </w:tc>
      </w:tr>
      <w:tr w:rsidR="00876958" w:rsidRPr="00500C67">
        <w:trPr>
          <w:cantSplit/>
        </w:trPr>
        <w:tc>
          <w:tcPr>
            <w:tcW w:w="437" w:type="pct"/>
            <w:shd w:val="clear" w:color="auto" w:fill="E6E6E6"/>
          </w:tcPr>
          <w:p w:rsidR="00876958" w:rsidRPr="00500C67" w:rsidRDefault="00314020" w:rsidP="00876958">
            <w:pPr>
              <w:jc w:val="left"/>
              <w:rPr>
                <w:rFonts w:ascii="Arial" w:hAnsi="Arial" w:cs="Arial"/>
                <w:sz w:val="20"/>
                <w:szCs w:val="20"/>
              </w:rPr>
            </w:pPr>
            <w:r w:rsidRPr="00500C67">
              <w:rPr>
                <w:rFonts w:ascii="Arial" w:hAnsi="Arial" w:cs="Arial"/>
                <w:sz w:val="20"/>
                <w:szCs w:val="20"/>
              </w:rPr>
              <w:t>S</w:t>
            </w:r>
            <w:r w:rsidR="006D1101" w:rsidRPr="00500C67">
              <w:rPr>
                <w:rFonts w:ascii="Arial" w:hAnsi="Arial" w:cs="Arial"/>
                <w:sz w:val="20"/>
                <w:szCs w:val="20"/>
              </w:rPr>
              <w:t>22</w:t>
            </w:r>
          </w:p>
        </w:tc>
        <w:tc>
          <w:tcPr>
            <w:tcW w:w="1584" w:type="pct"/>
            <w:shd w:val="clear" w:color="auto" w:fill="E6E6E6"/>
            <w:vAlign w:val="center"/>
          </w:tcPr>
          <w:p w:rsidR="00876958" w:rsidRPr="00500C67" w:rsidRDefault="00876958">
            <w:pPr>
              <w:jc w:val="left"/>
              <w:rPr>
                <w:rFonts w:ascii="Arial" w:hAnsi="Arial" w:cs="Arial"/>
                <w:sz w:val="20"/>
                <w:szCs w:val="20"/>
              </w:rPr>
            </w:pPr>
            <w:r w:rsidRPr="00500C67">
              <w:rPr>
                <w:rFonts w:ascii="Arial" w:hAnsi="Arial" w:cs="Arial"/>
                <w:sz w:val="20"/>
                <w:szCs w:val="20"/>
              </w:rPr>
              <w:t>Chapter 8.6(e)</w:t>
            </w:r>
            <w:r w:rsidR="00DD11FC" w:rsidRPr="00500C67">
              <w:rPr>
                <w:rFonts w:ascii="Arial" w:hAnsi="Arial" w:cs="Arial"/>
                <w:sz w:val="20"/>
                <w:szCs w:val="20"/>
              </w:rPr>
              <w:t>, (g)</w:t>
            </w:r>
            <w:r w:rsidRPr="00500C67">
              <w:rPr>
                <w:rFonts w:ascii="Arial" w:hAnsi="Arial" w:cs="Arial"/>
                <w:sz w:val="20"/>
                <w:szCs w:val="20"/>
              </w:rPr>
              <w:t xml:space="preserve"> to (i)</w:t>
            </w:r>
          </w:p>
        </w:tc>
        <w:tc>
          <w:tcPr>
            <w:tcW w:w="361" w:type="pct"/>
            <w:shd w:val="clear" w:color="auto" w:fill="E6E6E6"/>
            <w:vAlign w:val="center"/>
          </w:tcPr>
          <w:p w:rsidR="00876958" w:rsidRPr="00500C67" w:rsidRDefault="00876958">
            <w:pPr>
              <w:jc w:val="center"/>
              <w:rPr>
                <w:rFonts w:ascii="Arial" w:hAnsi="Arial" w:cs="Arial"/>
                <w:sz w:val="20"/>
                <w:szCs w:val="20"/>
              </w:rPr>
            </w:pPr>
          </w:p>
        </w:tc>
        <w:tc>
          <w:tcPr>
            <w:tcW w:w="361" w:type="pct"/>
            <w:shd w:val="clear" w:color="auto" w:fill="E6E6E6"/>
            <w:vAlign w:val="center"/>
          </w:tcPr>
          <w:p w:rsidR="00876958" w:rsidRPr="00500C67" w:rsidRDefault="00876958">
            <w:pPr>
              <w:jc w:val="center"/>
              <w:rPr>
                <w:rFonts w:ascii="Arial" w:hAnsi="Arial" w:cs="Arial"/>
                <w:sz w:val="20"/>
                <w:szCs w:val="20"/>
              </w:rPr>
            </w:pPr>
          </w:p>
        </w:tc>
        <w:tc>
          <w:tcPr>
            <w:tcW w:w="351" w:type="pct"/>
            <w:shd w:val="clear" w:color="auto" w:fill="E6E6E6"/>
            <w:vAlign w:val="center"/>
          </w:tcPr>
          <w:p w:rsidR="00876958" w:rsidRPr="00500C67" w:rsidRDefault="00876958">
            <w:pPr>
              <w:jc w:val="center"/>
              <w:rPr>
                <w:rFonts w:ascii="Arial" w:hAnsi="Arial" w:cs="Arial"/>
                <w:sz w:val="20"/>
                <w:szCs w:val="20"/>
              </w:rPr>
            </w:pPr>
          </w:p>
        </w:tc>
        <w:tc>
          <w:tcPr>
            <w:tcW w:w="736" w:type="pct"/>
            <w:shd w:val="clear" w:color="auto" w:fill="E6E6E6"/>
            <w:vAlign w:val="center"/>
          </w:tcPr>
          <w:p w:rsidR="00876958" w:rsidRPr="00500C67" w:rsidRDefault="00876958">
            <w:pPr>
              <w:jc w:val="center"/>
              <w:rPr>
                <w:rFonts w:ascii="Arial" w:hAnsi="Arial" w:cs="Arial"/>
                <w:sz w:val="20"/>
                <w:szCs w:val="20"/>
              </w:rPr>
            </w:pPr>
          </w:p>
        </w:tc>
        <w:tc>
          <w:tcPr>
            <w:tcW w:w="1170" w:type="pct"/>
            <w:shd w:val="clear" w:color="auto" w:fill="E6E6E6"/>
            <w:vAlign w:val="center"/>
          </w:tcPr>
          <w:p w:rsidR="00876958" w:rsidRPr="00500C67" w:rsidRDefault="00876958">
            <w:pPr>
              <w:jc w:val="center"/>
              <w:rPr>
                <w:rFonts w:ascii="Arial" w:hAnsi="Arial" w:cs="Arial"/>
                <w:sz w:val="20"/>
                <w:szCs w:val="20"/>
              </w:rPr>
            </w:pPr>
          </w:p>
        </w:tc>
      </w:tr>
    </w:tbl>
    <w:p w:rsidR="00251F7A" w:rsidRDefault="00251F7A">
      <w:pPr>
        <w:rPr>
          <w:rFonts w:ascii="Arial" w:hAnsi="Arial" w:cs="Arial"/>
          <w:sz w:val="20"/>
          <w:szCs w:val="20"/>
        </w:rPr>
      </w:pPr>
    </w:p>
    <w:p w:rsidR="0006502A" w:rsidRDefault="0006502A">
      <w:pPr>
        <w:rPr>
          <w:rFonts w:ascii="Arial" w:hAnsi="Arial" w:cs="Arial"/>
          <w:sz w:val="20"/>
          <w:szCs w:val="20"/>
        </w:rPr>
      </w:pPr>
    </w:p>
    <w:p w:rsidR="0006502A" w:rsidRDefault="0006502A">
      <w:pPr>
        <w:rPr>
          <w:rFonts w:ascii="Arial" w:hAnsi="Arial" w:cs="Arial"/>
          <w:sz w:val="20"/>
          <w:szCs w:val="20"/>
        </w:rPr>
      </w:pPr>
    </w:p>
    <w:p w:rsidR="0006502A" w:rsidRDefault="0006502A">
      <w:pPr>
        <w:rPr>
          <w:rFonts w:ascii="Arial" w:hAnsi="Arial" w:cs="Arial"/>
          <w:sz w:val="20"/>
          <w:szCs w:val="20"/>
        </w:rPr>
      </w:pPr>
    </w:p>
    <w:p w:rsidR="0006502A" w:rsidRDefault="0006502A">
      <w:pPr>
        <w:rPr>
          <w:rFonts w:ascii="Arial" w:hAnsi="Arial" w:cs="Arial"/>
          <w:sz w:val="20"/>
          <w:szCs w:val="20"/>
        </w:rPr>
      </w:pPr>
    </w:p>
    <w:p w:rsidR="0006502A" w:rsidRDefault="0006502A">
      <w:pPr>
        <w:rPr>
          <w:rFonts w:ascii="Arial" w:hAnsi="Arial" w:cs="Arial"/>
          <w:sz w:val="20"/>
          <w:szCs w:val="20"/>
        </w:rPr>
      </w:pPr>
    </w:p>
    <w:p w:rsidR="0006502A" w:rsidRDefault="0006502A">
      <w:pPr>
        <w:rPr>
          <w:rFonts w:ascii="Arial" w:hAnsi="Arial" w:cs="Arial"/>
          <w:sz w:val="20"/>
          <w:szCs w:val="20"/>
        </w:rPr>
      </w:pPr>
    </w:p>
    <w:p w:rsidR="0006502A" w:rsidRDefault="0006502A">
      <w:pPr>
        <w:rPr>
          <w:rFonts w:ascii="Arial" w:hAnsi="Arial" w:cs="Arial"/>
          <w:sz w:val="20"/>
          <w:szCs w:val="20"/>
        </w:rPr>
      </w:pPr>
    </w:p>
    <w:p w:rsidR="0006502A" w:rsidRDefault="0006502A">
      <w:pPr>
        <w:rPr>
          <w:rFonts w:ascii="Arial" w:hAnsi="Arial" w:cs="Arial"/>
          <w:sz w:val="20"/>
          <w:szCs w:val="20"/>
        </w:rPr>
      </w:pPr>
    </w:p>
    <w:p w:rsidR="0006502A" w:rsidRDefault="0006502A">
      <w:pPr>
        <w:rPr>
          <w:rFonts w:ascii="Arial" w:hAnsi="Arial" w:cs="Arial"/>
          <w:sz w:val="20"/>
          <w:szCs w:val="20"/>
        </w:rPr>
      </w:pPr>
    </w:p>
    <w:p w:rsidR="0006502A" w:rsidRDefault="0006502A">
      <w:pPr>
        <w:rPr>
          <w:rFonts w:ascii="Arial" w:hAnsi="Arial" w:cs="Arial"/>
          <w:sz w:val="20"/>
          <w:szCs w:val="20"/>
        </w:rPr>
      </w:pPr>
    </w:p>
    <w:p w:rsidR="0006502A" w:rsidRDefault="0006502A">
      <w:pPr>
        <w:rPr>
          <w:rFonts w:ascii="Arial" w:hAnsi="Arial" w:cs="Arial"/>
          <w:sz w:val="20"/>
          <w:szCs w:val="20"/>
        </w:rPr>
      </w:pPr>
    </w:p>
    <w:p w:rsidR="0006502A" w:rsidRPr="00500C67" w:rsidRDefault="0006502A">
      <w:pPr>
        <w:rPr>
          <w:rFonts w:ascii="Arial" w:hAnsi="Arial" w:cs="Arial"/>
          <w:sz w:val="20"/>
          <w:szCs w:val="20"/>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644"/>
        <w:gridCol w:w="4464"/>
        <w:gridCol w:w="626"/>
        <w:gridCol w:w="624"/>
        <w:gridCol w:w="628"/>
        <w:gridCol w:w="1250"/>
      </w:tblGrid>
      <w:tr w:rsidR="003F6E21" w:rsidRPr="00500C67">
        <w:trPr>
          <w:cantSplit/>
        </w:trPr>
        <w:tc>
          <w:tcPr>
            <w:tcW w:w="391" w:type="pct"/>
            <w:vMerge w:val="restart"/>
            <w:shd w:val="clear" w:color="auto" w:fill="A6A6A6"/>
            <w:vAlign w:val="center"/>
          </w:tcPr>
          <w:p w:rsidR="00BC0278" w:rsidRPr="00500C67" w:rsidRDefault="00BC0278" w:rsidP="00BC0278">
            <w:pPr>
              <w:rPr>
                <w:rFonts w:ascii="Arial" w:hAnsi="Arial" w:cs="Arial"/>
                <w:sz w:val="20"/>
                <w:szCs w:val="20"/>
              </w:rPr>
            </w:pPr>
            <w:r w:rsidRPr="00500C67">
              <w:rPr>
                <w:rFonts w:ascii="Arial" w:hAnsi="Arial" w:cs="Arial"/>
                <w:sz w:val="20"/>
                <w:szCs w:val="20"/>
              </w:rPr>
              <w:t>Item No.</w:t>
            </w:r>
          </w:p>
        </w:tc>
        <w:tc>
          <w:tcPr>
            <w:tcW w:w="2710" w:type="pct"/>
            <w:vMerge w:val="restart"/>
            <w:shd w:val="clear" w:color="auto" w:fill="A6A6A6"/>
            <w:vAlign w:val="center"/>
          </w:tcPr>
          <w:p w:rsidR="00BC0278" w:rsidRPr="00500C67" w:rsidRDefault="00BC0278" w:rsidP="001E328B">
            <w:pPr>
              <w:jc w:val="left"/>
              <w:rPr>
                <w:rFonts w:ascii="Arial" w:hAnsi="Arial" w:cs="Arial"/>
                <w:sz w:val="20"/>
                <w:szCs w:val="20"/>
              </w:rPr>
            </w:pPr>
            <w:r w:rsidRPr="00500C67">
              <w:rPr>
                <w:rFonts w:ascii="Arial" w:hAnsi="Arial" w:cs="Arial"/>
                <w:sz w:val="20"/>
                <w:szCs w:val="20"/>
              </w:rPr>
              <w:t>Relevant Chapters of the Code, Appendix C or other specific requirements</w:t>
            </w:r>
          </w:p>
        </w:tc>
        <w:tc>
          <w:tcPr>
            <w:tcW w:w="1140" w:type="pct"/>
            <w:gridSpan w:val="3"/>
            <w:tcBorders>
              <w:bottom w:val="single" w:sz="4" w:space="0" w:color="auto"/>
            </w:tcBorders>
            <w:shd w:val="clear" w:color="auto" w:fill="A6A6A6"/>
            <w:vAlign w:val="center"/>
          </w:tcPr>
          <w:p w:rsidR="00BC0278" w:rsidRPr="00500C67" w:rsidRDefault="00BC0278" w:rsidP="001E328B">
            <w:pPr>
              <w:jc w:val="center"/>
              <w:rPr>
                <w:rFonts w:ascii="Arial" w:hAnsi="Arial" w:cs="Arial"/>
                <w:sz w:val="20"/>
                <w:szCs w:val="20"/>
              </w:rPr>
            </w:pPr>
            <w:r w:rsidRPr="00500C67">
              <w:rPr>
                <w:rFonts w:ascii="Arial" w:hAnsi="Arial" w:cs="Arial"/>
                <w:sz w:val="20"/>
                <w:szCs w:val="20"/>
              </w:rPr>
              <w:t>Complied with?</w:t>
            </w:r>
          </w:p>
        </w:tc>
        <w:tc>
          <w:tcPr>
            <w:tcW w:w="759" w:type="pct"/>
            <w:vMerge w:val="restart"/>
            <w:shd w:val="clear" w:color="auto" w:fill="A6A6A6"/>
            <w:vAlign w:val="center"/>
          </w:tcPr>
          <w:p w:rsidR="003F6E21" w:rsidRPr="00500C67" w:rsidRDefault="00BC0278" w:rsidP="00BC0278">
            <w:pPr>
              <w:jc w:val="center"/>
              <w:rPr>
                <w:rFonts w:ascii="Arial" w:hAnsi="Arial" w:cs="Arial"/>
                <w:sz w:val="20"/>
                <w:szCs w:val="20"/>
              </w:rPr>
            </w:pPr>
            <w:r w:rsidRPr="00500C67">
              <w:rPr>
                <w:rFonts w:ascii="Arial" w:hAnsi="Arial" w:cs="Arial"/>
                <w:sz w:val="20"/>
                <w:szCs w:val="20"/>
              </w:rPr>
              <w:t xml:space="preserve">Page reference in Hong Kong offering document </w:t>
            </w:r>
          </w:p>
          <w:p w:rsidR="00BC0278" w:rsidRPr="00500C67" w:rsidRDefault="00BC0278" w:rsidP="00BC0278">
            <w:pPr>
              <w:jc w:val="center"/>
              <w:rPr>
                <w:rFonts w:ascii="Arial" w:hAnsi="Arial" w:cs="Arial"/>
                <w:sz w:val="20"/>
                <w:szCs w:val="20"/>
              </w:rPr>
            </w:pPr>
            <w:r w:rsidRPr="00500C67">
              <w:rPr>
                <w:rFonts w:ascii="Arial" w:hAnsi="Arial" w:cs="Arial"/>
                <w:sz w:val="20"/>
                <w:szCs w:val="20"/>
              </w:rPr>
              <w:t>(if applicable)</w:t>
            </w:r>
          </w:p>
        </w:tc>
      </w:tr>
      <w:tr w:rsidR="003F6E21" w:rsidRPr="00500C67">
        <w:trPr>
          <w:cantSplit/>
        </w:trPr>
        <w:tc>
          <w:tcPr>
            <w:tcW w:w="391" w:type="pct"/>
            <w:vMerge/>
            <w:tcBorders>
              <w:bottom w:val="single" w:sz="4" w:space="0" w:color="auto"/>
            </w:tcBorders>
          </w:tcPr>
          <w:p w:rsidR="00BC0278" w:rsidRPr="00500C67" w:rsidRDefault="00BC0278" w:rsidP="001E328B">
            <w:pPr>
              <w:jc w:val="left"/>
              <w:rPr>
                <w:rFonts w:ascii="Arial" w:hAnsi="Arial" w:cs="Arial"/>
                <w:sz w:val="20"/>
                <w:szCs w:val="20"/>
              </w:rPr>
            </w:pPr>
          </w:p>
        </w:tc>
        <w:tc>
          <w:tcPr>
            <w:tcW w:w="2710" w:type="pct"/>
            <w:vMerge/>
            <w:tcBorders>
              <w:bottom w:val="single" w:sz="4" w:space="0" w:color="auto"/>
            </w:tcBorders>
            <w:vAlign w:val="center"/>
          </w:tcPr>
          <w:p w:rsidR="00BC0278" w:rsidRPr="00500C67" w:rsidRDefault="00BC0278" w:rsidP="001E328B">
            <w:pPr>
              <w:jc w:val="left"/>
              <w:rPr>
                <w:rFonts w:ascii="Arial" w:hAnsi="Arial" w:cs="Arial"/>
                <w:sz w:val="20"/>
                <w:szCs w:val="20"/>
              </w:rPr>
            </w:pPr>
          </w:p>
        </w:tc>
        <w:tc>
          <w:tcPr>
            <w:tcW w:w="380" w:type="pct"/>
            <w:tcBorders>
              <w:bottom w:val="single" w:sz="4" w:space="0" w:color="auto"/>
            </w:tcBorders>
            <w:shd w:val="clear" w:color="auto" w:fill="A6A6A6"/>
            <w:vAlign w:val="center"/>
          </w:tcPr>
          <w:p w:rsidR="00BC0278" w:rsidRPr="00500C67" w:rsidRDefault="00BC0278" w:rsidP="001E328B">
            <w:pPr>
              <w:jc w:val="center"/>
              <w:rPr>
                <w:rFonts w:ascii="Arial" w:hAnsi="Arial" w:cs="Arial"/>
                <w:sz w:val="20"/>
                <w:szCs w:val="20"/>
              </w:rPr>
            </w:pPr>
            <w:r w:rsidRPr="00500C67">
              <w:rPr>
                <w:rFonts w:ascii="Arial" w:hAnsi="Arial" w:cs="Arial"/>
                <w:sz w:val="20"/>
                <w:szCs w:val="20"/>
              </w:rPr>
              <w:t>Yes</w:t>
            </w:r>
          </w:p>
        </w:tc>
        <w:tc>
          <w:tcPr>
            <w:tcW w:w="379" w:type="pct"/>
            <w:tcBorders>
              <w:bottom w:val="single" w:sz="4" w:space="0" w:color="auto"/>
            </w:tcBorders>
            <w:shd w:val="clear" w:color="auto" w:fill="A6A6A6"/>
            <w:vAlign w:val="center"/>
          </w:tcPr>
          <w:p w:rsidR="00BC0278" w:rsidRPr="00500C67" w:rsidRDefault="00BC0278" w:rsidP="001E328B">
            <w:pPr>
              <w:jc w:val="center"/>
              <w:rPr>
                <w:rFonts w:ascii="Arial" w:hAnsi="Arial" w:cs="Arial"/>
                <w:sz w:val="20"/>
                <w:szCs w:val="20"/>
              </w:rPr>
            </w:pPr>
            <w:r w:rsidRPr="00500C67">
              <w:rPr>
                <w:rFonts w:ascii="Arial" w:hAnsi="Arial" w:cs="Arial"/>
                <w:sz w:val="20"/>
                <w:szCs w:val="20"/>
              </w:rPr>
              <w:t>No</w:t>
            </w:r>
          </w:p>
        </w:tc>
        <w:tc>
          <w:tcPr>
            <w:tcW w:w="381" w:type="pct"/>
            <w:tcBorders>
              <w:bottom w:val="single" w:sz="4" w:space="0" w:color="auto"/>
            </w:tcBorders>
            <w:shd w:val="clear" w:color="auto" w:fill="A6A6A6"/>
            <w:vAlign w:val="center"/>
          </w:tcPr>
          <w:p w:rsidR="00BC0278" w:rsidRPr="00500C67" w:rsidRDefault="00BC0278" w:rsidP="001E328B">
            <w:pPr>
              <w:jc w:val="center"/>
              <w:rPr>
                <w:rFonts w:ascii="Arial" w:hAnsi="Arial" w:cs="Arial"/>
                <w:sz w:val="20"/>
                <w:szCs w:val="20"/>
              </w:rPr>
            </w:pPr>
            <w:r w:rsidRPr="00500C67">
              <w:rPr>
                <w:rFonts w:ascii="Arial" w:hAnsi="Arial" w:cs="Arial"/>
                <w:sz w:val="20"/>
                <w:szCs w:val="20"/>
              </w:rPr>
              <w:t>N/A</w:t>
            </w:r>
          </w:p>
        </w:tc>
        <w:tc>
          <w:tcPr>
            <w:tcW w:w="759" w:type="pct"/>
            <w:vMerge/>
            <w:tcBorders>
              <w:bottom w:val="single" w:sz="4" w:space="0" w:color="auto"/>
            </w:tcBorders>
            <w:vAlign w:val="center"/>
          </w:tcPr>
          <w:p w:rsidR="00BC0278" w:rsidRPr="00500C67" w:rsidRDefault="00BC0278" w:rsidP="00BC0278">
            <w:pPr>
              <w:jc w:val="distribute"/>
              <w:rPr>
                <w:rFonts w:ascii="Arial" w:hAnsi="Arial" w:cs="Arial"/>
                <w:sz w:val="20"/>
                <w:szCs w:val="20"/>
              </w:rPr>
            </w:pPr>
          </w:p>
        </w:tc>
      </w:tr>
      <w:tr w:rsidR="003F6E21" w:rsidRPr="00500C67">
        <w:trPr>
          <w:cantSplit/>
        </w:trPr>
        <w:tc>
          <w:tcPr>
            <w:tcW w:w="5000" w:type="pct"/>
            <w:gridSpan w:val="6"/>
            <w:shd w:val="clear" w:color="auto" w:fill="D9D9D9"/>
          </w:tcPr>
          <w:p w:rsidR="00BC0278" w:rsidRPr="00500C67" w:rsidRDefault="00BC0278" w:rsidP="008713E6">
            <w:pPr>
              <w:jc w:val="left"/>
              <w:rPr>
                <w:rFonts w:ascii="Arial" w:hAnsi="Arial" w:cs="Arial"/>
                <w:b/>
                <w:bCs/>
                <w:sz w:val="20"/>
                <w:szCs w:val="20"/>
              </w:rPr>
            </w:pPr>
            <w:r w:rsidRPr="00500C67">
              <w:rPr>
                <w:rFonts w:ascii="Arial" w:hAnsi="Arial" w:cs="Arial"/>
                <w:b/>
                <w:bCs/>
                <w:i/>
                <w:iCs/>
                <w:sz w:val="20"/>
                <w:szCs w:val="20"/>
              </w:rPr>
              <w:t xml:space="preserve">Additional Disclosure in Hong Kong Offering Document </w:t>
            </w:r>
          </w:p>
        </w:tc>
      </w:tr>
      <w:tr w:rsidR="003F6E21" w:rsidRPr="00500C67">
        <w:trPr>
          <w:cantSplit/>
        </w:trPr>
        <w:tc>
          <w:tcPr>
            <w:tcW w:w="391" w:type="pct"/>
          </w:tcPr>
          <w:p w:rsidR="00BC0278" w:rsidRPr="00500C67" w:rsidRDefault="00BC0278" w:rsidP="001E328B">
            <w:pPr>
              <w:jc w:val="left"/>
              <w:rPr>
                <w:rFonts w:ascii="Arial" w:hAnsi="Arial" w:cs="Arial"/>
                <w:sz w:val="20"/>
                <w:szCs w:val="20"/>
              </w:rPr>
            </w:pPr>
            <w:r w:rsidRPr="00500C67">
              <w:rPr>
                <w:rFonts w:ascii="Arial" w:hAnsi="Arial" w:cs="Arial"/>
                <w:sz w:val="20"/>
                <w:szCs w:val="20"/>
              </w:rPr>
              <w:t>S23</w:t>
            </w:r>
          </w:p>
        </w:tc>
        <w:tc>
          <w:tcPr>
            <w:tcW w:w="2710" w:type="pct"/>
            <w:shd w:val="clear" w:color="auto" w:fill="auto"/>
            <w:vAlign w:val="center"/>
          </w:tcPr>
          <w:p w:rsidR="00BC0278" w:rsidRPr="00500C67" w:rsidRDefault="00BC0278" w:rsidP="001E328B">
            <w:pPr>
              <w:jc w:val="left"/>
              <w:rPr>
                <w:rFonts w:ascii="Arial" w:hAnsi="Arial" w:cs="Arial"/>
                <w:sz w:val="20"/>
                <w:szCs w:val="20"/>
              </w:rPr>
            </w:pPr>
            <w:r w:rsidRPr="00500C67">
              <w:rPr>
                <w:rFonts w:ascii="Arial" w:hAnsi="Arial" w:cs="Arial"/>
                <w:sz w:val="20"/>
                <w:szCs w:val="20"/>
              </w:rPr>
              <w:t>The Australian MIS and the Australian MIS manage</w:t>
            </w:r>
            <w:r w:rsidR="008260E9" w:rsidRPr="00500C67">
              <w:rPr>
                <w:rFonts w:ascii="Arial" w:hAnsi="Arial" w:cs="Arial"/>
                <w:sz w:val="20"/>
                <w:szCs w:val="20"/>
              </w:rPr>
              <w:t>ment company</w:t>
            </w:r>
            <w:r w:rsidRPr="00500C67">
              <w:rPr>
                <w:rFonts w:ascii="Arial" w:hAnsi="Arial" w:cs="Arial"/>
                <w:sz w:val="20"/>
                <w:szCs w:val="20"/>
              </w:rPr>
              <w:t xml:space="preserve"> are regulated by the Australian regulatory requirements, and those requirements differ from the Hong Kong regulatory requirements</w:t>
            </w:r>
          </w:p>
        </w:tc>
        <w:tc>
          <w:tcPr>
            <w:tcW w:w="380" w:type="pct"/>
            <w:tcBorders>
              <w:bottom w:val="single" w:sz="4" w:space="0" w:color="auto"/>
            </w:tcBorders>
            <w:shd w:val="clear" w:color="auto" w:fill="auto"/>
            <w:vAlign w:val="center"/>
          </w:tcPr>
          <w:p w:rsidR="00BC0278" w:rsidRPr="00500C67" w:rsidRDefault="00BC0278" w:rsidP="00AD6C3F">
            <w:pPr>
              <w:jc w:val="center"/>
              <w:rPr>
                <w:rFonts w:ascii="Arial" w:hAnsi="Arial" w:cs="Arial"/>
                <w:sz w:val="20"/>
                <w:szCs w:val="20"/>
              </w:rPr>
            </w:pPr>
          </w:p>
        </w:tc>
        <w:tc>
          <w:tcPr>
            <w:tcW w:w="379" w:type="pct"/>
            <w:tcBorders>
              <w:bottom w:val="single" w:sz="4" w:space="0" w:color="auto"/>
            </w:tcBorders>
            <w:shd w:val="clear" w:color="auto" w:fill="auto"/>
            <w:vAlign w:val="center"/>
          </w:tcPr>
          <w:p w:rsidR="00BC0278" w:rsidRPr="00500C67" w:rsidRDefault="00BC0278" w:rsidP="00AD6C3F">
            <w:pPr>
              <w:jc w:val="center"/>
              <w:rPr>
                <w:rFonts w:ascii="Arial" w:hAnsi="Arial" w:cs="Arial"/>
                <w:sz w:val="20"/>
                <w:szCs w:val="20"/>
              </w:rPr>
            </w:pPr>
          </w:p>
        </w:tc>
        <w:tc>
          <w:tcPr>
            <w:tcW w:w="381" w:type="pct"/>
            <w:tcBorders>
              <w:bottom w:val="single" w:sz="4" w:space="0" w:color="auto"/>
            </w:tcBorders>
            <w:shd w:val="clear" w:color="auto" w:fill="auto"/>
            <w:vAlign w:val="center"/>
          </w:tcPr>
          <w:p w:rsidR="00BC0278" w:rsidRPr="00500C67" w:rsidRDefault="00BC0278" w:rsidP="00AD6C3F">
            <w:pPr>
              <w:jc w:val="center"/>
              <w:rPr>
                <w:rFonts w:ascii="Arial" w:hAnsi="Arial" w:cs="Arial"/>
                <w:sz w:val="20"/>
                <w:szCs w:val="20"/>
              </w:rPr>
            </w:pPr>
          </w:p>
        </w:tc>
        <w:tc>
          <w:tcPr>
            <w:tcW w:w="759" w:type="pct"/>
            <w:shd w:val="clear" w:color="auto" w:fill="auto"/>
            <w:vAlign w:val="center"/>
          </w:tcPr>
          <w:p w:rsidR="00BC0278" w:rsidRPr="00500C67" w:rsidRDefault="00BC0278" w:rsidP="001E328B">
            <w:pPr>
              <w:jc w:val="center"/>
              <w:rPr>
                <w:rFonts w:ascii="Arial" w:hAnsi="Arial" w:cs="Arial"/>
                <w:sz w:val="20"/>
                <w:szCs w:val="20"/>
              </w:rPr>
            </w:pPr>
          </w:p>
        </w:tc>
      </w:tr>
      <w:tr w:rsidR="003F6E21" w:rsidRPr="00500C67">
        <w:trPr>
          <w:cantSplit/>
        </w:trPr>
        <w:tc>
          <w:tcPr>
            <w:tcW w:w="391" w:type="pct"/>
          </w:tcPr>
          <w:p w:rsidR="00BC0278" w:rsidRPr="00500C67" w:rsidRDefault="00BC0278" w:rsidP="001E328B">
            <w:pPr>
              <w:jc w:val="left"/>
              <w:rPr>
                <w:rFonts w:ascii="Arial" w:hAnsi="Arial" w:cs="Arial"/>
                <w:sz w:val="20"/>
                <w:szCs w:val="20"/>
              </w:rPr>
            </w:pPr>
            <w:r w:rsidRPr="00500C67">
              <w:rPr>
                <w:rFonts w:ascii="Arial" w:hAnsi="Arial" w:cs="Arial"/>
                <w:sz w:val="20"/>
                <w:szCs w:val="20"/>
              </w:rPr>
              <w:t>S24</w:t>
            </w:r>
          </w:p>
        </w:tc>
        <w:tc>
          <w:tcPr>
            <w:tcW w:w="2710" w:type="pct"/>
            <w:shd w:val="clear" w:color="auto" w:fill="auto"/>
            <w:vAlign w:val="center"/>
          </w:tcPr>
          <w:p w:rsidR="00BC0278" w:rsidRPr="00500C67" w:rsidRDefault="00BC0278" w:rsidP="001E328B">
            <w:pPr>
              <w:jc w:val="left"/>
              <w:rPr>
                <w:rFonts w:ascii="Arial" w:hAnsi="Arial" w:cs="Arial"/>
                <w:sz w:val="20"/>
                <w:szCs w:val="20"/>
              </w:rPr>
            </w:pPr>
            <w:r w:rsidRPr="00500C67">
              <w:rPr>
                <w:rFonts w:ascii="Arial" w:hAnsi="Arial" w:cs="Arial"/>
                <w:sz w:val="20"/>
                <w:szCs w:val="20"/>
              </w:rPr>
              <w:t>The rights and remedies available to</w:t>
            </w:r>
            <w:r w:rsidR="008E69FC" w:rsidRPr="00500C67">
              <w:rPr>
                <w:rFonts w:ascii="Arial" w:hAnsi="Arial" w:cs="Arial"/>
                <w:sz w:val="20"/>
                <w:szCs w:val="20"/>
              </w:rPr>
              <w:t xml:space="preserve"> persons in</w:t>
            </w:r>
            <w:r w:rsidRPr="00500C67">
              <w:rPr>
                <w:rFonts w:ascii="Arial" w:hAnsi="Arial" w:cs="Arial"/>
                <w:sz w:val="20"/>
                <w:szCs w:val="20"/>
              </w:rPr>
              <w:t xml:space="preserve"> Hong Kong who acquire interests</w:t>
            </w:r>
            <w:r w:rsidR="008E69FC" w:rsidRPr="00500C67">
              <w:rPr>
                <w:rFonts w:ascii="Arial" w:hAnsi="Arial" w:cs="Arial"/>
                <w:sz w:val="20"/>
                <w:szCs w:val="20"/>
              </w:rPr>
              <w:t xml:space="preserve"> or shares</w:t>
            </w:r>
            <w:r w:rsidRPr="00500C67">
              <w:rPr>
                <w:rFonts w:ascii="Arial" w:hAnsi="Arial" w:cs="Arial"/>
                <w:sz w:val="20"/>
                <w:szCs w:val="20"/>
              </w:rPr>
              <w:t xml:space="preserve"> in the Australian MIS may differ from those</w:t>
            </w:r>
            <w:r w:rsidR="000D0804" w:rsidRPr="00500C67">
              <w:rPr>
                <w:rFonts w:ascii="Arial" w:hAnsi="Arial" w:cs="Arial"/>
                <w:sz w:val="20"/>
                <w:szCs w:val="20"/>
              </w:rPr>
              <w:t xml:space="preserve"> of</w:t>
            </w:r>
            <w:r w:rsidRPr="00500C67">
              <w:rPr>
                <w:rFonts w:ascii="Arial" w:hAnsi="Arial" w:cs="Arial"/>
                <w:sz w:val="20"/>
                <w:szCs w:val="20"/>
              </w:rPr>
              <w:t xml:space="preserve"> </w:t>
            </w:r>
            <w:r w:rsidR="008E69FC" w:rsidRPr="00500C67">
              <w:rPr>
                <w:rFonts w:ascii="Arial" w:hAnsi="Arial" w:cs="Arial"/>
                <w:sz w:val="20"/>
                <w:szCs w:val="20"/>
              </w:rPr>
              <w:t>persons</w:t>
            </w:r>
            <w:r w:rsidRPr="00500C67">
              <w:rPr>
                <w:rFonts w:ascii="Arial" w:hAnsi="Arial" w:cs="Arial"/>
                <w:sz w:val="20"/>
                <w:szCs w:val="20"/>
              </w:rPr>
              <w:t xml:space="preserve"> acquiring interests in </w:t>
            </w:r>
            <w:r w:rsidR="004F06E2" w:rsidRPr="00500C67">
              <w:rPr>
                <w:rFonts w:ascii="Arial" w:hAnsi="Arial" w:cs="Arial"/>
                <w:sz w:val="20"/>
                <w:szCs w:val="20"/>
              </w:rPr>
              <w:t>collective</w:t>
            </w:r>
            <w:r w:rsidRPr="00500C67">
              <w:rPr>
                <w:rFonts w:ascii="Arial" w:hAnsi="Arial" w:cs="Arial"/>
                <w:sz w:val="20"/>
                <w:szCs w:val="20"/>
              </w:rPr>
              <w:t xml:space="preserve"> investment schemes</w:t>
            </w:r>
            <w:r w:rsidR="008E69FC" w:rsidRPr="00500C67">
              <w:rPr>
                <w:rFonts w:ascii="Arial" w:hAnsi="Arial" w:cs="Arial"/>
                <w:sz w:val="20"/>
                <w:szCs w:val="20"/>
              </w:rPr>
              <w:t xml:space="preserve"> </w:t>
            </w:r>
            <w:r w:rsidR="0097650C" w:rsidRPr="00500C67">
              <w:rPr>
                <w:rFonts w:ascii="Arial" w:hAnsi="Arial" w:cs="Arial"/>
                <w:sz w:val="20"/>
                <w:szCs w:val="20"/>
              </w:rPr>
              <w:t xml:space="preserve">primarily </w:t>
            </w:r>
            <w:r w:rsidR="008E69FC" w:rsidRPr="00500C67">
              <w:rPr>
                <w:rFonts w:ascii="Arial" w:hAnsi="Arial" w:cs="Arial"/>
                <w:sz w:val="20"/>
                <w:szCs w:val="20"/>
              </w:rPr>
              <w:t>regulated in Hong Kong</w:t>
            </w:r>
          </w:p>
        </w:tc>
        <w:tc>
          <w:tcPr>
            <w:tcW w:w="380" w:type="pct"/>
            <w:tcBorders>
              <w:bottom w:val="single" w:sz="4" w:space="0" w:color="auto"/>
            </w:tcBorders>
            <w:shd w:val="clear" w:color="auto" w:fill="auto"/>
            <w:vAlign w:val="center"/>
          </w:tcPr>
          <w:p w:rsidR="00BC0278" w:rsidRPr="00500C67" w:rsidRDefault="00BC0278" w:rsidP="00AD6C3F">
            <w:pPr>
              <w:jc w:val="center"/>
              <w:rPr>
                <w:rFonts w:ascii="Arial" w:hAnsi="Arial" w:cs="Arial"/>
                <w:sz w:val="20"/>
                <w:szCs w:val="20"/>
              </w:rPr>
            </w:pPr>
          </w:p>
        </w:tc>
        <w:tc>
          <w:tcPr>
            <w:tcW w:w="379" w:type="pct"/>
            <w:tcBorders>
              <w:bottom w:val="single" w:sz="4" w:space="0" w:color="auto"/>
            </w:tcBorders>
            <w:shd w:val="clear" w:color="auto" w:fill="auto"/>
            <w:vAlign w:val="center"/>
          </w:tcPr>
          <w:p w:rsidR="00BC0278" w:rsidRPr="00500C67" w:rsidRDefault="00BC0278" w:rsidP="00AD6C3F">
            <w:pPr>
              <w:jc w:val="center"/>
              <w:rPr>
                <w:rFonts w:ascii="Arial" w:hAnsi="Arial" w:cs="Arial"/>
                <w:sz w:val="20"/>
                <w:szCs w:val="20"/>
              </w:rPr>
            </w:pPr>
          </w:p>
        </w:tc>
        <w:tc>
          <w:tcPr>
            <w:tcW w:w="381" w:type="pct"/>
            <w:tcBorders>
              <w:bottom w:val="single" w:sz="4" w:space="0" w:color="auto"/>
            </w:tcBorders>
            <w:shd w:val="clear" w:color="auto" w:fill="auto"/>
            <w:vAlign w:val="center"/>
          </w:tcPr>
          <w:p w:rsidR="00BC0278" w:rsidRPr="00500C67" w:rsidRDefault="00BC0278" w:rsidP="00AD6C3F">
            <w:pPr>
              <w:jc w:val="center"/>
              <w:rPr>
                <w:rFonts w:ascii="Arial" w:hAnsi="Arial" w:cs="Arial"/>
                <w:sz w:val="20"/>
                <w:szCs w:val="20"/>
              </w:rPr>
            </w:pPr>
          </w:p>
        </w:tc>
        <w:tc>
          <w:tcPr>
            <w:tcW w:w="759" w:type="pct"/>
            <w:shd w:val="clear" w:color="auto" w:fill="auto"/>
            <w:vAlign w:val="center"/>
          </w:tcPr>
          <w:p w:rsidR="00BC0278" w:rsidRPr="00500C67" w:rsidRDefault="00BC0278" w:rsidP="001E328B">
            <w:pPr>
              <w:jc w:val="center"/>
              <w:rPr>
                <w:rFonts w:ascii="Arial" w:hAnsi="Arial" w:cs="Arial"/>
                <w:sz w:val="20"/>
                <w:szCs w:val="20"/>
              </w:rPr>
            </w:pPr>
          </w:p>
        </w:tc>
      </w:tr>
      <w:tr w:rsidR="003F6E21" w:rsidRPr="00500C67">
        <w:trPr>
          <w:cantSplit/>
        </w:trPr>
        <w:tc>
          <w:tcPr>
            <w:tcW w:w="391" w:type="pct"/>
          </w:tcPr>
          <w:p w:rsidR="00BC0278" w:rsidRPr="00500C67" w:rsidRDefault="00BC0278" w:rsidP="001E328B">
            <w:pPr>
              <w:jc w:val="left"/>
              <w:rPr>
                <w:rFonts w:ascii="Arial" w:hAnsi="Arial" w:cs="Arial"/>
                <w:sz w:val="20"/>
                <w:szCs w:val="20"/>
              </w:rPr>
            </w:pPr>
            <w:r w:rsidRPr="00500C67">
              <w:rPr>
                <w:rFonts w:ascii="Arial" w:hAnsi="Arial" w:cs="Arial"/>
                <w:sz w:val="20"/>
                <w:szCs w:val="20"/>
              </w:rPr>
              <w:t>S25</w:t>
            </w:r>
          </w:p>
        </w:tc>
        <w:tc>
          <w:tcPr>
            <w:tcW w:w="2710" w:type="pct"/>
            <w:shd w:val="clear" w:color="auto" w:fill="auto"/>
            <w:vAlign w:val="center"/>
          </w:tcPr>
          <w:p w:rsidR="00BC0278" w:rsidRPr="00500C67" w:rsidRDefault="00BC0278" w:rsidP="001E328B">
            <w:pPr>
              <w:jc w:val="left"/>
              <w:rPr>
                <w:rFonts w:ascii="Arial" w:hAnsi="Arial" w:cs="Arial"/>
                <w:sz w:val="20"/>
                <w:szCs w:val="20"/>
              </w:rPr>
            </w:pPr>
            <w:r w:rsidRPr="00500C67">
              <w:rPr>
                <w:rFonts w:ascii="Arial" w:hAnsi="Arial" w:cs="Arial"/>
                <w:sz w:val="20"/>
                <w:szCs w:val="20"/>
              </w:rPr>
              <w:t>The main rights and remedies available to</w:t>
            </w:r>
            <w:r w:rsidR="008E69FC" w:rsidRPr="00500C67">
              <w:rPr>
                <w:rFonts w:ascii="Arial" w:hAnsi="Arial" w:cs="Arial"/>
                <w:sz w:val="20"/>
                <w:szCs w:val="20"/>
              </w:rPr>
              <w:t xml:space="preserve"> persons in</w:t>
            </w:r>
            <w:r w:rsidRPr="00500C67">
              <w:rPr>
                <w:rFonts w:ascii="Arial" w:hAnsi="Arial" w:cs="Arial"/>
                <w:sz w:val="20"/>
                <w:szCs w:val="20"/>
              </w:rPr>
              <w:t xml:space="preserve"> Hong Kong under the Australian regulatory requirements and how those rights and remedies can be accessed</w:t>
            </w:r>
          </w:p>
        </w:tc>
        <w:tc>
          <w:tcPr>
            <w:tcW w:w="380" w:type="pct"/>
            <w:tcBorders>
              <w:bottom w:val="single" w:sz="4" w:space="0" w:color="auto"/>
            </w:tcBorders>
            <w:shd w:val="clear" w:color="auto" w:fill="auto"/>
            <w:vAlign w:val="center"/>
          </w:tcPr>
          <w:p w:rsidR="00BC0278" w:rsidRPr="00500C67" w:rsidRDefault="00BC0278" w:rsidP="00AD6C3F">
            <w:pPr>
              <w:jc w:val="center"/>
              <w:rPr>
                <w:rFonts w:ascii="Arial" w:hAnsi="Arial" w:cs="Arial"/>
                <w:sz w:val="20"/>
                <w:szCs w:val="20"/>
              </w:rPr>
            </w:pPr>
          </w:p>
        </w:tc>
        <w:tc>
          <w:tcPr>
            <w:tcW w:w="379" w:type="pct"/>
            <w:tcBorders>
              <w:bottom w:val="single" w:sz="4" w:space="0" w:color="auto"/>
            </w:tcBorders>
            <w:shd w:val="clear" w:color="auto" w:fill="auto"/>
            <w:vAlign w:val="center"/>
          </w:tcPr>
          <w:p w:rsidR="00BC0278" w:rsidRPr="00500C67" w:rsidRDefault="00BC0278" w:rsidP="00AD6C3F">
            <w:pPr>
              <w:jc w:val="center"/>
              <w:rPr>
                <w:rFonts w:ascii="Arial" w:hAnsi="Arial" w:cs="Arial"/>
                <w:sz w:val="20"/>
                <w:szCs w:val="20"/>
              </w:rPr>
            </w:pPr>
          </w:p>
        </w:tc>
        <w:tc>
          <w:tcPr>
            <w:tcW w:w="381" w:type="pct"/>
            <w:tcBorders>
              <w:bottom w:val="single" w:sz="4" w:space="0" w:color="auto"/>
            </w:tcBorders>
            <w:shd w:val="clear" w:color="auto" w:fill="auto"/>
            <w:vAlign w:val="center"/>
          </w:tcPr>
          <w:p w:rsidR="00BC0278" w:rsidRPr="00500C67" w:rsidRDefault="00BC0278" w:rsidP="00AD6C3F">
            <w:pPr>
              <w:jc w:val="center"/>
              <w:rPr>
                <w:rFonts w:ascii="Arial" w:hAnsi="Arial" w:cs="Arial"/>
                <w:sz w:val="20"/>
                <w:szCs w:val="20"/>
              </w:rPr>
            </w:pPr>
          </w:p>
        </w:tc>
        <w:tc>
          <w:tcPr>
            <w:tcW w:w="759" w:type="pct"/>
            <w:shd w:val="clear" w:color="auto" w:fill="auto"/>
            <w:vAlign w:val="center"/>
          </w:tcPr>
          <w:p w:rsidR="00BC0278" w:rsidRPr="00500C67" w:rsidRDefault="00BC0278" w:rsidP="001E328B">
            <w:pPr>
              <w:jc w:val="center"/>
              <w:rPr>
                <w:rFonts w:ascii="Arial" w:hAnsi="Arial" w:cs="Arial"/>
                <w:sz w:val="20"/>
                <w:szCs w:val="20"/>
              </w:rPr>
            </w:pPr>
          </w:p>
        </w:tc>
      </w:tr>
      <w:tr w:rsidR="00AC0B28" w:rsidRPr="00500C67">
        <w:trPr>
          <w:cantSplit/>
        </w:trPr>
        <w:tc>
          <w:tcPr>
            <w:tcW w:w="391" w:type="pct"/>
          </w:tcPr>
          <w:p w:rsidR="00AC0B28" w:rsidRPr="00500C67" w:rsidRDefault="00AC0B28" w:rsidP="001E328B">
            <w:pPr>
              <w:jc w:val="left"/>
              <w:rPr>
                <w:rFonts w:ascii="Arial" w:hAnsi="Arial" w:cs="Arial"/>
                <w:sz w:val="20"/>
                <w:szCs w:val="20"/>
              </w:rPr>
            </w:pPr>
            <w:r w:rsidRPr="00500C67">
              <w:rPr>
                <w:rFonts w:ascii="Arial" w:hAnsi="Arial" w:cs="Arial"/>
                <w:sz w:val="20"/>
                <w:szCs w:val="20"/>
              </w:rPr>
              <w:t>S26</w:t>
            </w:r>
          </w:p>
        </w:tc>
        <w:tc>
          <w:tcPr>
            <w:tcW w:w="2710" w:type="pct"/>
            <w:shd w:val="clear" w:color="auto" w:fill="auto"/>
            <w:vAlign w:val="center"/>
          </w:tcPr>
          <w:p w:rsidR="00AC0B28" w:rsidRPr="00500C67" w:rsidRDefault="00AC0B28" w:rsidP="001E328B">
            <w:pPr>
              <w:jc w:val="left"/>
              <w:rPr>
                <w:rFonts w:ascii="Arial" w:hAnsi="Arial" w:cs="Arial"/>
                <w:sz w:val="20"/>
                <w:szCs w:val="20"/>
              </w:rPr>
            </w:pPr>
            <w:r w:rsidRPr="00500C67">
              <w:rPr>
                <w:rFonts w:ascii="Arial" w:hAnsi="Arial" w:cs="Arial"/>
                <w:sz w:val="20"/>
                <w:szCs w:val="20"/>
              </w:rPr>
              <w:t>Information on any</w:t>
            </w:r>
            <w:r w:rsidR="004D59EC" w:rsidRPr="00500C67">
              <w:rPr>
                <w:rFonts w:ascii="Arial" w:hAnsi="Arial" w:cs="Arial"/>
                <w:sz w:val="20"/>
                <w:szCs w:val="20"/>
              </w:rPr>
              <w:t xml:space="preserve"> main</w:t>
            </w:r>
            <w:r w:rsidRPr="00500C67">
              <w:rPr>
                <w:rFonts w:ascii="Arial" w:hAnsi="Arial" w:cs="Arial"/>
                <w:sz w:val="20"/>
                <w:szCs w:val="20"/>
              </w:rPr>
              <w:t xml:space="preserve"> rights and remedies available to Australian investors but not</w:t>
            </w:r>
            <w:r w:rsidR="004D59EC" w:rsidRPr="00500C67">
              <w:rPr>
                <w:rFonts w:ascii="Arial" w:hAnsi="Arial" w:cs="Arial"/>
                <w:sz w:val="20"/>
                <w:szCs w:val="20"/>
              </w:rPr>
              <w:t xml:space="preserve"> available to</w:t>
            </w:r>
            <w:r w:rsidRPr="00500C67">
              <w:rPr>
                <w:rFonts w:ascii="Arial" w:hAnsi="Arial" w:cs="Arial"/>
                <w:sz w:val="20"/>
                <w:szCs w:val="20"/>
              </w:rPr>
              <w:t xml:space="preserve"> Hong Kong investors</w:t>
            </w:r>
            <w:r w:rsidR="003D15CD" w:rsidRPr="00500C67">
              <w:rPr>
                <w:rFonts w:ascii="Arial" w:hAnsi="Arial" w:cs="Arial"/>
                <w:sz w:val="20"/>
                <w:szCs w:val="20"/>
              </w:rPr>
              <w:t xml:space="preserve"> in respect of interests in the Australian MIS</w:t>
            </w:r>
          </w:p>
        </w:tc>
        <w:tc>
          <w:tcPr>
            <w:tcW w:w="380" w:type="pct"/>
            <w:tcBorders>
              <w:bottom w:val="single" w:sz="4" w:space="0" w:color="auto"/>
            </w:tcBorders>
            <w:shd w:val="clear" w:color="auto" w:fill="auto"/>
            <w:vAlign w:val="center"/>
          </w:tcPr>
          <w:p w:rsidR="00AC0B28" w:rsidRPr="00500C67" w:rsidRDefault="00AC0B28" w:rsidP="00AD6C3F">
            <w:pPr>
              <w:jc w:val="center"/>
              <w:rPr>
                <w:rFonts w:ascii="Arial" w:hAnsi="Arial" w:cs="Arial"/>
                <w:sz w:val="20"/>
                <w:szCs w:val="20"/>
              </w:rPr>
            </w:pPr>
          </w:p>
        </w:tc>
        <w:tc>
          <w:tcPr>
            <w:tcW w:w="379" w:type="pct"/>
            <w:tcBorders>
              <w:bottom w:val="single" w:sz="4" w:space="0" w:color="auto"/>
            </w:tcBorders>
            <w:shd w:val="clear" w:color="auto" w:fill="auto"/>
            <w:vAlign w:val="center"/>
          </w:tcPr>
          <w:p w:rsidR="00AC0B28" w:rsidRPr="00500C67" w:rsidRDefault="00AC0B28" w:rsidP="00AD6C3F">
            <w:pPr>
              <w:jc w:val="center"/>
              <w:rPr>
                <w:rFonts w:ascii="Arial" w:hAnsi="Arial" w:cs="Arial"/>
                <w:sz w:val="20"/>
                <w:szCs w:val="20"/>
              </w:rPr>
            </w:pPr>
          </w:p>
        </w:tc>
        <w:tc>
          <w:tcPr>
            <w:tcW w:w="381" w:type="pct"/>
            <w:tcBorders>
              <w:bottom w:val="single" w:sz="4" w:space="0" w:color="auto"/>
            </w:tcBorders>
            <w:shd w:val="clear" w:color="auto" w:fill="auto"/>
            <w:vAlign w:val="center"/>
          </w:tcPr>
          <w:p w:rsidR="00AC0B28" w:rsidRPr="00500C67" w:rsidRDefault="00AC0B28" w:rsidP="00AD6C3F">
            <w:pPr>
              <w:jc w:val="center"/>
              <w:rPr>
                <w:rFonts w:ascii="Arial" w:hAnsi="Arial" w:cs="Arial"/>
                <w:sz w:val="20"/>
                <w:szCs w:val="20"/>
              </w:rPr>
            </w:pPr>
          </w:p>
        </w:tc>
        <w:tc>
          <w:tcPr>
            <w:tcW w:w="759" w:type="pct"/>
            <w:shd w:val="clear" w:color="auto" w:fill="auto"/>
            <w:vAlign w:val="center"/>
          </w:tcPr>
          <w:p w:rsidR="00AC0B28" w:rsidRPr="00500C67" w:rsidRDefault="00AC0B28" w:rsidP="001E328B">
            <w:pPr>
              <w:jc w:val="center"/>
              <w:rPr>
                <w:rFonts w:ascii="Arial" w:hAnsi="Arial" w:cs="Arial"/>
                <w:sz w:val="20"/>
                <w:szCs w:val="20"/>
              </w:rPr>
            </w:pPr>
          </w:p>
        </w:tc>
      </w:tr>
      <w:tr w:rsidR="003F6E21" w:rsidRPr="00500C67">
        <w:trPr>
          <w:cantSplit/>
        </w:trPr>
        <w:tc>
          <w:tcPr>
            <w:tcW w:w="391" w:type="pct"/>
          </w:tcPr>
          <w:p w:rsidR="00BC0278" w:rsidRPr="00500C67" w:rsidRDefault="00BC0278" w:rsidP="001E328B">
            <w:pPr>
              <w:jc w:val="left"/>
              <w:rPr>
                <w:rFonts w:ascii="Arial" w:hAnsi="Arial" w:cs="Arial"/>
                <w:sz w:val="20"/>
                <w:szCs w:val="20"/>
              </w:rPr>
            </w:pPr>
            <w:r w:rsidRPr="00500C67">
              <w:rPr>
                <w:rFonts w:ascii="Arial" w:hAnsi="Arial" w:cs="Arial"/>
                <w:sz w:val="20"/>
                <w:szCs w:val="20"/>
              </w:rPr>
              <w:t>S2</w:t>
            </w:r>
            <w:r w:rsidR="00AC0B28" w:rsidRPr="00500C67">
              <w:rPr>
                <w:rFonts w:ascii="Arial" w:hAnsi="Arial" w:cs="Arial"/>
                <w:sz w:val="20"/>
                <w:szCs w:val="20"/>
              </w:rPr>
              <w:t>7</w:t>
            </w:r>
          </w:p>
        </w:tc>
        <w:tc>
          <w:tcPr>
            <w:tcW w:w="2710" w:type="pct"/>
            <w:shd w:val="clear" w:color="auto" w:fill="auto"/>
            <w:vAlign w:val="center"/>
          </w:tcPr>
          <w:p w:rsidR="00BC0278" w:rsidRPr="00500C67" w:rsidRDefault="00BC0278" w:rsidP="001E328B">
            <w:pPr>
              <w:jc w:val="left"/>
              <w:rPr>
                <w:rFonts w:ascii="Arial" w:hAnsi="Arial" w:cs="Arial"/>
                <w:sz w:val="20"/>
                <w:szCs w:val="20"/>
              </w:rPr>
            </w:pPr>
            <w:r w:rsidRPr="00500C67">
              <w:rPr>
                <w:rFonts w:ascii="Arial" w:hAnsi="Arial" w:cs="Arial"/>
                <w:sz w:val="20"/>
                <w:szCs w:val="20"/>
              </w:rPr>
              <w:t>General information about significant Hong Kong taxation implications in respect of holding, acquiring or disposing of the interests in the Australian MIS</w:t>
            </w:r>
          </w:p>
        </w:tc>
        <w:tc>
          <w:tcPr>
            <w:tcW w:w="380" w:type="pct"/>
            <w:tcBorders>
              <w:bottom w:val="single" w:sz="4" w:space="0" w:color="auto"/>
            </w:tcBorders>
            <w:shd w:val="clear" w:color="auto" w:fill="auto"/>
            <w:vAlign w:val="center"/>
          </w:tcPr>
          <w:p w:rsidR="00BC0278" w:rsidRPr="00500C67" w:rsidRDefault="00BC0278" w:rsidP="00AD6C3F">
            <w:pPr>
              <w:jc w:val="center"/>
              <w:rPr>
                <w:rFonts w:ascii="Arial" w:hAnsi="Arial" w:cs="Arial"/>
                <w:sz w:val="20"/>
                <w:szCs w:val="20"/>
              </w:rPr>
            </w:pPr>
          </w:p>
        </w:tc>
        <w:tc>
          <w:tcPr>
            <w:tcW w:w="379" w:type="pct"/>
            <w:tcBorders>
              <w:bottom w:val="single" w:sz="4" w:space="0" w:color="auto"/>
            </w:tcBorders>
            <w:shd w:val="clear" w:color="auto" w:fill="auto"/>
            <w:vAlign w:val="center"/>
          </w:tcPr>
          <w:p w:rsidR="00BC0278" w:rsidRPr="00500C67" w:rsidRDefault="00BC0278" w:rsidP="00AD6C3F">
            <w:pPr>
              <w:jc w:val="center"/>
              <w:rPr>
                <w:rFonts w:ascii="Arial" w:hAnsi="Arial" w:cs="Arial"/>
                <w:sz w:val="20"/>
                <w:szCs w:val="20"/>
              </w:rPr>
            </w:pPr>
          </w:p>
        </w:tc>
        <w:tc>
          <w:tcPr>
            <w:tcW w:w="381" w:type="pct"/>
            <w:tcBorders>
              <w:bottom w:val="single" w:sz="4" w:space="0" w:color="auto"/>
            </w:tcBorders>
            <w:shd w:val="clear" w:color="auto" w:fill="auto"/>
            <w:vAlign w:val="center"/>
          </w:tcPr>
          <w:p w:rsidR="00BC0278" w:rsidRPr="00500C67" w:rsidRDefault="00BC0278" w:rsidP="00AD6C3F">
            <w:pPr>
              <w:jc w:val="center"/>
              <w:rPr>
                <w:rFonts w:ascii="Arial" w:hAnsi="Arial" w:cs="Arial"/>
                <w:sz w:val="20"/>
                <w:szCs w:val="20"/>
              </w:rPr>
            </w:pPr>
          </w:p>
        </w:tc>
        <w:tc>
          <w:tcPr>
            <w:tcW w:w="759" w:type="pct"/>
            <w:shd w:val="clear" w:color="auto" w:fill="auto"/>
            <w:vAlign w:val="center"/>
          </w:tcPr>
          <w:p w:rsidR="00BC0278" w:rsidRPr="00500C67" w:rsidRDefault="00BC0278" w:rsidP="001E328B">
            <w:pPr>
              <w:jc w:val="center"/>
              <w:rPr>
                <w:rFonts w:ascii="Arial" w:hAnsi="Arial" w:cs="Arial"/>
                <w:sz w:val="20"/>
                <w:szCs w:val="20"/>
              </w:rPr>
            </w:pPr>
          </w:p>
        </w:tc>
      </w:tr>
      <w:tr w:rsidR="003F6E21" w:rsidRPr="00500C67">
        <w:trPr>
          <w:cantSplit/>
        </w:trPr>
        <w:tc>
          <w:tcPr>
            <w:tcW w:w="391" w:type="pct"/>
          </w:tcPr>
          <w:p w:rsidR="00BC0278" w:rsidRPr="00500C67" w:rsidRDefault="00BC0278" w:rsidP="001E328B">
            <w:pPr>
              <w:jc w:val="left"/>
              <w:rPr>
                <w:rFonts w:ascii="Arial" w:hAnsi="Arial" w:cs="Arial"/>
                <w:sz w:val="20"/>
                <w:szCs w:val="20"/>
              </w:rPr>
            </w:pPr>
            <w:r w:rsidRPr="00500C67">
              <w:rPr>
                <w:rFonts w:ascii="Arial" w:hAnsi="Arial" w:cs="Arial"/>
                <w:sz w:val="20"/>
                <w:szCs w:val="20"/>
              </w:rPr>
              <w:t>S2</w:t>
            </w:r>
            <w:r w:rsidR="00AC0B28" w:rsidRPr="00500C67">
              <w:rPr>
                <w:rFonts w:ascii="Arial" w:hAnsi="Arial" w:cs="Arial"/>
                <w:sz w:val="20"/>
                <w:szCs w:val="20"/>
              </w:rPr>
              <w:t>8</w:t>
            </w:r>
          </w:p>
        </w:tc>
        <w:tc>
          <w:tcPr>
            <w:tcW w:w="2710" w:type="pct"/>
            <w:shd w:val="clear" w:color="auto" w:fill="auto"/>
            <w:vAlign w:val="center"/>
          </w:tcPr>
          <w:p w:rsidR="00BC0278" w:rsidRPr="00500C67" w:rsidRDefault="00BC0278" w:rsidP="001E328B">
            <w:pPr>
              <w:jc w:val="left"/>
              <w:rPr>
                <w:rFonts w:ascii="Arial" w:hAnsi="Arial" w:cs="Arial"/>
                <w:sz w:val="20"/>
                <w:szCs w:val="20"/>
              </w:rPr>
            </w:pPr>
            <w:r w:rsidRPr="00500C67">
              <w:rPr>
                <w:rFonts w:ascii="Arial" w:hAnsi="Arial" w:cs="Arial"/>
                <w:sz w:val="20"/>
                <w:szCs w:val="20"/>
              </w:rPr>
              <w:t xml:space="preserve">The nature of any special </w:t>
            </w:r>
            <w:r w:rsidR="008E69FC" w:rsidRPr="00500C67">
              <w:rPr>
                <w:rFonts w:ascii="Arial" w:hAnsi="Arial" w:cs="Arial"/>
                <w:sz w:val="20"/>
                <w:szCs w:val="20"/>
              </w:rPr>
              <w:t>considerations</w:t>
            </w:r>
            <w:r w:rsidRPr="00500C67">
              <w:rPr>
                <w:rFonts w:ascii="Arial" w:hAnsi="Arial" w:cs="Arial"/>
                <w:sz w:val="20"/>
                <w:szCs w:val="20"/>
              </w:rPr>
              <w:t xml:space="preserve"> associated with cross-border investing, such as </w:t>
            </w:r>
            <w:r w:rsidR="008E69FC" w:rsidRPr="00500C67">
              <w:rPr>
                <w:rFonts w:ascii="Arial" w:hAnsi="Arial" w:cs="Arial"/>
                <w:sz w:val="20"/>
                <w:szCs w:val="20"/>
              </w:rPr>
              <w:t>considerations</w:t>
            </w:r>
            <w:r w:rsidRPr="00500C67">
              <w:rPr>
                <w:rFonts w:ascii="Arial" w:hAnsi="Arial" w:cs="Arial"/>
                <w:sz w:val="20"/>
                <w:szCs w:val="20"/>
              </w:rPr>
              <w:t xml:space="preserve"> arising from foreign taxation requirements, foreign currency or time differences</w:t>
            </w:r>
          </w:p>
        </w:tc>
        <w:tc>
          <w:tcPr>
            <w:tcW w:w="380" w:type="pct"/>
            <w:tcBorders>
              <w:bottom w:val="single" w:sz="4" w:space="0" w:color="auto"/>
            </w:tcBorders>
            <w:shd w:val="clear" w:color="auto" w:fill="auto"/>
            <w:vAlign w:val="center"/>
          </w:tcPr>
          <w:p w:rsidR="00BC0278" w:rsidRPr="00500C67" w:rsidRDefault="00BC0278" w:rsidP="00AD6C3F">
            <w:pPr>
              <w:jc w:val="center"/>
              <w:rPr>
                <w:rFonts w:ascii="Arial" w:hAnsi="Arial" w:cs="Arial"/>
                <w:sz w:val="20"/>
                <w:szCs w:val="20"/>
              </w:rPr>
            </w:pPr>
          </w:p>
        </w:tc>
        <w:tc>
          <w:tcPr>
            <w:tcW w:w="379" w:type="pct"/>
            <w:tcBorders>
              <w:bottom w:val="single" w:sz="4" w:space="0" w:color="auto"/>
            </w:tcBorders>
            <w:shd w:val="clear" w:color="auto" w:fill="auto"/>
            <w:vAlign w:val="center"/>
          </w:tcPr>
          <w:p w:rsidR="00BC0278" w:rsidRPr="00500C67" w:rsidRDefault="00BC0278" w:rsidP="00AD6C3F">
            <w:pPr>
              <w:jc w:val="center"/>
              <w:rPr>
                <w:rFonts w:ascii="Arial" w:hAnsi="Arial" w:cs="Arial"/>
                <w:sz w:val="20"/>
                <w:szCs w:val="20"/>
              </w:rPr>
            </w:pPr>
          </w:p>
        </w:tc>
        <w:tc>
          <w:tcPr>
            <w:tcW w:w="381" w:type="pct"/>
            <w:tcBorders>
              <w:bottom w:val="single" w:sz="4" w:space="0" w:color="auto"/>
            </w:tcBorders>
            <w:shd w:val="clear" w:color="auto" w:fill="auto"/>
            <w:vAlign w:val="center"/>
          </w:tcPr>
          <w:p w:rsidR="00BC0278" w:rsidRPr="00500C67" w:rsidRDefault="00BC0278" w:rsidP="00AD6C3F">
            <w:pPr>
              <w:jc w:val="center"/>
              <w:rPr>
                <w:rFonts w:ascii="Arial" w:hAnsi="Arial" w:cs="Arial"/>
                <w:sz w:val="20"/>
                <w:szCs w:val="20"/>
              </w:rPr>
            </w:pPr>
          </w:p>
        </w:tc>
        <w:tc>
          <w:tcPr>
            <w:tcW w:w="759" w:type="pct"/>
            <w:shd w:val="clear" w:color="auto" w:fill="auto"/>
            <w:vAlign w:val="center"/>
          </w:tcPr>
          <w:p w:rsidR="00BC0278" w:rsidRPr="00500C67" w:rsidRDefault="00BC0278" w:rsidP="001E328B">
            <w:pPr>
              <w:jc w:val="center"/>
              <w:rPr>
                <w:rFonts w:ascii="Arial" w:hAnsi="Arial" w:cs="Arial"/>
                <w:sz w:val="20"/>
                <w:szCs w:val="20"/>
              </w:rPr>
            </w:pPr>
          </w:p>
        </w:tc>
      </w:tr>
      <w:tr w:rsidR="003F6E21" w:rsidRPr="00500C67" w:rsidTr="00950E4B">
        <w:trPr>
          <w:cantSplit/>
        </w:trPr>
        <w:tc>
          <w:tcPr>
            <w:tcW w:w="391" w:type="pct"/>
          </w:tcPr>
          <w:p w:rsidR="00BC0278" w:rsidRPr="00500C67" w:rsidRDefault="00BC0278" w:rsidP="001E328B">
            <w:pPr>
              <w:jc w:val="left"/>
              <w:rPr>
                <w:rFonts w:ascii="Arial" w:hAnsi="Arial" w:cs="Arial"/>
                <w:sz w:val="20"/>
                <w:szCs w:val="20"/>
              </w:rPr>
            </w:pPr>
            <w:r w:rsidRPr="00500C67">
              <w:rPr>
                <w:rFonts w:ascii="Arial" w:hAnsi="Arial" w:cs="Arial"/>
                <w:sz w:val="20"/>
                <w:szCs w:val="20"/>
              </w:rPr>
              <w:t>S2</w:t>
            </w:r>
            <w:r w:rsidR="00AC0B28" w:rsidRPr="00500C67">
              <w:rPr>
                <w:rFonts w:ascii="Arial" w:hAnsi="Arial" w:cs="Arial"/>
                <w:sz w:val="20"/>
                <w:szCs w:val="20"/>
              </w:rPr>
              <w:t>9</w:t>
            </w:r>
          </w:p>
        </w:tc>
        <w:tc>
          <w:tcPr>
            <w:tcW w:w="2710" w:type="pct"/>
            <w:shd w:val="clear" w:color="auto" w:fill="auto"/>
            <w:vAlign w:val="center"/>
          </w:tcPr>
          <w:p w:rsidR="00BC0278" w:rsidRPr="00500C67" w:rsidRDefault="00BC0278" w:rsidP="001E328B">
            <w:pPr>
              <w:jc w:val="left"/>
              <w:rPr>
                <w:rFonts w:ascii="Arial" w:hAnsi="Arial" w:cs="Arial"/>
                <w:sz w:val="20"/>
                <w:szCs w:val="20"/>
              </w:rPr>
            </w:pPr>
            <w:r w:rsidRPr="00500C67">
              <w:rPr>
                <w:rFonts w:ascii="Arial" w:hAnsi="Arial" w:cs="Arial"/>
                <w:sz w:val="20"/>
                <w:szCs w:val="20"/>
              </w:rPr>
              <w:t>The nature and consequences of significant differences between Australian regulatory requirements and Hong Kong regulatory requirements</w:t>
            </w:r>
          </w:p>
        </w:tc>
        <w:tc>
          <w:tcPr>
            <w:tcW w:w="380" w:type="pct"/>
            <w:shd w:val="clear" w:color="auto" w:fill="auto"/>
            <w:vAlign w:val="center"/>
          </w:tcPr>
          <w:p w:rsidR="00BC0278" w:rsidRPr="00500C67" w:rsidRDefault="00BC0278" w:rsidP="00AD6C3F">
            <w:pPr>
              <w:jc w:val="center"/>
              <w:rPr>
                <w:rFonts w:ascii="Arial" w:hAnsi="Arial" w:cs="Arial"/>
                <w:sz w:val="20"/>
                <w:szCs w:val="20"/>
              </w:rPr>
            </w:pPr>
          </w:p>
        </w:tc>
        <w:tc>
          <w:tcPr>
            <w:tcW w:w="379" w:type="pct"/>
            <w:shd w:val="clear" w:color="auto" w:fill="auto"/>
            <w:vAlign w:val="center"/>
          </w:tcPr>
          <w:p w:rsidR="00BC0278" w:rsidRPr="00500C67" w:rsidRDefault="00BC0278" w:rsidP="00AD6C3F">
            <w:pPr>
              <w:jc w:val="center"/>
              <w:rPr>
                <w:rFonts w:ascii="Arial" w:hAnsi="Arial" w:cs="Arial"/>
                <w:sz w:val="20"/>
                <w:szCs w:val="20"/>
              </w:rPr>
            </w:pPr>
          </w:p>
        </w:tc>
        <w:tc>
          <w:tcPr>
            <w:tcW w:w="381" w:type="pct"/>
            <w:shd w:val="clear" w:color="auto" w:fill="auto"/>
            <w:vAlign w:val="center"/>
          </w:tcPr>
          <w:p w:rsidR="00BC0278" w:rsidRPr="00500C67" w:rsidRDefault="00BC0278" w:rsidP="00AD6C3F">
            <w:pPr>
              <w:jc w:val="center"/>
              <w:rPr>
                <w:rFonts w:ascii="Arial" w:hAnsi="Arial" w:cs="Arial"/>
                <w:sz w:val="20"/>
                <w:szCs w:val="20"/>
              </w:rPr>
            </w:pPr>
          </w:p>
        </w:tc>
        <w:tc>
          <w:tcPr>
            <w:tcW w:w="759" w:type="pct"/>
            <w:shd w:val="clear" w:color="auto" w:fill="auto"/>
            <w:vAlign w:val="center"/>
          </w:tcPr>
          <w:p w:rsidR="00BC0278" w:rsidRPr="00500C67" w:rsidRDefault="00BC0278" w:rsidP="001E328B">
            <w:pPr>
              <w:jc w:val="center"/>
              <w:rPr>
                <w:rFonts w:ascii="Arial" w:hAnsi="Arial" w:cs="Arial"/>
                <w:sz w:val="20"/>
                <w:szCs w:val="20"/>
              </w:rPr>
            </w:pPr>
          </w:p>
        </w:tc>
      </w:tr>
      <w:tr w:rsidR="00950E4B" w:rsidRPr="00500C67">
        <w:trPr>
          <w:cantSplit/>
        </w:trPr>
        <w:tc>
          <w:tcPr>
            <w:tcW w:w="391" w:type="pct"/>
          </w:tcPr>
          <w:p w:rsidR="00950E4B" w:rsidRPr="00500C67" w:rsidRDefault="00950E4B" w:rsidP="001E328B">
            <w:pPr>
              <w:jc w:val="left"/>
              <w:rPr>
                <w:rFonts w:ascii="Arial" w:hAnsi="Arial" w:cs="Arial"/>
                <w:sz w:val="20"/>
                <w:szCs w:val="20"/>
              </w:rPr>
            </w:pPr>
            <w:r w:rsidRPr="00500C67">
              <w:rPr>
                <w:rFonts w:ascii="Arial" w:hAnsi="Arial" w:cs="Arial"/>
                <w:sz w:val="20"/>
                <w:szCs w:val="20"/>
              </w:rPr>
              <w:t>S</w:t>
            </w:r>
            <w:r w:rsidR="00AC0B28" w:rsidRPr="00500C67">
              <w:rPr>
                <w:rFonts w:ascii="Arial" w:hAnsi="Arial" w:cs="Arial"/>
                <w:sz w:val="20"/>
                <w:szCs w:val="20"/>
              </w:rPr>
              <w:t>30</w:t>
            </w:r>
          </w:p>
        </w:tc>
        <w:tc>
          <w:tcPr>
            <w:tcW w:w="2710" w:type="pct"/>
            <w:shd w:val="clear" w:color="auto" w:fill="auto"/>
            <w:vAlign w:val="center"/>
          </w:tcPr>
          <w:p w:rsidR="00950E4B" w:rsidRPr="00500C67" w:rsidRDefault="00950E4B" w:rsidP="001E328B">
            <w:pPr>
              <w:jc w:val="left"/>
              <w:rPr>
                <w:rFonts w:ascii="Arial" w:hAnsi="Arial" w:cs="Arial"/>
                <w:sz w:val="20"/>
                <w:szCs w:val="20"/>
              </w:rPr>
            </w:pPr>
            <w:r w:rsidRPr="00500C67">
              <w:rPr>
                <w:rFonts w:ascii="Arial" w:hAnsi="Arial" w:cs="Arial"/>
                <w:sz w:val="20"/>
                <w:szCs w:val="20"/>
              </w:rPr>
              <w:t>Where a scheme is described as having been authorized by the SFC it must state that authorisation does not imply official recommendation.</w:t>
            </w:r>
          </w:p>
        </w:tc>
        <w:tc>
          <w:tcPr>
            <w:tcW w:w="380" w:type="pct"/>
            <w:tcBorders>
              <w:bottom w:val="single" w:sz="4" w:space="0" w:color="auto"/>
            </w:tcBorders>
            <w:shd w:val="clear" w:color="auto" w:fill="auto"/>
            <w:vAlign w:val="center"/>
          </w:tcPr>
          <w:p w:rsidR="00950E4B" w:rsidRPr="00500C67" w:rsidRDefault="00950E4B" w:rsidP="00AD6C3F">
            <w:pPr>
              <w:jc w:val="center"/>
              <w:rPr>
                <w:rFonts w:ascii="Arial" w:hAnsi="Arial" w:cs="Arial"/>
                <w:sz w:val="20"/>
                <w:szCs w:val="20"/>
              </w:rPr>
            </w:pPr>
          </w:p>
        </w:tc>
        <w:tc>
          <w:tcPr>
            <w:tcW w:w="379" w:type="pct"/>
            <w:tcBorders>
              <w:bottom w:val="single" w:sz="4" w:space="0" w:color="auto"/>
            </w:tcBorders>
            <w:shd w:val="clear" w:color="auto" w:fill="auto"/>
            <w:vAlign w:val="center"/>
          </w:tcPr>
          <w:p w:rsidR="00950E4B" w:rsidRPr="00500C67" w:rsidRDefault="00950E4B" w:rsidP="00AD6C3F">
            <w:pPr>
              <w:jc w:val="center"/>
              <w:rPr>
                <w:rFonts w:ascii="Arial" w:hAnsi="Arial" w:cs="Arial"/>
                <w:sz w:val="20"/>
                <w:szCs w:val="20"/>
              </w:rPr>
            </w:pPr>
          </w:p>
        </w:tc>
        <w:tc>
          <w:tcPr>
            <w:tcW w:w="381" w:type="pct"/>
            <w:tcBorders>
              <w:bottom w:val="single" w:sz="4" w:space="0" w:color="auto"/>
            </w:tcBorders>
            <w:shd w:val="clear" w:color="auto" w:fill="auto"/>
            <w:vAlign w:val="center"/>
          </w:tcPr>
          <w:p w:rsidR="00950E4B" w:rsidRPr="00500C67" w:rsidRDefault="00950E4B" w:rsidP="00AD6C3F">
            <w:pPr>
              <w:jc w:val="center"/>
              <w:rPr>
                <w:rFonts w:ascii="Arial" w:hAnsi="Arial" w:cs="Arial"/>
                <w:sz w:val="20"/>
                <w:szCs w:val="20"/>
              </w:rPr>
            </w:pPr>
          </w:p>
        </w:tc>
        <w:tc>
          <w:tcPr>
            <w:tcW w:w="759" w:type="pct"/>
            <w:shd w:val="clear" w:color="auto" w:fill="auto"/>
            <w:vAlign w:val="center"/>
          </w:tcPr>
          <w:p w:rsidR="00950E4B" w:rsidRPr="00500C67" w:rsidRDefault="00950E4B" w:rsidP="001E328B">
            <w:pPr>
              <w:jc w:val="center"/>
              <w:rPr>
                <w:rFonts w:ascii="Arial" w:hAnsi="Arial" w:cs="Arial"/>
                <w:sz w:val="20"/>
                <w:szCs w:val="20"/>
              </w:rPr>
            </w:pPr>
          </w:p>
        </w:tc>
      </w:tr>
    </w:tbl>
    <w:p w:rsidR="00CC79E1" w:rsidRDefault="00CC79E1" w:rsidP="00CC79E1">
      <w:pPr>
        <w:rPr>
          <w:rFonts w:ascii="Arial" w:hAnsi="Arial" w:cs="Arial"/>
        </w:rPr>
      </w:pPr>
    </w:p>
    <w:p w:rsidR="0006502A" w:rsidRDefault="0006502A" w:rsidP="00CC79E1">
      <w:pPr>
        <w:rPr>
          <w:rFonts w:ascii="Arial" w:hAnsi="Arial" w:cs="Arial"/>
        </w:rPr>
      </w:pPr>
    </w:p>
    <w:p w:rsidR="0006502A" w:rsidRDefault="0006502A" w:rsidP="00CC79E1">
      <w:pPr>
        <w:rPr>
          <w:rFonts w:ascii="Arial" w:hAnsi="Arial" w:cs="Arial"/>
        </w:rPr>
      </w:pPr>
    </w:p>
    <w:p w:rsidR="00FE4C5D" w:rsidRPr="00500C67" w:rsidRDefault="00FE4C5D" w:rsidP="00FE4C5D">
      <w:pPr>
        <w:pStyle w:val="NumberHeading"/>
        <w:numPr>
          <w:ilvl w:val="0"/>
          <w:numId w:val="5"/>
        </w:numPr>
        <w:tabs>
          <w:tab w:val="clear" w:pos="1080"/>
          <w:tab w:val="num" w:pos="720"/>
        </w:tabs>
        <w:ind w:left="720"/>
        <w:rPr>
          <w:rFonts w:ascii="Arial" w:hAnsi="Arial" w:cs="Arial"/>
          <w:sz w:val="24"/>
        </w:rPr>
      </w:pPr>
      <w:r w:rsidRPr="00500C67">
        <w:rPr>
          <w:rFonts w:ascii="Arial" w:hAnsi="Arial" w:cs="Arial"/>
          <w:sz w:val="24"/>
        </w:rPr>
        <w:t>Confirmation of Compliance</w:t>
      </w:r>
    </w:p>
    <w:p w:rsidR="00CC79E1" w:rsidRPr="00500C67" w:rsidRDefault="00CC79E1" w:rsidP="00CC79E1">
      <w:pPr>
        <w:rPr>
          <w:rFonts w:ascii="Arial" w:hAnsi="Arial" w:cs="Arial"/>
        </w:rPr>
      </w:pPr>
    </w:p>
    <w:p w:rsidR="00BD6A51" w:rsidRPr="00500C67" w:rsidRDefault="00114B6F" w:rsidP="00A75FD4">
      <w:pPr>
        <w:pStyle w:val="BodyText"/>
        <w:tabs>
          <w:tab w:val="clear" w:pos="426"/>
          <w:tab w:val="clear" w:pos="709"/>
          <w:tab w:val="clear" w:pos="2160"/>
          <w:tab w:val="clear" w:pos="2970"/>
          <w:tab w:val="clear" w:pos="3456"/>
          <w:tab w:val="left" w:pos="7938"/>
          <w:tab w:val="right" w:pos="8789"/>
        </w:tabs>
        <w:jc w:val="left"/>
        <w:rPr>
          <w:rFonts w:ascii="Arial" w:hAnsi="Arial" w:cs="Arial"/>
          <w:sz w:val="20"/>
        </w:rPr>
      </w:pPr>
      <w:r w:rsidRPr="00500C67">
        <w:rPr>
          <w:rFonts w:ascii="Arial" w:hAnsi="Arial" w:cs="Arial"/>
          <w:sz w:val="20"/>
          <w:lang w:val="en-GB"/>
        </w:rPr>
        <w:t>We confirm</w:t>
      </w:r>
      <w:r w:rsidR="002679AA" w:rsidRPr="00500C67">
        <w:rPr>
          <w:rFonts w:ascii="Arial" w:hAnsi="Arial" w:cs="Arial"/>
          <w:sz w:val="20"/>
        </w:rPr>
        <w:t xml:space="preserve"> that the document</w:t>
      </w:r>
      <w:r w:rsidR="00BC0278" w:rsidRPr="00500C67">
        <w:rPr>
          <w:rFonts w:ascii="Arial" w:hAnsi="Arial" w:cs="Arial"/>
          <w:sz w:val="20"/>
        </w:rPr>
        <w:t>s</w:t>
      </w:r>
      <w:r w:rsidR="002679AA" w:rsidRPr="00500C67">
        <w:rPr>
          <w:rFonts w:ascii="Arial" w:hAnsi="Arial" w:cs="Arial"/>
          <w:sz w:val="20"/>
        </w:rPr>
        <w:t xml:space="preserve"> of the S</w:t>
      </w:r>
      <w:r w:rsidR="00BD6A51" w:rsidRPr="00500C67">
        <w:rPr>
          <w:rFonts w:ascii="Arial" w:hAnsi="Arial" w:cs="Arial"/>
          <w:sz w:val="20"/>
        </w:rPr>
        <w:t xml:space="preserve">cheme have been properly annotated </w:t>
      </w:r>
      <w:r w:rsidR="002679AA" w:rsidRPr="00500C67">
        <w:rPr>
          <w:rFonts w:ascii="Arial" w:hAnsi="Arial" w:cs="Arial"/>
          <w:sz w:val="20"/>
        </w:rPr>
        <w:t xml:space="preserve">against </w:t>
      </w:r>
      <w:r w:rsidR="00BD6A51" w:rsidRPr="00500C67">
        <w:rPr>
          <w:rFonts w:ascii="Arial" w:hAnsi="Arial" w:cs="Arial"/>
          <w:sz w:val="20"/>
        </w:rPr>
        <w:t xml:space="preserve">and checked compliance with the relevant </w:t>
      </w:r>
      <w:r w:rsidR="002679AA" w:rsidRPr="00500C67">
        <w:rPr>
          <w:rFonts w:ascii="Arial" w:hAnsi="Arial" w:cs="Arial"/>
          <w:sz w:val="20"/>
        </w:rPr>
        <w:t xml:space="preserve">SFC’s </w:t>
      </w:r>
      <w:r w:rsidR="00D455A4" w:rsidRPr="00500C67">
        <w:rPr>
          <w:rFonts w:ascii="Arial" w:hAnsi="Arial" w:cs="Arial"/>
          <w:sz w:val="20"/>
        </w:rPr>
        <w:t>requirements.</w:t>
      </w:r>
    </w:p>
    <w:p w:rsidR="00FE4C5D" w:rsidRPr="00500C67" w:rsidRDefault="00FE4C5D" w:rsidP="00CC79E1">
      <w:pPr>
        <w:rPr>
          <w:rFonts w:ascii="Arial" w:hAnsi="Arial" w:cs="Arial"/>
          <w:sz w:val="20"/>
          <w:szCs w:val="20"/>
          <w:lang w:val="en-US"/>
        </w:rPr>
      </w:pPr>
    </w:p>
    <w:p w:rsidR="00CC79E1" w:rsidRPr="00500C67" w:rsidRDefault="00CC79E1" w:rsidP="00CC79E1">
      <w:pPr>
        <w:rPr>
          <w:rFonts w:ascii="Arial" w:hAnsi="Arial" w:cs="Arial"/>
          <w:sz w:val="20"/>
          <w:szCs w:val="20"/>
        </w:rPr>
      </w:pPr>
      <w:r w:rsidRPr="00500C67">
        <w:rPr>
          <w:rFonts w:ascii="Arial" w:hAnsi="Arial" w:cs="Arial"/>
          <w:b/>
          <w:bCs/>
          <w:sz w:val="20"/>
          <w:szCs w:val="20"/>
        </w:rPr>
        <w:t>Signed by and on behalf of:</w:t>
      </w:r>
    </w:p>
    <w:tbl>
      <w:tblPr>
        <w:tblW w:w="4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2088"/>
        <w:gridCol w:w="250"/>
        <w:gridCol w:w="2284"/>
      </w:tblGrid>
      <w:tr w:rsidR="00CC79E1" w:rsidRPr="00500C67">
        <w:trPr>
          <w:trHeight w:val="754"/>
        </w:trPr>
        <w:tc>
          <w:tcPr>
            <w:tcW w:w="2088" w:type="dxa"/>
            <w:tcBorders>
              <w:top w:val="nil"/>
              <w:left w:val="nil"/>
              <w:bottom w:val="nil"/>
              <w:right w:val="nil"/>
            </w:tcBorders>
            <w:vAlign w:val="center"/>
          </w:tcPr>
          <w:p w:rsidR="00CC79E1" w:rsidRPr="00500C67" w:rsidRDefault="00BC0278" w:rsidP="009F7B61">
            <w:pPr>
              <w:jc w:val="left"/>
              <w:rPr>
                <w:rFonts w:ascii="Arial" w:hAnsi="Arial" w:cs="Arial"/>
                <w:sz w:val="20"/>
                <w:szCs w:val="20"/>
              </w:rPr>
            </w:pPr>
            <w:r w:rsidRPr="00500C67">
              <w:rPr>
                <w:rFonts w:ascii="Arial" w:hAnsi="Arial" w:cs="Arial"/>
                <w:sz w:val="20"/>
                <w:szCs w:val="20"/>
              </w:rPr>
              <w:t>[</w:t>
            </w:r>
            <w:r w:rsidR="00CC79E1" w:rsidRPr="00500C67">
              <w:rPr>
                <w:rFonts w:ascii="Arial" w:hAnsi="Arial" w:cs="Arial"/>
                <w:sz w:val="20"/>
                <w:szCs w:val="20"/>
              </w:rPr>
              <w:t>Management Company</w:t>
            </w:r>
            <w:r w:rsidR="009244B7" w:rsidRPr="00500C67">
              <w:rPr>
                <w:rFonts w:ascii="Arial" w:hAnsi="Arial" w:cs="Arial"/>
                <w:sz w:val="20"/>
                <w:szCs w:val="20"/>
              </w:rPr>
              <w:t>/legal advisers</w:t>
            </w:r>
            <w:r w:rsidRPr="00500C67">
              <w:rPr>
                <w:rFonts w:ascii="Arial" w:hAnsi="Arial" w:cs="Arial"/>
                <w:sz w:val="20"/>
                <w:szCs w:val="20"/>
              </w:rPr>
              <w:t>]</w:t>
            </w:r>
            <w:r w:rsidR="009244B7" w:rsidRPr="00500C67">
              <w:rPr>
                <w:rStyle w:val="FootnoteReference"/>
                <w:rFonts w:ascii="Arial" w:hAnsi="Arial" w:cs="Arial"/>
                <w:sz w:val="20"/>
                <w:szCs w:val="20"/>
              </w:rPr>
              <w:footnoteReference w:id="3"/>
            </w:r>
          </w:p>
        </w:tc>
        <w:tc>
          <w:tcPr>
            <w:tcW w:w="250" w:type="dxa"/>
            <w:tcBorders>
              <w:top w:val="nil"/>
              <w:left w:val="nil"/>
              <w:bottom w:val="nil"/>
              <w:right w:val="nil"/>
            </w:tcBorders>
          </w:tcPr>
          <w:p w:rsidR="00CC79E1" w:rsidRPr="00500C67" w:rsidRDefault="00CC79E1" w:rsidP="009F7B61">
            <w:pPr>
              <w:jc w:val="left"/>
              <w:rPr>
                <w:rFonts w:ascii="Arial" w:hAnsi="Arial" w:cs="Arial"/>
                <w:sz w:val="20"/>
                <w:szCs w:val="20"/>
              </w:rPr>
            </w:pPr>
          </w:p>
          <w:p w:rsidR="00CC79E1" w:rsidRPr="00500C67" w:rsidRDefault="00CC79E1" w:rsidP="009F7B61">
            <w:pPr>
              <w:jc w:val="left"/>
              <w:rPr>
                <w:rFonts w:ascii="Arial" w:hAnsi="Arial" w:cs="Arial"/>
                <w:sz w:val="20"/>
                <w:szCs w:val="20"/>
              </w:rPr>
            </w:pPr>
            <w:r w:rsidRPr="00500C67">
              <w:rPr>
                <w:rFonts w:ascii="Arial" w:hAnsi="Arial" w:cs="Arial"/>
                <w:sz w:val="20"/>
                <w:szCs w:val="20"/>
              </w:rPr>
              <w:t>:</w:t>
            </w:r>
          </w:p>
        </w:tc>
        <w:tc>
          <w:tcPr>
            <w:tcW w:w="2284" w:type="dxa"/>
            <w:tcBorders>
              <w:top w:val="nil"/>
              <w:left w:val="nil"/>
              <w:bottom w:val="single" w:sz="4" w:space="0" w:color="auto"/>
              <w:right w:val="nil"/>
            </w:tcBorders>
          </w:tcPr>
          <w:p w:rsidR="00CC79E1" w:rsidRPr="00500C67" w:rsidRDefault="00CC79E1" w:rsidP="009F7B61">
            <w:pPr>
              <w:jc w:val="left"/>
              <w:rPr>
                <w:rFonts w:ascii="Arial" w:hAnsi="Arial" w:cs="Arial"/>
                <w:sz w:val="20"/>
                <w:szCs w:val="20"/>
              </w:rPr>
            </w:pPr>
          </w:p>
        </w:tc>
      </w:tr>
      <w:tr w:rsidR="00CC79E1" w:rsidRPr="00500C67" w:rsidTr="00816AF0">
        <w:trPr>
          <w:trHeight w:val="687"/>
        </w:trPr>
        <w:tc>
          <w:tcPr>
            <w:tcW w:w="2088" w:type="dxa"/>
            <w:tcBorders>
              <w:top w:val="nil"/>
              <w:left w:val="nil"/>
              <w:bottom w:val="nil"/>
              <w:right w:val="nil"/>
            </w:tcBorders>
          </w:tcPr>
          <w:p w:rsidR="00CC79E1" w:rsidRPr="00500C67" w:rsidRDefault="00CC79E1" w:rsidP="009F7B61">
            <w:pPr>
              <w:jc w:val="left"/>
              <w:rPr>
                <w:rFonts w:ascii="Arial" w:hAnsi="Arial" w:cs="Arial"/>
                <w:sz w:val="20"/>
                <w:szCs w:val="20"/>
              </w:rPr>
            </w:pPr>
            <w:r w:rsidRPr="00500C67">
              <w:rPr>
                <w:rFonts w:ascii="Arial" w:hAnsi="Arial" w:cs="Arial"/>
                <w:sz w:val="20"/>
                <w:szCs w:val="20"/>
              </w:rPr>
              <w:t>Name of authorized signatory</w:t>
            </w:r>
          </w:p>
        </w:tc>
        <w:tc>
          <w:tcPr>
            <w:tcW w:w="250" w:type="dxa"/>
            <w:tcBorders>
              <w:top w:val="nil"/>
              <w:left w:val="nil"/>
              <w:bottom w:val="nil"/>
              <w:right w:val="nil"/>
            </w:tcBorders>
          </w:tcPr>
          <w:p w:rsidR="00CC79E1" w:rsidRPr="00500C67" w:rsidRDefault="00CC79E1" w:rsidP="009F7B61">
            <w:pPr>
              <w:jc w:val="left"/>
              <w:rPr>
                <w:rFonts w:ascii="Arial" w:hAnsi="Arial" w:cs="Arial"/>
                <w:sz w:val="20"/>
                <w:szCs w:val="20"/>
              </w:rPr>
            </w:pPr>
          </w:p>
          <w:p w:rsidR="00CC79E1" w:rsidRPr="00500C67" w:rsidRDefault="00CC79E1" w:rsidP="009F7B61">
            <w:pPr>
              <w:jc w:val="left"/>
              <w:rPr>
                <w:rFonts w:ascii="Arial" w:hAnsi="Arial" w:cs="Arial"/>
                <w:sz w:val="20"/>
                <w:szCs w:val="20"/>
              </w:rPr>
            </w:pPr>
            <w:r w:rsidRPr="00500C67">
              <w:rPr>
                <w:rFonts w:ascii="Arial" w:hAnsi="Arial" w:cs="Arial"/>
                <w:sz w:val="20"/>
                <w:szCs w:val="20"/>
              </w:rPr>
              <w:t>:</w:t>
            </w:r>
          </w:p>
        </w:tc>
        <w:tc>
          <w:tcPr>
            <w:tcW w:w="2284" w:type="dxa"/>
            <w:tcBorders>
              <w:top w:val="single" w:sz="4" w:space="0" w:color="auto"/>
              <w:left w:val="nil"/>
              <w:bottom w:val="single" w:sz="4" w:space="0" w:color="auto"/>
              <w:right w:val="nil"/>
            </w:tcBorders>
          </w:tcPr>
          <w:p w:rsidR="00CC79E1" w:rsidRPr="00500C67" w:rsidRDefault="00CC79E1" w:rsidP="009F7B61">
            <w:pPr>
              <w:jc w:val="left"/>
              <w:rPr>
                <w:rFonts w:ascii="Arial" w:hAnsi="Arial" w:cs="Arial"/>
                <w:sz w:val="20"/>
                <w:szCs w:val="20"/>
              </w:rPr>
            </w:pPr>
          </w:p>
        </w:tc>
      </w:tr>
      <w:tr w:rsidR="0033586C" w:rsidRPr="00500C67" w:rsidTr="00816AF0">
        <w:trPr>
          <w:trHeight w:val="357"/>
        </w:trPr>
        <w:tc>
          <w:tcPr>
            <w:tcW w:w="2088" w:type="dxa"/>
            <w:tcBorders>
              <w:top w:val="nil"/>
              <w:left w:val="nil"/>
              <w:bottom w:val="nil"/>
              <w:right w:val="nil"/>
            </w:tcBorders>
          </w:tcPr>
          <w:p w:rsidR="0033586C" w:rsidRPr="00500C67" w:rsidRDefault="0033586C" w:rsidP="009F7B61">
            <w:pPr>
              <w:jc w:val="left"/>
              <w:rPr>
                <w:rFonts w:ascii="Arial" w:hAnsi="Arial" w:cs="Arial"/>
                <w:sz w:val="20"/>
                <w:szCs w:val="20"/>
              </w:rPr>
            </w:pPr>
            <w:r w:rsidRPr="00500C67">
              <w:rPr>
                <w:rFonts w:ascii="Arial" w:hAnsi="Arial" w:cs="Arial"/>
                <w:sz w:val="20"/>
                <w:szCs w:val="20"/>
              </w:rPr>
              <w:t>Date</w:t>
            </w:r>
          </w:p>
        </w:tc>
        <w:tc>
          <w:tcPr>
            <w:tcW w:w="250" w:type="dxa"/>
            <w:tcBorders>
              <w:top w:val="nil"/>
              <w:left w:val="nil"/>
              <w:bottom w:val="nil"/>
              <w:right w:val="nil"/>
            </w:tcBorders>
          </w:tcPr>
          <w:p w:rsidR="0033586C" w:rsidRPr="00500C67" w:rsidRDefault="0033586C" w:rsidP="009F7B61">
            <w:pPr>
              <w:jc w:val="left"/>
              <w:rPr>
                <w:rFonts w:ascii="Arial" w:hAnsi="Arial" w:cs="Arial"/>
                <w:sz w:val="20"/>
                <w:szCs w:val="20"/>
              </w:rPr>
            </w:pPr>
            <w:r w:rsidRPr="00500C67">
              <w:rPr>
                <w:rFonts w:ascii="Arial" w:hAnsi="Arial" w:cs="Arial"/>
                <w:sz w:val="20"/>
                <w:szCs w:val="20"/>
              </w:rPr>
              <w:t>:</w:t>
            </w:r>
          </w:p>
        </w:tc>
        <w:tc>
          <w:tcPr>
            <w:tcW w:w="2284" w:type="dxa"/>
            <w:tcBorders>
              <w:top w:val="single" w:sz="4" w:space="0" w:color="auto"/>
              <w:left w:val="nil"/>
              <w:bottom w:val="single" w:sz="4" w:space="0" w:color="auto"/>
              <w:right w:val="nil"/>
            </w:tcBorders>
          </w:tcPr>
          <w:p w:rsidR="0033586C" w:rsidRPr="00500C67" w:rsidRDefault="0033586C" w:rsidP="009F7B61">
            <w:pPr>
              <w:jc w:val="left"/>
              <w:rPr>
                <w:rFonts w:ascii="Arial" w:hAnsi="Arial" w:cs="Arial"/>
                <w:sz w:val="20"/>
                <w:szCs w:val="20"/>
              </w:rPr>
            </w:pPr>
          </w:p>
        </w:tc>
      </w:tr>
    </w:tbl>
    <w:p w:rsidR="000A317A" w:rsidRPr="00500C67" w:rsidRDefault="000A317A" w:rsidP="00816AF0">
      <w:pPr>
        <w:jc w:val="center"/>
        <w:rPr>
          <w:rFonts w:ascii="Arial" w:hAnsi="Arial" w:cs="Arial"/>
          <w:sz w:val="20"/>
          <w:szCs w:val="20"/>
        </w:rPr>
      </w:pPr>
    </w:p>
    <w:sectPr w:rsidR="000A317A" w:rsidRPr="00500C67" w:rsidSect="0006502A">
      <w:headerReference w:type="default" r:id="rId8"/>
      <w:footerReference w:type="default" r:id="rId9"/>
      <w:headerReference w:type="first" r:id="rId10"/>
      <w:footerReference w:type="first" r:id="rId11"/>
      <w:pgSz w:w="11906" w:h="16838"/>
      <w:pgMar w:top="3119" w:right="1800" w:bottom="1440" w:left="180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B34" w:rsidRDefault="00E35B34">
      <w:r>
        <w:separator/>
      </w:r>
    </w:p>
  </w:endnote>
  <w:endnote w:type="continuationSeparator" w:id="0">
    <w:p w:rsidR="00E35B34" w:rsidRDefault="00E3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99" w:rsidRDefault="004C64A5" w:rsidP="00596399">
    <w:pPr>
      <w:pStyle w:val="Footer"/>
      <w:tabs>
        <w:tab w:val="clear" w:pos="4320"/>
      </w:tabs>
    </w:pPr>
    <w:r>
      <w:rPr>
        <w:rFonts w:ascii="Arial" w:hAnsi="Arial" w:cs="Arial"/>
        <w:sz w:val="16"/>
        <w:szCs w:val="16"/>
      </w:rPr>
      <w:t>February 2013</w:t>
    </w:r>
    <w:r w:rsidR="00596399">
      <w:rPr>
        <w:rFonts w:ascii="Arial" w:hAnsi="Arial" w:cs="Arial"/>
        <w:sz w:val="16"/>
        <w:szCs w:val="16"/>
      </w:rPr>
      <w:t xml:space="preserve"> version</w:t>
    </w:r>
    <w:r w:rsidR="00596399">
      <w:t xml:space="preserve"> </w:t>
    </w:r>
    <w:r w:rsidR="00596399">
      <w:tab/>
    </w:r>
    <w:r w:rsidR="00596399">
      <w:fldChar w:fldCharType="begin"/>
    </w:r>
    <w:r w:rsidR="00596399">
      <w:instrText xml:space="preserve"> PAGE   \* MERGEFORMAT </w:instrText>
    </w:r>
    <w:r w:rsidR="00596399">
      <w:fldChar w:fldCharType="separate"/>
    </w:r>
    <w:r w:rsidR="00764BB1">
      <w:rPr>
        <w:noProof/>
      </w:rPr>
      <w:t>11</w:t>
    </w:r>
    <w:r w:rsidR="00596399">
      <w:fldChar w:fldCharType="end"/>
    </w:r>
  </w:p>
  <w:p w:rsidR="007F3D60" w:rsidRPr="0006502A" w:rsidRDefault="0006502A" w:rsidP="0006502A">
    <w:pPr>
      <w:pStyle w:val="Footer"/>
      <w:rPr>
        <w:sz w:val="18"/>
        <w:szCs w:val="18"/>
      </w:rPr>
    </w:pPr>
    <w:r>
      <w:rPr>
        <w:sz w:val="18"/>
        <w:szCs w:val="18"/>
      </w:rPr>
      <w:t>SFC logo updated: 1 November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B1" w:rsidRDefault="00764BB1">
    <w:pPr>
      <w:pStyle w:val="Footer"/>
    </w:pPr>
    <w:r>
      <w:rPr>
        <w:rFonts w:ascii="Arial" w:hAnsi="Arial" w:cs="Arial"/>
        <w:sz w:val="16"/>
        <w:szCs w:val="16"/>
      </w:rPr>
      <w:t>February 2013 version</w:t>
    </w:r>
    <w:r>
      <w:t xml:space="preserve"> </w:t>
    </w:r>
  </w:p>
  <w:p w:rsidR="0006502A" w:rsidRPr="0006502A" w:rsidRDefault="0006502A">
    <w:pPr>
      <w:pStyle w:val="Footer"/>
      <w:rPr>
        <w:sz w:val="18"/>
        <w:szCs w:val="18"/>
      </w:rPr>
    </w:pPr>
    <w:r>
      <w:rPr>
        <w:sz w:val="18"/>
        <w:szCs w:val="18"/>
      </w:rPr>
      <w:t>SFC logo updated: 1 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B34" w:rsidRDefault="00E35B34">
      <w:r>
        <w:separator/>
      </w:r>
    </w:p>
  </w:footnote>
  <w:footnote w:type="continuationSeparator" w:id="0">
    <w:p w:rsidR="00E35B34" w:rsidRDefault="00E35B34">
      <w:r>
        <w:continuationSeparator/>
      </w:r>
    </w:p>
  </w:footnote>
  <w:footnote w:id="1">
    <w:p w:rsidR="007F3D60" w:rsidRPr="00500C67" w:rsidRDefault="007F3D60">
      <w:pPr>
        <w:pStyle w:val="FootnoteText"/>
        <w:rPr>
          <w:rFonts w:ascii="Arial" w:hAnsi="Arial" w:cs="Arial"/>
          <w:sz w:val="14"/>
          <w:szCs w:val="14"/>
        </w:rPr>
      </w:pPr>
      <w:r w:rsidRPr="00500C67">
        <w:rPr>
          <w:rStyle w:val="FootnoteReference"/>
          <w:rFonts w:ascii="Arial" w:hAnsi="Arial" w:cs="Arial"/>
          <w:sz w:val="14"/>
          <w:szCs w:val="14"/>
        </w:rPr>
        <w:footnoteRef/>
      </w:r>
      <w:r w:rsidRPr="00500C67">
        <w:rPr>
          <w:rFonts w:ascii="Arial" w:hAnsi="Arial" w:cs="Arial"/>
          <w:sz w:val="14"/>
          <w:szCs w:val="14"/>
        </w:rPr>
        <w:t xml:space="preserve"> The Hong Kong offering document can be a simple Hong Kong wrapper complementing the Australian offering document.</w:t>
      </w:r>
    </w:p>
  </w:footnote>
  <w:footnote w:id="2">
    <w:p w:rsidR="007F3D60" w:rsidRPr="00500C67" w:rsidRDefault="007F3D60">
      <w:pPr>
        <w:pStyle w:val="FootnoteText"/>
        <w:rPr>
          <w:rFonts w:ascii="Arial" w:hAnsi="Arial" w:cs="Arial"/>
          <w:sz w:val="14"/>
          <w:szCs w:val="14"/>
          <w:lang w:val="en-GB"/>
        </w:rPr>
      </w:pPr>
      <w:r w:rsidRPr="00500C67">
        <w:rPr>
          <w:rStyle w:val="FootnoteReference"/>
          <w:rFonts w:ascii="Arial" w:hAnsi="Arial" w:cs="Arial"/>
          <w:sz w:val="14"/>
          <w:szCs w:val="14"/>
        </w:rPr>
        <w:footnoteRef/>
      </w:r>
      <w:r w:rsidRPr="00500C67">
        <w:rPr>
          <w:rFonts w:ascii="Arial" w:hAnsi="Arial" w:cs="Arial"/>
          <w:sz w:val="14"/>
          <w:szCs w:val="14"/>
        </w:rPr>
        <w:t xml:space="preserve"> </w:t>
      </w:r>
      <w:r w:rsidRPr="00500C67">
        <w:rPr>
          <w:rFonts w:ascii="Arial" w:hAnsi="Arial" w:cs="Arial"/>
          <w:sz w:val="14"/>
          <w:szCs w:val="14"/>
          <w:lang w:val="en-GB"/>
        </w:rPr>
        <w:t>The application fee is HKD40</w:t>
      </w:r>
      <w:proofErr w:type="gramStart"/>
      <w:r w:rsidRPr="00500C67">
        <w:rPr>
          <w:rFonts w:ascii="Arial" w:hAnsi="Arial" w:cs="Arial"/>
          <w:sz w:val="14"/>
          <w:szCs w:val="14"/>
          <w:lang w:val="en-GB"/>
        </w:rPr>
        <w:t>,000</w:t>
      </w:r>
      <w:proofErr w:type="gramEnd"/>
      <w:r w:rsidRPr="00500C67">
        <w:rPr>
          <w:rFonts w:ascii="Arial" w:hAnsi="Arial" w:cs="Arial"/>
          <w:sz w:val="14"/>
          <w:szCs w:val="14"/>
          <w:lang w:val="en-GB"/>
        </w:rPr>
        <w:t xml:space="preserve"> for an umbrella fund, HKD20,000 for a single fund and HKD5,000 for a subfund.</w:t>
      </w:r>
    </w:p>
  </w:footnote>
  <w:footnote w:id="3">
    <w:p w:rsidR="007F3D60" w:rsidRPr="00500C67" w:rsidRDefault="007F3D60">
      <w:pPr>
        <w:pStyle w:val="FootnoteText"/>
        <w:rPr>
          <w:rFonts w:ascii="Arial" w:hAnsi="Arial" w:cs="Arial"/>
          <w:sz w:val="14"/>
          <w:szCs w:val="14"/>
          <w:lang w:val="en-GB"/>
        </w:rPr>
      </w:pPr>
      <w:r w:rsidRPr="00500C67">
        <w:rPr>
          <w:rStyle w:val="FootnoteReference"/>
          <w:rFonts w:ascii="Arial" w:hAnsi="Arial" w:cs="Arial"/>
          <w:sz w:val="14"/>
          <w:szCs w:val="14"/>
        </w:rPr>
        <w:footnoteRef/>
      </w:r>
      <w:r w:rsidRPr="00500C67">
        <w:rPr>
          <w:rFonts w:ascii="Arial" w:hAnsi="Arial" w:cs="Arial"/>
          <w:sz w:val="14"/>
          <w:szCs w:val="14"/>
        </w:rPr>
        <w:t xml:space="preserve"> This confirmation may be provided by the senior executives, compliance officers or their equivalent of, or the legal advisers to, the Australian MIS or the management company of the Australian MIS.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02A" w:rsidRDefault="0006502A">
    <w:pPr>
      <w:pStyle w:val="Header"/>
    </w:pPr>
    <w:r>
      <w:rPr>
        <w:noProof/>
        <w:lang w:val="en-GB" w:eastAsia="zh-CN"/>
      </w:rPr>
      <w:drawing>
        <wp:anchor distT="0" distB="0" distL="114300" distR="114300" simplePos="0" relativeHeight="251661312" behindDoc="0" locked="0" layoutInCell="1" allowOverlap="1" wp14:anchorId="014CE150" wp14:editId="7D6C7301">
          <wp:simplePos x="0" y="0"/>
          <wp:positionH relativeFrom="margin">
            <wp:align>left</wp:align>
          </wp:positionH>
          <wp:positionV relativeFrom="paragraph">
            <wp:posOffset>736270</wp:posOffset>
          </wp:positionV>
          <wp:extent cx="961901" cy="595036"/>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02A" w:rsidRDefault="0006502A">
    <w:pPr>
      <w:pStyle w:val="Header"/>
    </w:pPr>
    <w:r>
      <w:rPr>
        <w:noProof/>
        <w:color w:val="FF0000"/>
        <w:lang w:val="en-GB" w:eastAsia="zh-CN"/>
      </w:rPr>
      <w:drawing>
        <wp:anchor distT="0" distB="0" distL="114300" distR="114300" simplePos="0" relativeHeight="251659264" behindDoc="0" locked="0" layoutInCell="1" allowOverlap="1" wp14:anchorId="634E17C5" wp14:editId="45F2CCC3">
          <wp:simplePos x="0" y="0"/>
          <wp:positionH relativeFrom="margin">
            <wp:align>left</wp:align>
          </wp:positionH>
          <wp:positionV relativeFrom="paragraph">
            <wp:posOffset>605642</wp:posOffset>
          </wp:positionV>
          <wp:extent cx="2624447" cy="897734"/>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E98"/>
    <w:multiLevelType w:val="multilevel"/>
    <w:tmpl w:val="4D4834E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DB4D13"/>
    <w:multiLevelType w:val="hybridMultilevel"/>
    <w:tmpl w:val="07A21946"/>
    <w:lvl w:ilvl="0" w:tplc="77B24FA0">
      <w:start w:val="1"/>
      <w:numFmt w:val="decimal"/>
      <w:lvlText w:val="(%1)"/>
      <w:lvlJc w:val="left"/>
      <w:pPr>
        <w:tabs>
          <w:tab w:val="num" w:pos="5247"/>
        </w:tabs>
        <w:ind w:left="5247" w:hanging="567"/>
      </w:pPr>
      <w:rPr>
        <w:rFonts w:hint="eastAsia"/>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eastAsia"/>
        <w:sz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AF126A"/>
    <w:multiLevelType w:val="hybridMultilevel"/>
    <w:tmpl w:val="3C668686"/>
    <w:lvl w:ilvl="0" w:tplc="5B3EBA8A">
      <w:start w:val="1"/>
      <w:numFmt w:val="bullet"/>
      <w:pStyle w:val="TableBullet3"/>
      <w:lvlText w:val="-"/>
      <w:lvlJc w:val="left"/>
      <w:pPr>
        <w:tabs>
          <w:tab w:val="num" w:pos="360"/>
        </w:tabs>
        <w:ind w:left="360" w:hanging="360"/>
      </w:pPr>
      <w:rPr>
        <w:rFonts w:hAnsi="Courier New" w:hint="default"/>
      </w:rPr>
    </w:lvl>
    <w:lvl w:ilvl="1" w:tplc="95DC92D0">
      <w:start w:val="27"/>
      <w:numFmt w:val="decimal"/>
      <w:lvlText w:val="(%2)"/>
      <w:lvlJc w:val="left"/>
      <w:pPr>
        <w:tabs>
          <w:tab w:val="num" w:pos="1287"/>
        </w:tabs>
        <w:ind w:left="1287" w:hanging="567"/>
      </w:pPr>
      <w:rPr>
        <w:rFonts w:hint="eastAsia"/>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3C5A05"/>
    <w:multiLevelType w:val="hybridMultilevel"/>
    <w:tmpl w:val="ED662178"/>
    <w:lvl w:ilvl="0" w:tplc="45203A3A">
      <w:start w:val="1"/>
      <w:numFmt w:val="bullet"/>
      <w:pStyle w:val="Table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31E26C4"/>
    <w:multiLevelType w:val="hybridMultilevel"/>
    <w:tmpl w:val="D1B22A7E"/>
    <w:lvl w:ilvl="0" w:tplc="E8DA71F8">
      <w:start w:val="8"/>
      <w:numFmt w:val="lowerLetter"/>
      <w:lvlText w:val="%1)"/>
      <w:lvlJc w:val="left"/>
      <w:pPr>
        <w:tabs>
          <w:tab w:val="num" w:pos="1335"/>
        </w:tabs>
        <w:ind w:left="1335" w:hanging="360"/>
      </w:pPr>
      <w:rPr>
        <w:rFonts w:hint="default"/>
      </w:rPr>
    </w:lvl>
    <w:lvl w:ilvl="1" w:tplc="08090019" w:tentative="1">
      <w:start w:val="1"/>
      <w:numFmt w:val="lowerLetter"/>
      <w:lvlText w:val="%2."/>
      <w:lvlJc w:val="left"/>
      <w:pPr>
        <w:tabs>
          <w:tab w:val="num" w:pos="2055"/>
        </w:tabs>
        <w:ind w:left="2055" w:hanging="360"/>
      </w:pPr>
    </w:lvl>
    <w:lvl w:ilvl="2" w:tplc="0809001B" w:tentative="1">
      <w:start w:val="1"/>
      <w:numFmt w:val="lowerRoman"/>
      <w:lvlText w:val="%3."/>
      <w:lvlJc w:val="right"/>
      <w:pPr>
        <w:tabs>
          <w:tab w:val="num" w:pos="2775"/>
        </w:tabs>
        <w:ind w:left="2775" w:hanging="180"/>
      </w:pPr>
    </w:lvl>
    <w:lvl w:ilvl="3" w:tplc="0809000F" w:tentative="1">
      <w:start w:val="1"/>
      <w:numFmt w:val="decimal"/>
      <w:lvlText w:val="%4."/>
      <w:lvlJc w:val="left"/>
      <w:pPr>
        <w:tabs>
          <w:tab w:val="num" w:pos="3495"/>
        </w:tabs>
        <w:ind w:left="3495" w:hanging="360"/>
      </w:pPr>
    </w:lvl>
    <w:lvl w:ilvl="4" w:tplc="08090019" w:tentative="1">
      <w:start w:val="1"/>
      <w:numFmt w:val="lowerLetter"/>
      <w:lvlText w:val="%5."/>
      <w:lvlJc w:val="left"/>
      <w:pPr>
        <w:tabs>
          <w:tab w:val="num" w:pos="4215"/>
        </w:tabs>
        <w:ind w:left="4215" w:hanging="360"/>
      </w:pPr>
    </w:lvl>
    <w:lvl w:ilvl="5" w:tplc="0809001B" w:tentative="1">
      <w:start w:val="1"/>
      <w:numFmt w:val="lowerRoman"/>
      <w:lvlText w:val="%6."/>
      <w:lvlJc w:val="right"/>
      <w:pPr>
        <w:tabs>
          <w:tab w:val="num" w:pos="4935"/>
        </w:tabs>
        <w:ind w:left="4935" w:hanging="180"/>
      </w:pPr>
    </w:lvl>
    <w:lvl w:ilvl="6" w:tplc="0809000F" w:tentative="1">
      <w:start w:val="1"/>
      <w:numFmt w:val="decimal"/>
      <w:lvlText w:val="%7."/>
      <w:lvlJc w:val="left"/>
      <w:pPr>
        <w:tabs>
          <w:tab w:val="num" w:pos="5655"/>
        </w:tabs>
        <w:ind w:left="5655" w:hanging="360"/>
      </w:pPr>
    </w:lvl>
    <w:lvl w:ilvl="7" w:tplc="08090019" w:tentative="1">
      <w:start w:val="1"/>
      <w:numFmt w:val="lowerLetter"/>
      <w:lvlText w:val="%8."/>
      <w:lvlJc w:val="left"/>
      <w:pPr>
        <w:tabs>
          <w:tab w:val="num" w:pos="6375"/>
        </w:tabs>
        <w:ind w:left="6375" w:hanging="360"/>
      </w:pPr>
    </w:lvl>
    <w:lvl w:ilvl="8" w:tplc="0809001B" w:tentative="1">
      <w:start w:val="1"/>
      <w:numFmt w:val="lowerRoman"/>
      <w:lvlText w:val="%9."/>
      <w:lvlJc w:val="right"/>
      <w:pPr>
        <w:tabs>
          <w:tab w:val="num" w:pos="7095"/>
        </w:tabs>
        <w:ind w:left="7095" w:hanging="180"/>
      </w:pPr>
    </w:lvl>
  </w:abstractNum>
  <w:abstractNum w:abstractNumId="5" w15:restartNumberingAfterBreak="0">
    <w:nsid w:val="28916F14"/>
    <w:multiLevelType w:val="hybridMultilevel"/>
    <w:tmpl w:val="490E1320"/>
    <w:lvl w:ilvl="0" w:tplc="08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E36C5748">
      <w:start w:val="1"/>
      <w:numFmt w:val="upperRoman"/>
      <w:lvlText w:val="(%4)"/>
      <w:lvlJc w:val="left"/>
      <w:pPr>
        <w:tabs>
          <w:tab w:val="num" w:pos="3240"/>
        </w:tabs>
        <w:ind w:left="3240" w:hanging="720"/>
      </w:pPr>
      <w:rPr>
        <w:rFonts w:hint="default"/>
      </w:rPr>
    </w:lvl>
    <w:lvl w:ilvl="4" w:tplc="3A88E70A">
      <w:start w:val="1"/>
      <w:numFmt w:val="lowerRoman"/>
      <w:lvlText w:val="(%5)"/>
      <w:lvlJc w:val="left"/>
      <w:pPr>
        <w:tabs>
          <w:tab w:val="num" w:pos="3960"/>
        </w:tabs>
        <w:ind w:left="3960" w:hanging="72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0E028E"/>
    <w:multiLevelType w:val="hybridMultilevel"/>
    <w:tmpl w:val="683C59B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F2844646">
      <w:start w:val="1"/>
      <w:numFmt w:val="lowerLetter"/>
      <w:lvlText w:val="(%3)"/>
      <w:lvlJc w:val="left"/>
      <w:pPr>
        <w:tabs>
          <w:tab w:val="num" w:pos="786"/>
        </w:tabs>
        <w:ind w:left="786"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292485F"/>
    <w:multiLevelType w:val="hybridMultilevel"/>
    <w:tmpl w:val="501A4E8E"/>
    <w:lvl w:ilvl="0" w:tplc="D2C6838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DF1FE0"/>
    <w:multiLevelType w:val="hybridMultilevel"/>
    <w:tmpl w:val="2350F97A"/>
    <w:lvl w:ilvl="0" w:tplc="77B24FA0">
      <w:start w:val="1"/>
      <w:numFmt w:val="decimal"/>
      <w:pStyle w:val="Number"/>
      <w:lvlText w:val="(%1)"/>
      <w:lvlJc w:val="left"/>
      <w:pPr>
        <w:tabs>
          <w:tab w:val="num" w:pos="5247"/>
        </w:tabs>
        <w:ind w:left="5247" w:hanging="567"/>
      </w:pPr>
      <w:rPr>
        <w:rFonts w:hint="eastAsia"/>
        <w:sz w:val="22"/>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EBD02C06">
      <w:start w:val="1"/>
      <w:numFmt w:val="lowerLetter"/>
      <w:lvlText w:val="(%4)"/>
      <w:lvlJc w:val="left"/>
      <w:pPr>
        <w:tabs>
          <w:tab w:val="num" w:pos="3105"/>
        </w:tabs>
        <w:ind w:left="3105" w:hanging="405"/>
      </w:pPr>
      <w:rPr>
        <w:rFonts w:hint="default"/>
      </w:rPr>
    </w:lvl>
    <w:lvl w:ilvl="4" w:tplc="5606991A">
      <w:start w:val="1"/>
      <w:numFmt w:val="lowerRoman"/>
      <w:lvlText w:val="(%5)"/>
      <w:lvlJc w:val="left"/>
      <w:pPr>
        <w:tabs>
          <w:tab w:val="num" w:pos="4140"/>
        </w:tabs>
        <w:ind w:left="4140" w:hanging="720"/>
      </w:pPr>
      <w:rPr>
        <w:rFonts w:hint="default"/>
        <w:sz w:val="20"/>
        <w:szCs w:val="20"/>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9C61D53"/>
    <w:multiLevelType w:val="hybridMultilevel"/>
    <w:tmpl w:val="F84AE760"/>
    <w:lvl w:ilvl="0" w:tplc="B4ACD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3D03C03"/>
    <w:multiLevelType w:val="hybridMultilevel"/>
    <w:tmpl w:val="91B2EA3E"/>
    <w:lvl w:ilvl="0" w:tplc="BA585A9E">
      <w:start w:val="6"/>
      <w:numFmt w:val="lowerLetter"/>
      <w:lvlText w:val="%1)"/>
      <w:lvlJc w:val="left"/>
      <w:pPr>
        <w:tabs>
          <w:tab w:val="num" w:pos="1335"/>
        </w:tabs>
        <w:ind w:left="1335" w:hanging="360"/>
      </w:pPr>
      <w:rPr>
        <w:rFonts w:hint="default"/>
      </w:rPr>
    </w:lvl>
    <w:lvl w:ilvl="1" w:tplc="0809000F">
      <w:start w:val="1"/>
      <w:numFmt w:val="decimal"/>
      <w:lvlText w:val="%2."/>
      <w:lvlJc w:val="left"/>
      <w:pPr>
        <w:tabs>
          <w:tab w:val="num" w:pos="2055"/>
        </w:tabs>
        <w:ind w:left="2055" w:hanging="360"/>
      </w:pPr>
      <w:rPr>
        <w:rFonts w:hint="default"/>
      </w:rPr>
    </w:lvl>
    <w:lvl w:ilvl="2" w:tplc="0809001B" w:tentative="1">
      <w:start w:val="1"/>
      <w:numFmt w:val="lowerRoman"/>
      <w:lvlText w:val="%3."/>
      <w:lvlJc w:val="right"/>
      <w:pPr>
        <w:tabs>
          <w:tab w:val="num" w:pos="2775"/>
        </w:tabs>
        <w:ind w:left="2775" w:hanging="180"/>
      </w:pPr>
    </w:lvl>
    <w:lvl w:ilvl="3" w:tplc="0809000F" w:tentative="1">
      <w:start w:val="1"/>
      <w:numFmt w:val="decimal"/>
      <w:lvlText w:val="%4."/>
      <w:lvlJc w:val="left"/>
      <w:pPr>
        <w:tabs>
          <w:tab w:val="num" w:pos="3495"/>
        </w:tabs>
        <w:ind w:left="3495" w:hanging="360"/>
      </w:pPr>
    </w:lvl>
    <w:lvl w:ilvl="4" w:tplc="08090019" w:tentative="1">
      <w:start w:val="1"/>
      <w:numFmt w:val="lowerLetter"/>
      <w:lvlText w:val="%5."/>
      <w:lvlJc w:val="left"/>
      <w:pPr>
        <w:tabs>
          <w:tab w:val="num" w:pos="4215"/>
        </w:tabs>
        <w:ind w:left="4215" w:hanging="360"/>
      </w:pPr>
    </w:lvl>
    <w:lvl w:ilvl="5" w:tplc="0809001B" w:tentative="1">
      <w:start w:val="1"/>
      <w:numFmt w:val="lowerRoman"/>
      <w:lvlText w:val="%6."/>
      <w:lvlJc w:val="right"/>
      <w:pPr>
        <w:tabs>
          <w:tab w:val="num" w:pos="4935"/>
        </w:tabs>
        <w:ind w:left="4935" w:hanging="180"/>
      </w:pPr>
    </w:lvl>
    <w:lvl w:ilvl="6" w:tplc="0809000F" w:tentative="1">
      <w:start w:val="1"/>
      <w:numFmt w:val="decimal"/>
      <w:lvlText w:val="%7."/>
      <w:lvlJc w:val="left"/>
      <w:pPr>
        <w:tabs>
          <w:tab w:val="num" w:pos="5655"/>
        </w:tabs>
        <w:ind w:left="5655" w:hanging="360"/>
      </w:pPr>
    </w:lvl>
    <w:lvl w:ilvl="7" w:tplc="08090019" w:tentative="1">
      <w:start w:val="1"/>
      <w:numFmt w:val="lowerLetter"/>
      <w:lvlText w:val="%8."/>
      <w:lvlJc w:val="left"/>
      <w:pPr>
        <w:tabs>
          <w:tab w:val="num" w:pos="6375"/>
        </w:tabs>
        <w:ind w:left="6375" w:hanging="360"/>
      </w:pPr>
    </w:lvl>
    <w:lvl w:ilvl="8" w:tplc="0809001B" w:tentative="1">
      <w:start w:val="1"/>
      <w:numFmt w:val="lowerRoman"/>
      <w:lvlText w:val="%9."/>
      <w:lvlJc w:val="right"/>
      <w:pPr>
        <w:tabs>
          <w:tab w:val="num" w:pos="7095"/>
        </w:tabs>
        <w:ind w:left="7095" w:hanging="180"/>
      </w:pPr>
    </w:lvl>
  </w:abstractNum>
  <w:abstractNum w:abstractNumId="13" w15:restartNumberingAfterBreak="0">
    <w:nsid w:val="47BA6E05"/>
    <w:multiLevelType w:val="hybridMultilevel"/>
    <w:tmpl w:val="17383CC2"/>
    <w:lvl w:ilvl="0" w:tplc="411EA66E">
      <w:start w:val="1"/>
      <w:numFmt w:val="lowerLetter"/>
      <w:lvlText w:val="(%1)"/>
      <w:lvlJc w:val="left"/>
      <w:pPr>
        <w:tabs>
          <w:tab w:val="num" w:pos="900"/>
        </w:tabs>
        <w:ind w:left="900" w:hanging="360"/>
      </w:pPr>
      <w:rPr>
        <w:rFonts w:hint="eastAsia"/>
        <w:b w:val="0"/>
        <w:i w:val="0"/>
      </w:rPr>
    </w:lvl>
    <w:lvl w:ilvl="1" w:tplc="65722802">
      <w:start w:val="1"/>
      <w:numFmt w:val="bullet"/>
      <w:lvlText w:val="-"/>
      <w:lvlJc w:val="left"/>
      <w:pPr>
        <w:tabs>
          <w:tab w:val="num" w:pos="1620"/>
        </w:tabs>
        <w:ind w:left="1620" w:hanging="360"/>
      </w:pPr>
      <w:rPr>
        <w:rFonts w:hAnsi="Courier New"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4A8465B4"/>
    <w:multiLevelType w:val="hybridMultilevel"/>
    <w:tmpl w:val="DDB2A40E"/>
    <w:lvl w:ilvl="0" w:tplc="E3BE76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DC356E"/>
    <w:multiLevelType w:val="hybridMultilevel"/>
    <w:tmpl w:val="BC743662"/>
    <w:lvl w:ilvl="0" w:tplc="FEFEEFFC">
      <w:start w:val="1"/>
      <w:numFmt w:val="decimal"/>
      <w:pStyle w:val="Number0"/>
      <w:lvlText w:val="%1."/>
      <w:lvlJc w:val="left"/>
      <w:pPr>
        <w:tabs>
          <w:tab w:val="num" w:pos="720"/>
        </w:tabs>
        <w:ind w:left="720" w:hanging="360"/>
      </w:pPr>
      <w:rPr>
        <w:rFonts w:hint="default"/>
      </w:rPr>
    </w:lvl>
    <w:lvl w:ilvl="1" w:tplc="3A80BA34">
      <w:start w:val="1"/>
      <w:numFmt w:val="lowerRoman"/>
      <w:lvlText w:val="(%2)"/>
      <w:lvlJc w:val="left"/>
      <w:pPr>
        <w:tabs>
          <w:tab w:val="num" w:pos="1800"/>
        </w:tabs>
        <w:ind w:left="1800" w:hanging="720"/>
      </w:pPr>
      <w:rPr>
        <w:rFonts w:hint="default"/>
      </w:rPr>
    </w:lvl>
    <w:lvl w:ilvl="2" w:tplc="D2C6838E">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DB118B"/>
    <w:multiLevelType w:val="hybridMultilevel"/>
    <w:tmpl w:val="BCA22564"/>
    <w:lvl w:ilvl="0" w:tplc="E814E44E">
      <w:start w:val="1"/>
      <w:numFmt w:val="lowerLetter"/>
      <w:pStyle w:val="Alpha"/>
      <w:lvlText w:val="(%1)"/>
      <w:lvlJc w:val="left"/>
      <w:pPr>
        <w:tabs>
          <w:tab w:val="num" w:pos="720"/>
        </w:tabs>
        <w:ind w:left="720" w:hanging="360"/>
      </w:pPr>
      <w:rPr>
        <w:rFonts w:hint="eastAsia"/>
        <w:b w:val="0"/>
        <w:i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F2589B"/>
    <w:multiLevelType w:val="hybridMultilevel"/>
    <w:tmpl w:val="E16A1DCC"/>
    <w:lvl w:ilvl="0" w:tplc="D2C6838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236265"/>
    <w:multiLevelType w:val="hybridMultilevel"/>
    <w:tmpl w:val="01822176"/>
    <w:lvl w:ilvl="0" w:tplc="448886E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66A16FAD"/>
    <w:multiLevelType w:val="hybridMultilevel"/>
    <w:tmpl w:val="2A2EA530"/>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7586505"/>
    <w:multiLevelType w:val="hybridMultilevel"/>
    <w:tmpl w:val="B9962280"/>
    <w:lvl w:ilvl="0" w:tplc="2674823C">
      <w:start w:val="4"/>
      <w:numFmt w:val="bullet"/>
      <w:lvlText w:val="-"/>
      <w:lvlJc w:val="left"/>
      <w:pPr>
        <w:tabs>
          <w:tab w:val="num" w:pos="720"/>
        </w:tabs>
        <w:ind w:left="720" w:hanging="360"/>
      </w:pPr>
      <w:rPr>
        <w:rFonts w:ascii="Arial" w:eastAsia="新細明體"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00B87"/>
    <w:multiLevelType w:val="hybridMultilevel"/>
    <w:tmpl w:val="AC1421D4"/>
    <w:lvl w:ilvl="0" w:tplc="20E209FC">
      <w:start w:val="1"/>
      <w:numFmt w:val="decimal"/>
      <w:pStyle w:val="NumberInTab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10"/>
  </w:num>
  <w:num w:numId="4">
    <w:abstractNumId w:val="21"/>
  </w:num>
  <w:num w:numId="5">
    <w:abstractNumId w:val="9"/>
  </w:num>
  <w:num w:numId="6">
    <w:abstractNumId w:val="13"/>
  </w:num>
  <w:num w:numId="7">
    <w:abstractNumId w:val="2"/>
  </w:num>
  <w:num w:numId="8">
    <w:abstractNumId w:val="15"/>
  </w:num>
  <w:num w:numId="9">
    <w:abstractNumId w:val="15"/>
  </w:num>
  <w:num w:numId="10">
    <w:abstractNumId w:val="15"/>
    <w:lvlOverride w:ilvl="0">
      <w:startOverride w:val="1"/>
    </w:lvlOverride>
  </w:num>
  <w:num w:numId="11">
    <w:abstractNumId w:val="19"/>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3"/>
  </w:num>
  <w:num w:numId="16">
    <w:abstractNumId w:val="1"/>
  </w:num>
  <w:num w:numId="17">
    <w:abstractNumId w:val="5"/>
  </w:num>
  <w:num w:numId="18">
    <w:abstractNumId w:val="4"/>
  </w:num>
  <w:num w:numId="19">
    <w:abstractNumId w:val="8"/>
  </w:num>
  <w:num w:numId="20">
    <w:abstractNumId w:val="20"/>
  </w:num>
  <w:num w:numId="21">
    <w:abstractNumId w:val="12"/>
  </w:num>
  <w:num w:numId="22">
    <w:abstractNumId w:val="8"/>
    <w:lvlOverride w:ilvl="0">
      <w:startOverride w:val="3"/>
    </w:lvlOverride>
  </w:num>
  <w:num w:numId="23">
    <w:abstractNumId w:val="6"/>
  </w:num>
  <w:num w:numId="24">
    <w:abstractNumId w:val="0"/>
  </w:num>
  <w:num w:numId="25">
    <w:abstractNumId w:val="18"/>
  </w:num>
  <w:num w:numId="26">
    <w:abstractNumId w:val="7"/>
  </w:num>
  <w:num w:numId="27">
    <w:abstractNumId w:val="14"/>
  </w:num>
  <w:num w:numId="2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FD"/>
    <w:rsid w:val="000042FB"/>
    <w:rsid w:val="0000457E"/>
    <w:rsid w:val="000069E6"/>
    <w:rsid w:val="00015115"/>
    <w:rsid w:val="0002219F"/>
    <w:rsid w:val="000265B3"/>
    <w:rsid w:val="000277CC"/>
    <w:rsid w:val="00042408"/>
    <w:rsid w:val="00042BE3"/>
    <w:rsid w:val="00043984"/>
    <w:rsid w:val="00063779"/>
    <w:rsid w:val="00064B7C"/>
    <w:rsid w:val="0006502A"/>
    <w:rsid w:val="00076DE7"/>
    <w:rsid w:val="00084FC3"/>
    <w:rsid w:val="000A317A"/>
    <w:rsid w:val="000A6C81"/>
    <w:rsid w:val="000D0804"/>
    <w:rsid w:val="000D0838"/>
    <w:rsid w:val="000D469B"/>
    <w:rsid w:val="000F189E"/>
    <w:rsid w:val="000F7AA5"/>
    <w:rsid w:val="001004C2"/>
    <w:rsid w:val="00103AA5"/>
    <w:rsid w:val="00114B6F"/>
    <w:rsid w:val="00122314"/>
    <w:rsid w:val="00122B03"/>
    <w:rsid w:val="00130966"/>
    <w:rsid w:val="001406F5"/>
    <w:rsid w:val="00140B51"/>
    <w:rsid w:val="00142C10"/>
    <w:rsid w:val="00142CBB"/>
    <w:rsid w:val="00157D51"/>
    <w:rsid w:val="0016377F"/>
    <w:rsid w:val="00164049"/>
    <w:rsid w:val="00173044"/>
    <w:rsid w:val="00185E16"/>
    <w:rsid w:val="0019412E"/>
    <w:rsid w:val="001A05EA"/>
    <w:rsid w:val="001A7284"/>
    <w:rsid w:val="001B34D8"/>
    <w:rsid w:val="001B78EA"/>
    <w:rsid w:val="001C11F4"/>
    <w:rsid w:val="001D432D"/>
    <w:rsid w:val="001D64E5"/>
    <w:rsid w:val="001E23C0"/>
    <w:rsid w:val="001E328B"/>
    <w:rsid w:val="001F0A8D"/>
    <w:rsid w:val="002058F7"/>
    <w:rsid w:val="00207914"/>
    <w:rsid w:val="00207986"/>
    <w:rsid w:val="00210282"/>
    <w:rsid w:val="002300E1"/>
    <w:rsid w:val="00235601"/>
    <w:rsid w:val="00235762"/>
    <w:rsid w:val="0024040C"/>
    <w:rsid w:val="002407CD"/>
    <w:rsid w:val="00251F7A"/>
    <w:rsid w:val="00252797"/>
    <w:rsid w:val="0025538C"/>
    <w:rsid w:val="00255EFB"/>
    <w:rsid w:val="0025726A"/>
    <w:rsid w:val="00257784"/>
    <w:rsid w:val="002663FB"/>
    <w:rsid w:val="00266C7B"/>
    <w:rsid w:val="002679AA"/>
    <w:rsid w:val="00272CEA"/>
    <w:rsid w:val="00273220"/>
    <w:rsid w:val="00284FA1"/>
    <w:rsid w:val="0029600D"/>
    <w:rsid w:val="002A6870"/>
    <w:rsid w:val="002B01A5"/>
    <w:rsid w:val="002B0D95"/>
    <w:rsid w:val="002B2DAC"/>
    <w:rsid w:val="002B4A93"/>
    <w:rsid w:val="002B66A3"/>
    <w:rsid w:val="002D5C86"/>
    <w:rsid w:val="002E18FE"/>
    <w:rsid w:val="002F6383"/>
    <w:rsid w:val="0030093A"/>
    <w:rsid w:val="00313E65"/>
    <w:rsid w:val="00314020"/>
    <w:rsid w:val="00333AF1"/>
    <w:rsid w:val="0033586C"/>
    <w:rsid w:val="00335A36"/>
    <w:rsid w:val="00357DD8"/>
    <w:rsid w:val="00363E64"/>
    <w:rsid w:val="00370A8A"/>
    <w:rsid w:val="00370DB1"/>
    <w:rsid w:val="00380A11"/>
    <w:rsid w:val="00382848"/>
    <w:rsid w:val="00384476"/>
    <w:rsid w:val="003907B4"/>
    <w:rsid w:val="0039101D"/>
    <w:rsid w:val="003A021B"/>
    <w:rsid w:val="003B27B2"/>
    <w:rsid w:val="003B6A2B"/>
    <w:rsid w:val="003C1130"/>
    <w:rsid w:val="003C29B0"/>
    <w:rsid w:val="003C2BD0"/>
    <w:rsid w:val="003C2F31"/>
    <w:rsid w:val="003D15CD"/>
    <w:rsid w:val="003D5277"/>
    <w:rsid w:val="003E5AD0"/>
    <w:rsid w:val="003E6241"/>
    <w:rsid w:val="003F0F68"/>
    <w:rsid w:val="003F6E21"/>
    <w:rsid w:val="004011FF"/>
    <w:rsid w:val="00417BF3"/>
    <w:rsid w:val="00432AD5"/>
    <w:rsid w:val="004349D4"/>
    <w:rsid w:val="004349F6"/>
    <w:rsid w:val="00444173"/>
    <w:rsid w:val="00445BD9"/>
    <w:rsid w:val="0044718C"/>
    <w:rsid w:val="0045325A"/>
    <w:rsid w:val="00464C34"/>
    <w:rsid w:val="0047127B"/>
    <w:rsid w:val="00474C4A"/>
    <w:rsid w:val="004B29FE"/>
    <w:rsid w:val="004B2D30"/>
    <w:rsid w:val="004B7B7B"/>
    <w:rsid w:val="004C3AF5"/>
    <w:rsid w:val="004C487C"/>
    <w:rsid w:val="004C544C"/>
    <w:rsid w:val="004C64A5"/>
    <w:rsid w:val="004C7D3A"/>
    <w:rsid w:val="004D1931"/>
    <w:rsid w:val="004D59EC"/>
    <w:rsid w:val="004D7BC7"/>
    <w:rsid w:val="004E7CA8"/>
    <w:rsid w:val="004F06E2"/>
    <w:rsid w:val="004F09C5"/>
    <w:rsid w:val="004F1DC1"/>
    <w:rsid w:val="00500C67"/>
    <w:rsid w:val="00500D5E"/>
    <w:rsid w:val="00501256"/>
    <w:rsid w:val="0050244D"/>
    <w:rsid w:val="00502D01"/>
    <w:rsid w:val="00503C30"/>
    <w:rsid w:val="0050616D"/>
    <w:rsid w:val="00512BCE"/>
    <w:rsid w:val="00520618"/>
    <w:rsid w:val="00523D38"/>
    <w:rsid w:val="00524BB8"/>
    <w:rsid w:val="00527F65"/>
    <w:rsid w:val="00563681"/>
    <w:rsid w:val="00573FC2"/>
    <w:rsid w:val="00577A3F"/>
    <w:rsid w:val="00582D99"/>
    <w:rsid w:val="005864C7"/>
    <w:rsid w:val="00596399"/>
    <w:rsid w:val="005A0796"/>
    <w:rsid w:val="005E4CF1"/>
    <w:rsid w:val="00613242"/>
    <w:rsid w:val="00613A19"/>
    <w:rsid w:val="006352D5"/>
    <w:rsid w:val="00651E5D"/>
    <w:rsid w:val="00662223"/>
    <w:rsid w:val="00662C35"/>
    <w:rsid w:val="00662D12"/>
    <w:rsid w:val="00663221"/>
    <w:rsid w:val="00664C73"/>
    <w:rsid w:val="00671FB2"/>
    <w:rsid w:val="00682117"/>
    <w:rsid w:val="00697218"/>
    <w:rsid w:val="006A7441"/>
    <w:rsid w:val="006A79B9"/>
    <w:rsid w:val="006B6F16"/>
    <w:rsid w:val="006C27F8"/>
    <w:rsid w:val="006D1101"/>
    <w:rsid w:val="006D1CCB"/>
    <w:rsid w:val="006D2B58"/>
    <w:rsid w:val="006E0544"/>
    <w:rsid w:val="006F0F3C"/>
    <w:rsid w:val="00701410"/>
    <w:rsid w:val="007100DE"/>
    <w:rsid w:val="007113F6"/>
    <w:rsid w:val="00720901"/>
    <w:rsid w:val="007276D8"/>
    <w:rsid w:val="00730D23"/>
    <w:rsid w:val="00733502"/>
    <w:rsid w:val="00737689"/>
    <w:rsid w:val="00744FCF"/>
    <w:rsid w:val="007464D8"/>
    <w:rsid w:val="00747359"/>
    <w:rsid w:val="007522F4"/>
    <w:rsid w:val="00755FB0"/>
    <w:rsid w:val="00757272"/>
    <w:rsid w:val="00764BB1"/>
    <w:rsid w:val="007707EB"/>
    <w:rsid w:val="00784F53"/>
    <w:rsid w:val="00787256"/>
    <w:rsid w:val="00792B5E"/>
    <w:rsid w:val="00795315"/>
    <w:rsid w:val="007B5896"/>
    <w:rsid w:val="007D0884"/>
    <w:rsid w:val="007E3914"/>
    <w:rsid w:val="007E5727"/>
    <w:rsid w:val="007E6536"/>
    <w:rsid w:val="007E6C32"/>
    <w:rsid w:val="007F0337"/>
    <w:rsid w:val="007F2857"/>
    <w:rsid w:val="007F3D60"/>
    <w:rsid w:val="00804E0A"/>
    <w:rsid w:val="00814256"/>
    <w:rsid w:val="008166BC"/>
    <w:rsid w:val="00816AF0"/>
    <w:rsid w:val="00823228"/>
    <w:rsid w:val="008260E9"/>
    <w:rsid w:val="00832210"/>
    <w:rsid w:val="00833611"/>
    <w:rsid w:val="00834741"/>
    <w:rsid w:val="00842305"/>
    <w:rsid w:val="00850E79"/>
    <w:rsid w:val="00852AEF"/>
    <w:rsid w:val="00857F11"/>
    <w:rsid w:val="00863EA7"/>
    <w:rsid w:val="00864DCB"/>
    <w:rsid w:val="008670AB"/>
    <w:rsid w:val="008713E6"/>
    <w:rsid w:val="00874942"/>
    <w:rsid w:val="00874AED"/>
    <w:rsid w:val="00875D91"/>
    <w:rsid w:val="00876958"/>
    <w:rsid w:val="00892435"/>
    <w:rsid w:val="00892F4F"/>
    <w:rsid w:val="008A1A2A"/>
    <w:rsid w:val="008B2CA6"/>
    <w:rsid w:val="008B3402"/>
    <w:rsid w:val="008B5078"/>
    <w:rsid w:val="008C3C69"/>
    <w:rsid w:val="008D7E8B"/>
    <w:rsid w:val="008E69FC"/>
    <w:rsid w:val="008F5ED4"/>
    <w:rsid w:val="00907993"/>
    <w:rsid w:val="0092008E"/>
    <w:rsid w:val="009244B7"/>
    <w:rsid w:val="00927558"/>
    <w:rsid w:val="009304F2"/>
    <w:rsid w:val="0093206C"/>
    <w:rsid w:val="0094153B"/>
    <w:rsid w:val="00950E4B"/>
    <w:rsid w:val="00952972"/>
    <w:rsid w:val="00952FED"/>
    <w:rsid w:val="0095404B"/>
    <w:rsid w:val="0096043D"/>
    <w:rsid w:val="00960A32"/>
    <w:rsid w:val="00970804"/>
    <w:rsid w:val="009744F0"/>
    <w:rsid w:val="0097650C"/>
    <w:rsid w:val="0099167F"/>
    <w:rsid w:val="009A183E"/>
    <w:rsid w:val="009A28F4"/>
    <w:rsid w:val="009C34B2"/>
    <w:rsid w:val="009E3BD9"/>
    <w:rsid w:val="009E527B"/>
    <w:rsid w:val="009F307E"/>
    <w:rsid w:val="009F6EF7"/>
    <w:rsid w:val="009F7308"/>
    <w:rsid w:val="009F7B61"/>
    <w:rsid w:val="00A00C26"/>
    <w:rsid w:val="00A06650"/>
    <w:rsid w:val="00A11323"/>
    <w:rsid w:val="00A21B97"/>
    <w:rsid w:val="00A22971"/>
    <w:rsid w:val="00A321F3"/>
    <w:rsid w:val="00A3276E"/>
    <w:rsid w:val="00A35180"/>
    <w:rsid w:val="00A36B95"/>
    <w:rsid w:val="00A4413E"/>
    <w:rsid w:val="00A56A66"/>
    <w:rsid w:val="00A62908"/>
    <w:rsid w:val="00A62C6F"/>
    <w:rsid w:val="00A645AC"/>
    <w:rsid w:val="00A67CB5"/>
    <w:rsid w:val="00A75FD4"/>
    <w:rsid w:val="00A83D54"/>
    <w:rsid w:val="00AA7634"/>
    <w:rsid w:val="00AB121D"/>
    <w:rsid w:val="00AB5C4A"/>
    <w:rsid w:val="00AC0B28"/>
    <w:rsid w:val="00AD64B0"/>
    <w:rsid w:val="00AD6C3F"/>
    <w:rsid w:val="00AF01A1"/>
    <w:rsid w:val="00AF4FD3"/>
    <w:rsid w:val="00B120F1"/>
    <w:rsid w:val="00B131D7"/>
    <w:rsid w:val="00B23218"/>
    <w:rsid w:val="00B270B2"/>
    <w:rsid w:val="00B27357"/>
    <w:rsid w:val="00B314A0"/>
    <w:rsid w:val="00B36670"/>
    <w:rsid w:val="00B379C5"/>
    <w:rsid w:val="00B40BCC"/>
    <w:rsid w:val="00B725DE"/>
    <w:rsid w:val="00B8698B"/>
    <w:rsid w:val="00B96384"/>
    <w:rsid w:val="00BA475C"/>
    <w:rsid w:val="00BA7827"/>
    <w:rsid w:val="00BA7848"/>
    <w:rsid w:val="00BB34BF"/>
    <w:rsid w:val="00BB49F7"/>
    <w:rsid w:val="00BC0278"/>
    <w:rsid w:val="00BD2B49"/>
    <w:rsid w:val="00BD6A51"/>
    <w:rsid w:val="00BE2288"/>
    <w:rsid w:val="00BE617B"/>
    <w:rsid w:val="00BF01D9"/>
    <w:rsid w:val="00BF518B"/>
    <w:rsid w:val="00C072ED"/>
    <w:rsid w:val="00C115FC"/>
    <w:rsid w:val="00C12C80"/>
    <w:rsid w:val="00C1721C"/>
    <w:rsid w:val="00C17FDE"/>
    <w:rsid w:val="00C23A08"/>
    <w:rsid w:val="00C33613"/>
    <w:rsid w:val="00C43301"/>
    <w:rsid w:val="00C440B2"/>
    <w:rsid w:val="00C44D29"/>
    <w:rsid w:val="00C51AB8"/>
    <w:rsid w:val="00C75150"/>
    <w:rsid w:val="00C75BB5"/>
    <w:rsid w:val="00C9077C"/>
    <w:rsid w:val="00C90D06"/>
    <w:rsid w:val="00C935AF"/>
    <w:rsid w:val="00CA0348"/>
    <w:rsid w:val="00CA5741"/>
    <w:rsid w:val="00CA6062"/>
    <w:rsid w:val="00CA71DD"/>
    <w:rsid w:val="00CB5A0F"/>
    <w:rsid w:val="00CB7DC5"/>
    <w:rsid w:val="00CC1C6D"/>
    <w:rsid w:val="00CC1CE3"/>
    <w:rsid w:val="00CC744C"/>
    <w:rsid w:val="00CC79E1"/>
    <w:rsid w:val="00D0441E"/>
    <w:rsid w:val="00D04B5D"/>
    <w:rsid w:val="00D07EAB"/>
    <w:rsid w:val="00D103A7"/>
    <w:rsid w:val="00D122C0"/>
    <w:rsid w:val="00D14BE6"/>
    <w:rsid w:val="00D32A3E"/>
    <w:rsid w:val="00D367C8"/>
    <w:rsid w:val="00D455A4"/>
    <w:rsid w:val="00D4783A"/>
    <w:rsid w:val="00D55418"/>
    <w:rsid w:val="00D62092"/>
    <w:rsid w:val="00D6342D"/>
    <w:rsid w:val="00D64AC2"/>
    <w:rsid w:val="00D7230B"/>
    <w:rsid w:val="00D8787D"/>
    <w:rsid w:val="00D87B30"/>
    <w:rsid w:val="00DC3429"/>
    <w:rsid w:val="00DD11FC"/>
    <w:rsid w:val="00DD27BD"/>
    <w:rsid w:val="00DD75EE"/>
    <w:rsid w:val="00DE65D4"/>
    <w:rsid w:val="00DE6871"/>
    <w:rsid w:val="00DF3978"/>
    <w:rsid w:val="00E015EC"/>
    <w:rsid w:val="00E057ED"/>
    <w:rsid w:val="00E05D9B"/>
    <w:rsid w:val="00E1194A"/>
    <w:rsid w:val="00E24063"/>
    <w:rsid w:val="00E33B49"/>
    <w:rsid w:val="00E350E7"/>
    <w:rsid w:val="00E35B34"/>
    <w:rsid w:val="00E5357D"/>
    <w:rsid w:val="00E71CFD"/>
    <w:rsid w:val="00E7366D"/>
    <w:rsid w:val="00E92E39"/>
    <w:rsid w:val="00EA0C6B"/>
    <w:rsid w:val="00EA2688"/>
    <w:rsid w:val="00EB045B"/>
    <w:rsid w:val="00EB1D91"/>
    <w:rsid w:val="00EC104F"/>
    <w:rsid w:val="00EC2157"/>
    <w:rsid w:val="00EC6FCD"/>
    <w:rsid w:val="00ED6675"/>
    <w:rsid w:val="00ED6B6A"/>
    <w:rsid w:val="00EE09C9"/>
    <w:rsid w:val="00EF047E"/>
    <w:rsid w:val="00EF4AD1"/>
    <w:rsid w:val="00F1444E"/>
    <w:rsid w:val="00F2025B"/>
    <w:rsid w:val="00F20BA3"/>
    <w:rsid w:val="00F40A73"/>
    <w:rsid w:val="00F4358F"/>
    <w:rsid w:val="00F542F0"/>
    <w:rsid w:val="00F60528"/>
    <w:rsid w:val="00F6323A"/>
    <w:rsid w:val="00F67A00"/>
    <w:rsid w:val="00F7035A"/>
    <w:rsid w:val="00F71873"/>
    <w:rsid w:val="00F75149"/>
    <w:rsid w:val="00F82776"/>
    <w:rsid w:val="00F82ACF"/>
    <w:rsid w:val="00F922C5"/>
    <w:rsid w:val="00F93009"/>
    <w:rsid w:val="00F94DA3"/>
    <w:rsid w:val="00FC1020"/>
    <w:rsid w:val="00FE0373"/>
    <w:rsid w:val="00FE14C8"/>
    <w:rsid w:val="00FE4C5D"/>
    <w:rsid w:val="00FF1E8A"/>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DEE9C5A-3517-40DB-91BB-97601094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lang w:eastAsia="zh-TW"/>
    </w:rPr>
  </w:style>
  <w:style w:type="paragraph" w:styleId="Heading1">
    <w:name w:val="heading 1"/>
    <w:basedOn w:val="Normal"/>
    <w:next w:val="Normal"/>
    <w:qFormat/>
    <w:pPr>
      <w:keepNext/>
      <w:jc w:val="center"/>
      <w:outlineLvl w:val="0"/>
    </w:pPr>
    <w:rPr>
      <w:rFonts w:eastAsia="Times New Roman"/>
      <w:b/>
      <w:sz w:val="26"/>
      <w:szCs w:val="20"/>
      <w:lang w:val="en-US" w:eastAsia="en-US"/>
    </w:rPr>
  </w:style>
  <w:style w:type="paragraph" w:styleId="Heading2">
    <w:name w:val="heading 2"/>
    <w:basedOn w:val="Normal"/>
    <w:next w:val="Normal"/>
    <w:qFormat/>
    <w:pPr>
      <w:keepNext/>
      <w:outlineLvl w:val="1"/>
    </w:pPr>
    <w:rPr>
      <w:rFonts w:eastAsia="Times New Roman"/>
      <w:i/>
      <w:sz w:val="20"/>
      <w:szCs w:val="20"/>
      <w:lang w:val="en-US" w:eastAsia="en-US"/>
    </w:rPr>
  </w:style>
  <w:style w:type="paragraph" w:styleId="Heading3">
    <w:name w:val="heading 3"/>
    <w:basedOn w:val="Normal"/>
    <w:next w:val="Normal"/>
    <w:qFormat/>
    <w:pPr>
      <w:keepNext/>
      <w:spacing w:before="120" w:after="120"/>
      <w:outlineLvl w:val="2"/>
    </w:pPr>
    <w:rPr>
      <w:rFonts w:eastAsia="Times New Roman"/>
      <w:i/>
      <w:szCs w:val="20"/>
      <w:lang w:val="en-US" w:eastAsia="en-US"/>
    </w:rPr>
  </w:style>
  <w:style w:type="paragraph" w:styleId="Heading4">
    <w:name w:val="heading 4"/>
    <w:basedOn w:val="Normal"/>
    <w:next w:val="Normal"/>
    <w:qFormat/>
    <w:pPr>
      <w:keepNext/>
      <w:tabs>
        <w:tab w:val="left" w:pos="720"/>
      </w:tabs>
      <w:spacing w:before="120" w:after="120"/>
      <w:ind w:left="720"/>
      <w:outlineLvl w:val="3"/>
    </w:pPr>
    <w:rPr>
      <w:rFonts w:eastAsia="Times New Roman"/>
      <w:szCs w:val="20"/>
      <w:lang w:val="en-US" w:eastAsia="en-US"/>
    </w:rPr>
  </w:style>
  <w:style w:type="paragraph" w:styleId="Heading5">
    <w:name w:val="heading 5"/>
    <w:basedOn w:val="Normal"/>
    <w:next w:val="Normal"/>
    <w:qFormat/>
    <w:pPr>
      <w:keepNext/>
      <w:tabs>
        <w:tab w:val="left" w:pos="360"/>
      </w:tabs>
      <w:spacing w:after="120"/>
      <w:outlineLvl w:val="4"/>
    </w:pPr>
    <w:rPr>
      <w:rFonts w:eastAsia="Times New Roman"/>
      <w:i/>
      <w:color w:val="000000"/>
      <w:szCs w:val="20"/>
      <w:lang w:val="en-US" w:eastAsia="en-US"/>
    </w:rPr>
  </w:style>
  <w:style w:type="paragraph" w:styleId="Heading6">
    <w:name w:val="heading 6"/>
    <w:basedOn w:val="Normal"/>
    <w:next w:val="Normal"/>
    <w:qFormat/>
    <w:pPr>
      <w:keepNext/>
      <w:widowControl w:val="0"/>
      <w:ind w:left="540" w:hanging="540"/>
      <w:outlineLvl w:val="5"/>
    </w:pPr>
    <w:rPr>
      <w:rFonts w:eastAsia="Times New Roman"/>
      <w:b/>
      <w:sz w:val="22"/>
      <w:szCs w:val="20"/>
      <w:lang w:val="en-US" w:eastAsia="en-US"/>
    </w:rPr>
  </w:style>
  <w:style w:type="paragraph" w:styleId="Heading7">
    <w:name w:val="heading 7"/>
    <w:basedOn w:val="Normal"/>
    <w:next w:val="Normal"/>
    <w:qFormat/>
    <w:pPr>
      <w:keepNext/>
      <w:widowControl w:val="0"/>
      <w:ind w:right="-97"/>
      <w:jc w:val="right"/>
      <w:outlineLvl w:val="6"/>
    </w:pPr>
    <w:rPr>
      <w:rFonts w:eastAsia="Times New Roman"/>
      <w:b/>
      <w:sz w:val="28"/>
      <w:szCs w:val="20"/>
      <w:lang w:val="en-US" w:eastAsia="en-US"/>
    </w:rPr>
  </w:style>
  <w:style w:type="paragraph" w:styleId="Heading8">
    <w:name w:val="heading 8"/>
    <w:basedOn w:val="Normal"/>
    <w:next w:val="Normal"/>
    <w:qFormat/>
    <w:pPr>
      <w:keepNext/>
      <w:numPr>
        <w:ilvl w:val="12"/>
      </w:numPr>
      <w:tabs>
        <w:tab w:val="left" w:pos="1080"/>
        <w:tab w:val="left" w:pos="2160"/>
        <w:tab w:val="left" w:pos="2970"/>
        <w:tab w:val="left" w:pos="3456"/>
      </w:tabs>
      <w:ind w:left="450" w:hanging="450"/>
      <w:outlineLvl w:val="7"/>
    </w:pPr>
    <w:rPr>
      <w:rFonts w:eastAsia="Times New Roman"/>
      <w:i/>
      <w:sz w:val="22"/>
      <w:szCs w:val="20"/>
      <w:lang w:val="en-US" w:eastAsia="en-US"/>
    </w:rPr>
  </w:style>
  <w:style w:type="paragraph" w:styleId="Heading9">
    <w:name w:val="heading 9"/>
    <w:basedOn w:val="Normal"/>
    <w:next w:val="Normal"/>
    <w:qFormat/>
    <w:pPr>
      <w:keepNext/>
      <w:spacing w:before="120" w:after="120"/>
      <w:outlineLvl w:val="8"/>
    </w:pPr>
    <w:rPr>
      <w:rFonts w:eastAsia="Times New Roman"/>
      <w:color w:val="FFFFFF"/>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widowControl w:val="0"/>
      <w:tabs>
        <w:tab w:val="left" w:pos="1080"/>
        <w:tab w:val="left" w:pos="2160"/>
        <w:tab w:val="left" w:pos="2970"/>
        <w:tab w:val="left" w:pos="3456"/>
      </w:tabs>
      <w:ind w:left="720"/>
    </w:pPr>
    <w:rPr>
      <w:rFonts w:eastAsia="Times New Roman"/>
      <w:sz w:val="22"/>
      <w:szCs w:val="20"/>
      <w:lang w:val="en-US" w:eastAsia="en-US"/>
    </w:rPr>
  </w:style>
  <w:style w:type="paragraph" w:styleId="BodyText2">
    <w:name w:val="Body Text 2"/>
    <w:basedOn w:val="Normal"/>
    <w:pPr>
      <w:ind w:left="450"/>
    </w:pPr>
    <w:rPr>
      <w:rFonts w:eastAsia="Times New Roman"/>
      <w:sz w:val="22"/>
      <w:szCs w:val="20"/>
      <w:lang w:val="en-US" w:eastAsia="en-US"/>
    </w:rPr>
  </w:style>
  <w:style w:type="paragraph" w:styleId="Footer">
    <w:name w:val="footer"/>
    <w:basedOn w:val="Normal"/>
    <w:link w:val="FooterChar"/>
    <w:uiPriority w:val="99"/>
    <w:pPr>
      <w:tabs>
        <w:tab w:val="center" w:pos="4320"/>
        <w:tab w:val="right" w:pos="8640"/>
      </w:tabs>
    </w:pPr>
    <w:rPr>
      <w:rFonts w:eastAsia="Times New Roman"/>
      <w:sz w:val="20"/>
      <w:szCs w:val="20"/>
      <w:lang w:val="en-US" w:eastAsia="en-US"/>
    </w:rPr>
  </w:style>
  <w:style w:type="character" w:styleId="PageNumber">
    <w:name w:val="page number"/>
    <w:basedOn w:val="DefaultParagraphFont"/>
  </w:style>
  <w:style w:type="paragraph" w:styleId="BodyTextIndent">
    <w:name w:val="Body Text Indent"/>
    <w:basedOn w:val="Normal"/>
    <w:pPr>
      <w:ind w:left="1980" w:hanging="720"/>
    </w:pPr>
    <w:rPr>
      <w:rFonts w:eastAsia="Times New Roman"/>
      <w:sz w:val="26"/>
      <w:szCs w:val="20"/>
      <w:lang w:val="en-US" w:eastAsia="en-US"/>
    </w:rPr>
  </w:style>
  <w:style w:type="paragraph" w:styleId="BodyTextIndent2">
    <w:name w:val="Body Text Indent 2"/>
    <w:basedOn w:val="Normal"/>
    <w:pPr>
      <w:ind w:left="1980"/>
    </w:pPr>
    <w:rPr>
      <w:rFonts w:eastAsia="Times New Roman"/>
      <w:sz w:val="26"/>
      <w:szCs w:val="20"/>
      <w:lang w:val="en-US" w:eastAsia="en-US"/>
    </w:rPr>
  </w:style>
  <w:style w:type="paragraph" w:styleId="Header">
    <w:name w:val="header"/>
    <w:basedOn w:val="Normal"/>
    <w:pPr>
      <w:tabs>
        <w:tab w:val="center" w:pos="4320"/>
        <w:tab w:val="right" w:pos="8640"/>
      </w:tabs>
    </w:pPr>
    <w:rPr>
      <w:rFonts w:eastAsia="Times New Roman"/>
      <w:sz w:val="20"/>
      <w:szCs w:val="20"/>
      <w:lang w:val="en-US" w:eastAsia="en-US"/>
    </w:rPr>
  </w:style>
  <w:style w:type="character" w:styleId="Hyperlink">
    <w:name w:val="Hyperlink"/>
    <w:basedOn w:val="DefaultParagraphFont"/>
    <w:rPr>
      <w:color w:val="0000FF"/>
      <w:u w:val="single"/>
    </w:rPr>
  </w:style>
  <w:style w:type="paragraph" w:styleId="FootnoteText">
    <w:name w:val="footnote text"/>
    <w:basedOn w:val="Normal"/>
    <w:semiHidden/>
    <w:rPr>
      <w:rFonts w:eastAsia="Times New Roman"/>
      <w:sz w:val="20"/>
      <w:szCs w:val="20"/>
      <w:lang w:val="en-US" w:eastAsia="en-US"/>
    </w:rPr>
  </w:style>
  <w:style w:type="character" w:styleId="FootnoteReference">
    <w:name w:val="footnote reference"/>
    <w:basedOn w:val="DefaultParagraphFont"/>
    <w:semiHidden/>
    <w:rPr>
      <w:vertAlign w:val="superscript"/>
    </w:rPr>
  </w:style>
  <w:style w:type="paragraph" w:styleId="BodyText">
    <w:name w:val="Body Text"/>
    <w:basedOn w:val="Normal"/>
    <w:pPr>
      <w:tabs>
        <w:tab w:val="left" w:pos="426"/>
        <w:tab w:val="left" w:pos="709"/>
        <w:tab w:val="left" w:pos="2160"/>
        <w:tab w:val="left" w:pos="2970"/>
        <w:tab w:val="left" w:pos="3456"/>
      </w:tabs>
    </w:pPr>
    <w:rPr>
      <w:rFonts w:eastAsia="Times New Roman"/>
      <w:sz w:val="22"/>
      <w:szCs w:val="20"/>
      <w:lang w:val="en-US" w:eastAsia="en-US"/>
    </w:rPr>
  </w:style>
  <w:style w:type="paragraph" w:styleId="BodyText3">
    <w:name w:val="Body Text 3"/>
    <w:basedOn w:val="Normal"/>
    <w:rPr>
      <w:rFonts w:eastAsia="Times New Roman"/>
      <w:b/>
      <w:szCs w:val="20"/>
      <w:lang w:val="en-US" w:eastAsia="en-US"/>
    </w:rPr>
  </w:style>
  <w:style w:type="paragraph" w:styleId="Title">
    <w:name w:val="Title"/>
    <w:basedOn w:val="Normal"/>
    <w:qFormat/>
    <w:pPr>
      <w:jc w:val="center"/>
    </w:pPr>
    <w:rPr>
      <w:rFonts w:eastAsia="Times New Roman"/>
      <w:b/>
      <w:bCs/>
      <w:sz w:val="28"/>
      <w:lang w:eastAsia="zh-HK"/>
    </w:rPr>
  </w:style>
  <w:style w:type="paragraph" w:styleId="BlockText">
    <w:name w:val="Block Text"/>
    <w:basedOn w:val="Normal"/>
    <w:pPr>
      <w:ind w:left="720" w:right="116" w:hanging="720"/>
    </w:pPr>
    <w:rPr>
      <w:rFonts w:eastAsia="Times New Roman"/>
      <w:i/>
      <w:iCs/>
      <w:sz w:val="22"/>
      <w:szCs w:val="20"/>
      <w:lang w:val="en-US" w:eastAsia="en-US"/>
    </w:rPr>
  </w:style>
  <w:style w:type="character" w:styleId="FollowedHyperlink">
    <w:name w:val="FollowedHyperlink"/>
    <w:basedOn w:val="DefaultParagraphFont"/>
    <w:rPr>
      <w:color w:val="800080"/>
      <w:u w:val="single"/>
    </w:rPr>
  </w:style>
  <w:style w:type="paragraph" w:customStyle="1" w:styleId="Roman">
    <w:name w:val="Roman"/>
    <w:basedOn w:val="Normal"/>
    <w:pPr>
      <w:numPr>
        <w:numId w:val="3"/>
      </w:numPr>
    </w:pPr>
    <w:rPr>
      <w:b/>
      <w:sz w:val="26"/>
    </w:rPr>
  </w:style>
  <w:style w:type="paragraph" w:customStyle="1" w:styleId="TableNumber">
    <w:name w:val="TableNumber"/>
    <w:basedOn w:val="Roman"/>
  </w:style>
  <w:style w:type="paragraph" w:customStyle="1" w:styleId="Number0">
    <w:name w:val="Number"/>
    <w:basedOn w:val="Normal"/>
    <w:pPr>
      <w:numPr>
        <w:numId w:val="9"/>
      </w:numPr>
    </w:pPr>
  </w:style>
  <w:style w:type="paragraph" w:customStyle="1" w:styleId="NumberInTable">
    <w:name w:val="NumberInTable"/>
    <w:basedOn w:val="Roman"/>
    <w:pPr>
      <w:numPr>
        <w:numId w:val="4"/>
      </w:numPr>
      <w:jc w:val="left"/>
    </w:pPr>
    <w:rPr>
      <w:b w:val="0"/>
      <w:bCs/>
      <w:sz w:val="24"/>
    </w:rPr>
  </w:style>
  <w:style w:type="paragraph" w:customStyle="1" w:styleId="NumberHeading">
    <w:name w:val="NumberHeading"/>
    <w:basedOn w:val="Normal"/>
    <w:rPr>
      <w:b/>
      <w:sz w:val="26"/>
    </w:rPr>
  </w:style>
  <w:style w:type="paragraph" w:customStyle="1" w:styleId="Number">
    <w:name w:val="(Number)"/>
    <w:basedOn w:val="Normal"/>
    <w:pPr>
      <w:numPr>
        <w:numId w:val="19"/>
      </w:numPr>
    </w:pPr>
    <w:rPr>
      <w:sz w:val="22"/>
    </w:rPr>
  </w:style>
  <w:style w:type="paragraph" w:customStyle="1" w:styleId="TableHeading">
    <w:name w:val="TableHeading"/>
    <w:basedOn w:val="Number"/>
    <w:pPr>
      <w:numPr>
        <w:numId w:val="0"/>
      </w:numPr>
    </w:pPr>
    <w:rPr>
      <w:b/>
      <w:bCs/>
      <w:sz w:val="24"/>
    </w:rPr>
  </w:style>
  <w:style w:type="paragraph" w:customStyle="1" w:styleId="TableBullet">
    <w:name w:val="TableBullet"/>
    <w:basedOn w:val="Number"/>
    <w:pPr>
      <w:keepLines/>
      <w:numPr>
        <w:numId w:val="15"/>
      </w:numPr>
    </w:pPr>
  </w:style>
  <w:style w:type="paragraph" w:customStyle="1" w:styleId="TableAlpha">
    <w:name w:val="TableAlpha"/>
    <w:basedOn w:val="Number"/>
    <w:pPr>
      <w:numPr>
        <w:numId w:val="6"/>
      </w:numPr>
      <w:tabs>
        <w:tab w:val="left" w:pos="900"/>
      </w:tabs>
      <w:ind w:hanging="540"/>
    </w:pPr>
  </w:style>
  <w:style w:type="paragraph" w:customStyle="1" w:styleId="TableBullet2">
    <w:name w:val="TableBullet2"/>
    <w:basedOn w:val="TableBullet"/>
    <w:pPr>
      <w:tabs>
        <w:tab w:val="clear" w:pos="900"/>
        <w:tab w:val="num" w:pos="1260"/>
      </w:tabs>
      <w:ind w:left="1267"/>
    </w:pPr>
  </w:style>
  <w:style w:type="paragraph" w:customStyle="1" w:styleId="TableBullet3">
    <w:name w:val="TableBullet3"/>
    <w:basedOn w:val="Number"/>
    <w:pPr>
      <w:numPr>
        <w:numId w:val="7"/>
      </w:numPr>
      <w:tabs>
        <w:tab w:val="clear" w:pos="360"/>
        <w:tab w:val="num" w:pos="1260"/>
      </w:tabs>
      <w:ind w:left="1260"/>
    </w:pPr>
  </w:style>
  <w:style w:type="paragraph" w:customStyle="1" w:styleId="TableNote">
    <w:name w:val="TableNote"/>
    <w:basedOn w:val="TableBullet"/>
    <w:pPr>
      <w:numPr>
        <w:numId w:val="0"/>
      </w:numPr>
      <w:tabs>
        <w:tab w:val="left" w:pos="1260"/>
      </w:tabs>
      <w:ind w:left="1260" w:hanging="360"/>
    </w:pPr>
    <w:rPr>
      <w:i/>
      <w:iCs/>
    </w:rPr>
  </w:style>
  <w:style w:type="paragraph" w:customStyle="1" w:styleId="NoteBullet">
    <w:name w:val="NoteBullet"/>
    <w:basedOn w:val="TableNote"/>
    <w:pPr>
      <w:tabs>
        <w:tab w:val="clear" w:pos="1260"/>
        <w:tab w:val="left" w:pos="1080"/>
      </w:tabs>
      <w:ind w:left="1080" w:hanging="540"/>
    </w:pPr>
  </w:style>
  <w:style w:type="paragraph" w:customStyle="1" w:styleId="TableHeading2">
    <w:name w:val="TableHeading2"/>
    <w:basedOn w:val="Number"/>
    <w:pPr>
      <w:numPr>
        <w:numId w:val="0"/>
      </w:numPr>
    </w:pPr>
    <w:rPr>
      <w:i/>
      <w:iCs/>
    </w:rPr>
  </w:style>
  <w:style w:type="paragraph" w:customStyle="1" w:styleId="bullet">
    <w:name w:val="bullet"/>
    <w:basedOn w:val="Normal"/>
    <w:pPr>
      <w:numPr>
        <w:numId w:val="1"/>
      </w:numPr>
      <w:ind w:right="893"/>
    </w:pPr>
  </w:style>
  <w:style w:type="paragraph" w:customStyle="1" w:styleId="Alpha">
    <w:name w:val="Alpha"/>
    <w:basedOn w:val="Normal"/>
    <w:pPr>
      <w:numPr>
        <w:numId w:val="2"/>
      </w:numPr>
    </w:pPr>
  </w:style>
  <w:style w:type="paragraph" w:styleId="BalloonText">
    <w:name w:val="Balloon Text"/>
    <w:basedOn w:val="Normal"/>
    <w:semiHidden/>
    <w:rsid w:val="005A0796"/>
    <w:rPr>
      <w:rFonts w:ascii="Tahoma" w:hAnsi="Tahoma" w:cs="Tahoma"/>
      <w:sz w:val="16"/>
      <w:szCs w:val="16"/>
    </w:rPr>
  </w:style>
  <w:style w:type="paragraph" w:customStyle="1" w:styleId="ListA">
    <w:name w:val="ListA"/>
    <w:rsid w:val="00F6323A"/>
    <w:pPr>
      <w:overflowPunct w:val="0"/>
      <w:autoSpaceDE w:val="0"/>
      <w:autoSpaceDN w:val="0"/>
      <w:adjustRightInd w:val="0"/>
      <w:spacing w:before="120" w:after="120"/>
      <w:ind w:left="425" w:hanging="425"/>
      <w:textAlignment w:val="baseline"/>
    </w:pPr>
    <w:rPr>
      <w:rFonts w:eastAsia="Times New Roman"/>
      <w:sz w:val="24"/>
      <w:lang w:val="en-AU" w:eastAsia="en-US"/>
    </w:rPr>
  </w:style>
  <w:style w:type="table" w:styleId="TableGrid">
    <w:name w:val="Table Grid"/>
    <w:basedOn w:val="TableNormal"/>
    <w:rsid w:val="000A31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00C67"/>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3682">
      <w:bodyDiv w:val="1"/>
      <w:marLeft w:val="0"/>
      <w:marRight w:val="0"/>
      <w:marTop w:val="0"/>
      <w:marBottom w:val="0"/>
      <w:divBdr>
        <w:top w:val="none" w:sz="0" w:space="0" w:color="auto"/>
        <w:left w:val="none" w:sz="0" w:space="0" w:color="auto"/>
        <w:bottom w:val="none" w:sz="0" w:space="0" w:color="auto"/>
        <w:right w:val="none" w:sz="0" w:space="0" w:color="auto"/>
      </w:divBdr>
    </w:div>
    <w:div w:id="208689794">
      <w:bodyDiv w:val="1"/>
      <w:marLeft w:val="0"/>
      <w:marRight w:val="0"/>
      <w:marTop w:val="0"/>
      <w:marBottom w:val="0"/>
      <w:divBdr>
        <w:top w:val="none" w:sz="0" w:space="0" w:color="auto"/>
        <w:left w:val="none" w:sz="0" w:space="0" w:color="auto"/>
        <w:bottom w:val="none" w:sz="0" w:space="0" w:color="auto"/>
        <w:right w:val="none" w:sz="0" w:space="0" w:color="auto"/>
      </w:divBdr>
    </w:div>
    <w:div w:id="359747965">
      <w:bodyDiv w:val="1"/>
      <w:marLeft w:val="0"/>
      <w:marRight w:val="0"/>
      <w:marTop w:val="0"/>
      <w:marBottom w:val="0"/>
      <w:divBdr>
        <w:top w:val="none" w:sz="0" w:space="0" w:color="auto"/>
        <w:left w:val="none" w:sz="0" w:space="0" w:color="auto"/>
        <w:bottom w:val="none" w:sz="0" w:space="0" w:color="auto"/>
        <w:right w:val="none" w:sz="0" w:space="0" w:color="auto"/>
      </w:divBdr>
    </w:div>
    <w:div w:id="9589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AE052-B6E5-4447-B109-456961CD5F99}"/>
</file>

<file path=customXml/itemProps2.xml><?xml version="1.0" encoding="utf-8"?>
<ds:datastoreItem xmlns:ds="http://schemas.openxmlformats.org/officeDocument/2006/customXml" ds:itemID="{F02E36ED-AEF2-44CB-9715-0AF37C57527D}"/>
</file>

<file path=customXml/itemProps3.xml><?xml version="1.0" encoding="utf-8"?>
<ds:datastoreItem xmlns:ds="http://schemas.openxmlformats.org/officeDocument/2006/customXml" ds:itemID="{FAD18FFF-1C96-40DF-A62A-9D70BDA60DD1}"/>
</file>

<file path=customXml/itemProps4.xml><?xml version="1.0" encoding="utf-8"?>
<ds:datastoreItem xmlns:ds="http://schemas.openxmlformats.org/officeDocument/2006/customXml" ds:itemID="{5BC3D1B1-7188-47EF-B85D-5C7FC12E7B45}"/>
</file>

<file path=docProps/app.xml><?xml version="1.0" encoding="utf-8"?>
<Properties xmlns="http://schemas.openxmlformats.org/officeDocument/2006/extended-properties" xmlns:vt="http://schemas.openxmlformats.org/officeDocument/2006/docPropsVTypes">
  <Template>Normal</Template>
  <TotalTime>0</TotalTime>
  <Pages>11</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CHECKLISTS FOR APPLICATION FOR AUTHORIZATION OF REAL ESTATE INVESTMENT TRUSTS (“REITs”) </vt:lpstr>
    </vt:vector>
  </TitlesOfParts>
  <Company>Securities and Futures Commission</Company>
  <LinksUpToDate>false</LinksUpToDate>
  <CharactersWithSpaces>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CHECKLISTS FOR APPLICATION FOR AUTHORIZATION OF REAL ESTATE INVESTMENT TRUSTS (“REITs”) </dc:title>
  <dc:subject/>
  <dc:creator>ssmying</dc:creator>
  <cp:keywords/>
  <dc:description/>
  <cp:lastModifiedBy>Rita KN LEUNG</cp:lastModifiedBy>
  <cp:revision>3</cp:revision>
  <cp:lastPrinted>2013-04-15T08:16:00Z</cp:lastPrinted>
  <dcterms:created xsi:type="dcterms:W3CDTF">2018-10-16T05:52:00Z</dcterms:created>
  <dcterms:modified xsi:type="dcterms:W3CDTF">2018-10-16T05:52:00Z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