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4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141D67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Building Material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8"/>
        <w:gridCol w:w="1528"/>
        <w:gridCol w:w="1532"/>
        <w:gridCol w:w="1892"/>
        <w:gridCol w:w="1528"/>
        <w:gridCol w:w="1532"/>
        <w:gridCol w:w="1260"/>
        <w:gridCol w:w="1621"/>
        <w:gridCol w:w="1636"/>
      </w:tblGrid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F408A2" w:rsidP="003A1FC8">
            <w:pPr>
              <w:widowControl/>
              <w:topLinePunct/>
              <w:adjustRightInd w:val="0"/>
              <w:rPr>
                <w:rFonts w:eastAsia="SimSun"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Party</w:t>
            </w:r>
          </w:p>
        </w:tc>
        <w:tc>
          <w:tcPr>
            <w:tcW w:w="496" w:type="pct"/>
          </w:tcPr>
          <w:p w:rsidR="00F408A2" w:rsidRPr="002F123F" w:rsidRDefault="00F408A2" w:rsidP="00CA3F85">
            <w:pPr>
              <w:widowControl/>
              <w:topLinePunct/>
              <w:adjustRightInd w:val="0"/>
              <w:rPr>
                <w:rFonts w:eastAsia="SimSun"/>
                <w:color w:val="5F497A"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Date</w:t>
            </w:r>
          </w:p>
        </w:tc>
        <w:tc>
          <w:tcPr>
            <w:tcW w:w="496" w:type="pct"/>
          </w:tcPr>
          <w:p w:rsidR="00F408A2" w:rsidRPr="002F123F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Description of relevant securities</w:t>
            </w:r>
          </w:p>
        </w:tc>
        <w:tc>
          <w:tcPr>
            <w:tcW w:w="497" w:type="pct"/>
          </w:tcPr>
          <w:p w:rsidR="00F408A2" w:rsidRPr="002F123F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Description of products</w:t>
            </w:r>
          </w:p>
        </w:tc>
        <w:tc>
          <w:tcPr>
            <w:tcW w:w="614" w:type="pct"/>
          </w:tcPr>
          <w:p w:rsidR="00F408A2" w:rsidRPr="002F123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Nature of dealings</w:t>
            </w:r>
          </w:p>
        </w:tc>
        <w:tc>
          <w:tcPr>
            <w:tcW w:w="496" w:type="pct"/>
          </w:tcPr>
          <w:p w:rsidR="00F408A2" w:rsidRPr="002F123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Number of reference securities to which the derivatives relate</w:t>
            </w:r>
          </w:p>
        </w:tc>
        <w:tc>
          <w:tcPr>
            <w:tcW w:w="497" w:type="pct"/>
          </w:tcPr>
          <w:p w:rsidR="00F408A2" w:rsidRPr="002F123F" w:rsidRDefault="00F408A2" w:rsidP="00CA3F85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 xml:space="preserve">Maturity date </w:t>
            </w:r>
            <w:r w:rsidR="00482E83" w:rsidRPr="002F123F">
              <w:rPr>
                <w:rFonts w:eastAsia="SimSun"/>
                <w:b/>
                <w:bCs/>
                <w:sz w:val="20"/>
              </w:rPr>
              <w:t>/</w:t>
            </w:r>
            <w:r w:rsidRPr="002F123F">
              <w:rPr>
                <w:rFonts w:eastAsia="SimSun"/>
                <w:b/>
                <w:bCs/>
                <w:sz w:val="20"/>
              </w:rPr>
              <w:t xml:space="preserve"> closing out date</w:t>
            </w:r>
          </w:p>
        </w:tc>
        <w:tc>
          <w:tcPr>
            <w:tcW w:w="409" w:type="pct"/>
          </w:tcPr>
          <w:p w:rsidR="00F408A2" w:rsidRPr="002F123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Reference price</w:t>
            </w:r>
          </w:p>
        </w:tc>
        <w:tc>
          <w:tcPr>
            <w:tcW w:w="526" w:type="pct"/>
          </w:tcPr>
          <w:p w:rsidR="00F408A2" w:rsidRPr="002F123F" w:rsidRDefault="00F67391" w:rsidP="00F67391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 xml:space="preserve">Total amount </w:t>
            </w:r>
            <w:r w:rsidR="00F408A2" w:rsidRPr="002F123F">
              <w:rPr>
                <w:rFonts w:eastAsia="SimSun"/>
                <w:b/>
                <w:bCs/>
                <w:sz w:val="20"/>
              </w:rPr>
              <w:t>paid / received</w:t>
            </w:r>
          </w:p>
        </w:tc>
        <w:tc>
          <w:tcPr>
            <w:tcW w:w="531" w:type="pct"/>
          </w:tcPr>
          <w:p w:rsidR="00F408A2" w:rsidRPr="002F123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20"/>
              </w:rPr>
            </w:pPr>
            <w:r w:rsidRPr="002F123F">
              <w:rPr>
                <w:rFonts w:eastAsia="SimSun"/>
                <w:b/>
                <w:bCs/>
                <w:sz w:val="20"/>
              </w:rPr>
              <w:t>Resultant balance</w:t>
            </w:r>
            <w:r w:rsidR="00E90E91" w:rsidRPr="002F123F">
              <w:rPr>
                <w:rFonts w:eastAsia="SimSun"/>
                <w:b/>
                <w:bCs/>
                <w:sz w:val="20"/>
              </w:rPr>
              <w:t xml:space="preserve"> (including those of any person with whom there is an agreement or understanding)</w:t>
            </w:r>
          </w:p>
        </w:tc>
      </w:tr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Unsolicited client facilitation - Purchase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6,2</w:t>
            </w:r>
            <w:bookmarkStart w:id="1" w:name="_GoBack"/>
            <w:bookmarkEnd w:id="1"/>
            <w:r w:rsidRPr="002F123F">
              <w:rPr>
                <w:noProof/>
                <w:sz w:val="20"/>
              </w:rPr>
              <w:t>40</w:t>
            </w:r>
          </w:p>
        </w:tc>
        <w:tc>
          <w:tcPr>
            <w:tcW w:w="497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24 December 2018</w:t>
            </w:r>
          </w:p>
        </w:tc>
        <w:tc>
          <w:tcPr>
            <w:tcW w:w="409" w:type="pct"/>
          </w:tcPr>
          <w:p w:rsidR="00F408A2" w:rsidRPr="002F123F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$7.0041</w:t>
            </w:r>
          </w:p>
        </w:tc>
        <w:tc>
          <w:tcPr>
            <w:tcW w:w="526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$43,705.5840</w:t>
            </w:r>
          </w:p>
        </w:tc>
        <w:tc>
          <w:tcPr>
            <w:tcW w:w="531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0</w:t>
            </w:r>
          </w:p>
        </w:tc>
      </w:tr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lastRenderedPageBreak/>
              <w:t>Morgan Stanley Capital Services LLC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Unsolicited client facilitation - Sale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6,240</w:t>
            </w:r>
          </w:p>
        </w:tc>
        <w:tc>
          <w:tcPr>
            <w:tcW w:w="497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24 December 2018</w:t>
            </w:r>
          </w:p>
        </w:tc>
        <w:tc>
          <w:tcPr>
            <w:tcW w:w="409" w:type="pct"/>
          </w:tcPr>
          <w:p w:rsidR="00F408A2" w:rsidRPr="002F123F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$7.0041</w:t>
            </w:r>
          </w:p>
        </w:tc>
        <w:tc>
          <w:tcPr>
            <w:tcW w:w="526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$43,705.5840</w:t>
            </w:r>
          </w:p>
        </w:tc>
        <w:tc>
          <w:tcPr>
            <w:tcW w:w="531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0</w:t>
            </w:r>
          </w:p>
        </w:tc>
      </w:tr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Unsolicited client facilitation - Purchase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85,997</w:t>
            </w:r>
          </w:p>
        </w:tc>
        <w:tc>
          <w:tcPr>
            <w:tcW w:w="497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4 September 2018</w:t>
            </w:r>
          </w:p>
        </w:tc>
        <w:tc>
          <w:tcPr>
            <w:tcW w:w="409" w:type="pct"/>
          </w:tcPr>
          <w:p w:rsidR="00F408A2" w:rsidRPr="002F123F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$7.0581</w:t>
            </w:r>
          </w:p>
        </w:tc>
        <w:tc>
          <w:tcPr>
            <w:tcW w:w="526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$606,978.8256</w:t>
            </w:r>
          </w:p>
        </w:tc>
        <w:tc>
          <w:tcPr>
            <w:tcW w:w="531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0</w:t>
            </w:r>
          </w:p>
        </w:tc>
      </w:tr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Unsolicited client facilitation - Sale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85,997</w:t>
            </w:r>
          </w:p>
        </w:tc>
        <w:tc>
          <w:tcPr>
            <w:tcW w:w="497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4 September 2018</w:t>
            </w:r>
          </w:p>
        </w:tc>
        <w:tc>
          <w:tcPr>
            <w:tcW w:w="409" w:type="pct"/>
          </w:tcPr>
          <w:p w:rsidR="00F408A2" w:rsidRPr="002F123F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$7.0581</w:t>
            </w:r>
          </w:p>
        </w:tc>
        <w:tc>
          <w:tcPr>
            <w:tcW w:w="526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$606,978.8256</w:t>
            </w:r>
          </w:p>
        </w:tc>
        <w:tc>
          <w:tcPr>
            <w:tcW w:w="531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0</w:t>
            </w:r>
          </w:p>
        </w:tc>
      </w:tr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Unsolicited client facilitation - Purchase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1</w:t>
            </w:r>
          </w:p>
        </w:tc>
        <w:tc>
          <w:tcPr>
            <w:tcW w:w="497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1 August 2019</w:t>
            </w:r>
          </w:p>
        </w:tc>
        <w:tc>
          <w:tcPr>
            <w:tcW w:w="409" w:type="pct"/>
          </w:tcPr>
          <w:p w:rsidR="00F408A2" w:rsidRPr="002F123F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$7.0581</w:t>
            </w:r>
          </w:p>
        </w:tc>
        <w:tc>
          <w:tcPr>
            <w:tcW w:w="526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$7.0581</w:t>
            </w:r>
          </w:p>
        </w:tc>
        <w:tc>
          <w:tcPr>
            <w:tcW w:w="531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0</w:t>
            </w:r>
          </w:p>
        </w:tc>
      </w:tr>
      <w:tr w:rsidR="002A60EB" w:rsidRPr="002F123F" w:rsidTr="002F123F">
        <w:trPr>
          <w:tblHeader/>
        </w:trPr>
        <w:tc>
          <w:tcPr>
            <w:tcW w:w="438" w:type="pct"/>
          </w:tcPr>
          <w:p w:rsidR="00F408A2" w:rsidRPr="002F123F" w:rsidRDefault="003A1FC8" w:rsidP="003A1FC8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lastRenderedPageBreak/>
              <w:t>Morgan Stanley Capital Services LLC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1 December 2017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Derivatives</w:t>
            </w:r>
          </w:p>
        </w:tc>
        <w:tc>
          <w:tcPr>
            <w:tcW w:w="497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color w:val="5F497A"/>
                <w:sz w:val="20"/>
              </w:rPr>
            </w:pPr>
            <w:r w:rsidRPr="002F123F">
              <w:rPr>
                <w:noProof/>
                <w:sz w:val="20"/>
              </w:rPr>
              <w:t>Other types of products</w:t>
            </w:r>
          </w:p>
        </w:tc>
        <w:tc>
          <w:tcPr>
            <w:tcW w:w="614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Unsolicited client facilitation - Sale</w:t>
            </w:r>
          </w:p>
        </w:tc>
        <w:tc>
          <w:tcPr>
            <w:tcW w:w="496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1</w:t>
            </w:r>
          </w:p>
        </w:tc>
        <w:tc>
          <w:tcPr>
            <w:tcW w:w="497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rPr>
                <w:sz w:val="20"/>
              </w:rPr>
            </w:pPr>
            <w:r w:rsidRPr="002F123F">
              <w:rPr>
                <w:noProof/>
                <w:sz w:val="20"/>
              </w:rPr>
              <w:t>1 August 2019</w:t>
            </w:r>
          </w:p>
        </w:tc>
        <w:tc>
          <w:tcPr>
            <w:tcW w:w="409" w:type="pct"/>
          </w:tcPr>
          <w:p w:rsidR="00F408A2" w:rsidRPr="002F123F" w:rsidRDefault="002F4DA7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$7.0581</w:t>
            </w:r>
          </w:p>
        </w:tc>
        <w:tc>
          <w:tcPr>
            <w:tcW w:w="526" w:type="pct"/>
          </w:tcPr>
          <w:p w:rsidR="00F408A2" w:rsidRPr="002F123F" w:rsidRDefault="00F67391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$7.0581</w:t>
            </w:r>
          </w:p>
        </w:tc>
        <w:tc>
          <w:tcPr>
            <w:tcW w:w="531" w:type="pct"/>
          </w:tcPr>
          <w:p w:rsidR="00F408A2" w:rsidRPr="002F123F" w:rsidRDefault="00A07C16" w:rsidP="00D471D9">
            <w:pPr>
              <w:widowControl/>
              <w:topLinePunct/>
              <w:adjustRightInd w:val="0"/>
              <w:jc w:val="right"/>
              <w:rPr>
                <w:sz w:val="20"/>
              </w:rPr>
            </w:pPr>
            <w:r w:rsidRPr="002F123F">
              <w:rPr>
                <w:noProof/>
                <w:sz w:val="20"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Capital Services LLC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Capital Services LLC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17" w:rsidRDefault="00FB1817" w:rsidP="00095445">
      <w:r>
        <w:separator/>
      </w:r>
    </w:p>
  </w:endnote>
  <w:endnote w:type="continuationSeparator" w:id="0">
    <w:p w:rsidR="00FB1817" w:rsidRDefault="00FB1817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17" w:rsidRDefault="00FB1817" w:rsidP="00095445">
      <w:r>
        <w:separator/>
      </w:r>
    </w:p>
  </w:footnote>
  <w:footnote w:type="continuationSeparator" w:id="0">
    <w:p w:rsidR="00FB1817" w:rsidRDefault="00FB1817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1D67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23F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1817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D10EB4-9F23-43EA-8EEA-6D4CD38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D7DCC-5A54-4DD3-AC7A-B4A0DFCE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2017-12-04T09:14:00Z</dcterms:created>
  <dcterms:modified xsi:type="dcterms:W3CDTF">2017-12-04T09:14:00Z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