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D200" w14:textId="17F91311" w:rsidR="00B84798" w:rsidRDefault="00F537D5" w:rsidP="003854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231E8C">
        <w:rPr>
          <w:rFonts w:ascii="Times New Roman" w:hAnsi="Times New Roman"/>
          <w:i/>
          <w:color w:val="000000"/>
          <w:sz w:val="24"/>
        </w:rPr>
        <w:t>1 November</w:t>
      </w:r>
      <w:r w:rsidR="00AB522C">
        <w:rPr>
          <w:rFonts w:ascii="Times New Roman" w:hAnsi="Times New Roman"/>
          <w:i/>
          <w:color w:val="000000"/>
          <w:sz w:val="24"/>
        </w:rPr>
        <w:t xml:space="preserve"> 2021</w:t>
      </w:r>
    </w:p>
    <w:p w14:paraId="5D6D5E01" w14:textId="77777777" w:rsidR="00E1237E" w:rsidRDefault="00E1237E" w:rsidP="00CB613D">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private OFC with </w:t>
      </w:r>
      <w:r w:rsidR="00BD7C3F">
        <w:rPr>
          <w:rFonts w:ascii="Times New Roman" w:hAnsi="Times New Roman"/>
          <w:i/>
          <w:color w:val="000000"/>
          <w:sz w:val="24"/>
        </w:rPr>
        <w:t xml:space="preserve">privately offered </w:t>
      </w:r>
      <w:r>
        <w:rPr>
          <w:rFonts w:ascii="Times New Roman" w:hAnsi="Times New Roman"/>
          <w:i/>
          <w:color w:val="000000"/>
          <w:sz w:val="24"/>
        </w:rPr>
        <w:t>sub-funds</w:t>
      </w:r>
      <w:r w:rsidR="00C838DB">
        <w:rPr>
          <w:rFonts w:ascii="Times New Roman" w:hAnsi="Times New Roman"/>
          <w:i/>
          <w:color w:val="000000"/>
          <w:sz w:val="24"/>
        </w:rPr>
        <w:t xml:space="preserve"> and  multiple classes of shares</w:t>
      </w:r>
      <w:r w:rsidR="00A84089">
        <w:rPr>
          <w:rStyle w:val="FootnoteReference"/>
          <w:rFonts w:ascii="Times New Roman" w:hAnsi="Times New Roman"/>
          <w:i/>
          <w:color w:val="000000"/>
          <w:sz w:val="24"/>
        </w:rPr>
        <w:footnoteReference w:id="2"/>
      </w:r>
    </w:p>
    <w:p w14:paraId="5D6D5E02" w14:textId="77777777" w:rsidR="00D305B3" w:rsidRPr="003B7556" w:rsidRDefault="00D305B3"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right"/>
        <w:rPr>
          <w:rFonts w:ascii="Times New Roman" w:hAnsi="Times New Roman"/>
          <w:b/>
          <w:color w:val="000000"/>
          <w:sz w:val="24"/>
        </w:rPr>
      </w:pPr>
    </w:p>
    <w:p w14:paraId="5D6D5E03" w14:textId="77777777"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14:paraId="5D6D5E04" w14:textId="0166FDB3" w:rsidR="00887427" w:rsidRDefault="00482C5D" w:rsidP="00FB308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F557D8">
        <w:rPr>
          <w:rFonts w:ascii="Times New Roman" w:hAnsi="Times New Roman"/>
          <w:b/>
          <w:color w:val="000000"/>
          <w:sz w:val="24"/>
        </w:rPr>
        <w:t>(CHAPTER 571AQ)</w:t>
      </w:r>
    </w:p>
    <w:p w14:paraId="5D6D5E05" w14:textId="77777777" w:rsidR="00ED5678"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5D6D5E06"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14:paraId="5D6D5E07"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14:paraId="5D6D5E08" w14:textId="77777777"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14:paraId="3E2D92F6" w14:textId="41167F0B" w:rsidR="003C15A1" w:rsidRDefault="003C15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14:paraId="5D6D5E0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14:paraId="5D6D5E0D" w14:textId="05A4150A" w:rsidR="00146BEE" w:rsidRDefault="00146BE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5D6D5E0E" w14:textId="77777777" w:rsidR="006D7349" w:rsidRPr="006D7349"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FF0000"/>
          <w:sz w:val="24"/>
        </w:rPr>
      </w:pPr>
      <w:r>
        <w:rPr>
          <w:rFonts w:ascii="Times New Roman" w:hAnsi="Times New Roman"/>
          <w:b/>
          <w:color w:val="000000"/>
          <w:sz w:val="24"/>
        </w:rPr>
        <w:t xml:space="preserve"> </w:t>
      </w:r>
    </w:p>
    <w:p w14:paraId="5D6D5E10" w14:textId="724D264A" w:rsidR="00887427" w:rsidRDefault="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 </w:t>
      </w:r>
    </w:p>
    <w:p w14:paraId="5D6D5E1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b/>
          <w:color w:val="000000"/>
          <w:sz w:val="24"/>
        </w:rPr>
      </w:pPr>
    </w:p>
    <w:p w14:paraId="5D6D5E12" w14:textId="77777777" w:rsidR="00887427" w:rsidRDefault="00887427" w:rsidP="00835881">
      <w:pPr>
        <w:widowControl w:val="0"/>
        <w:tabs>
          <w:tab w:val="left" w:pos="-1440"/>
          <w:tab w:val="left" w:pos="-720"/>
          <w:tab w:val="center" w:pos="4535"/>
        </w:tabs>
        <w:spacing w:after="240"/>
        <w:jc w:val="center"/>
        <w:rPr>
          <w:rFonts w:ascii="Times New Roman" w:hAnsi="Times New Roman"/>
          <w:color w:val="000000"/>
          <w:sz w:val="24"/>
        </w:rPr>
        <w:sectPr w:rsidR="00887427" w:rsidSect="00C57646">
          <w:footerReference w:type="even" r:id="rId13"/>
          <w:footerReference w:type="default" r:id="rId14"/>
          <w:footerReference w:type="first" r:id="rId15"/>
          <w:type w:val="nextColumn"/>
          <w:pgSz w:w="11908" w:h="16833" w:code="9"/>
          <w:pgMar w:top="1440" w:right="1418" w:bottom="1440" w:left="1418" w:header="851" w:footer="567" w:gutter="0"/>
          <w:pgNumType w:fmt="lowerRoman"/>
          <w:cols w:space="720"/>
          <w:noEndnote/>
        </w:sectPr>
      </w:pPr>
    </w:p>
    <w:p w14:paraId="5D6D5E13" w14:textId="77777777" w:rsidR="00887427" w:rsidRPr="00824CC4"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824CC4">
        <w:rPr>
          <w:rFonts w:ascii="Times New Roman" w:hAnsi="Times New Roman"/>
          <w:b/>
          <w:color w:val="000000"/>
          <w:sz w:val="24"/>
          <w:szCs w:val="24"/>
          <w:u w:val="single"/>
        </w:rPr>
        <w:lastRenderedPageBreak/>
        <w:t>CONTENTS</w:t>
      </w:r>
    </w:p>
    <w:p w14:paraId="5D6D5E14" w14:textId="77777777" w:rsidR="00887427" w:rsidRPr="007E6DF9"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sidRPr="007E6DF9">
        <w:rPr>
          <w:rFonts w:ascii="Times New Roman" w:hAnsi="Times New Roman"/>
          <w:color w:val="000000"/>
        </w:rPr>
        <w:t>(This table of contents does not form part of this Instrument)</w:t>
      </w:r>
    </w:p>
    <w:p w14:paraId="5D6D5E15" w14:textId="2AF81933" w:rsidR="00887427" w:rsidRPr="00D92FF5" w:rsidRDefault="00887427"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t xml:space="preserve">       </w:t>
      </w:r>
      <w:r w:rsidRPr="00D92FF5">
        <w:rPr>
          <w:rFonts w:ascii="Times New Roman" w:hAnsi="Times New Roman"/>
          <w:color w:val="000000"/>
          <w:lang w:val="fr-FR"/>
        </w:rPr>
        <w:t>Page No.</w:t>
      </w:r>
    </w:p>
    <w:p w14:paraId="3025DA66" w14:textId="3C3E1FB2" w:rsidR="000874A9" w:rsidRPr="00CC3972" w:rsidRDefault="00887427">
      <w:pPr>
        <w:pStyle w:val="TOC1"/>
        <w:tabs>
          <w:tab w:val="right" w:leader="dot" w:pos="9014"/>
        </w:tabs>
        <w:rPr>
          <w:rFonts w:cstheme="minorBidi"/>
          <w:noProof/>
          <w:lang w:eastAsia="zh-HK"/>
        </w:rPr>
      </w:pPr>
      <w:r w:rsidRPr="00CC3972">
        <w:rPr>
          <w:b/>
          <w:color w:val="000000"/>
          <w:lang w:val="fr-FR"/>
        </w:rPr>
        <w:fldChar w:fldCharType="begin"/>
      </w:r>
      <w:r w:rsidRPr="00CC3972">
        <w:rPr>
          <w:b/>
          <w:color w:val="000000"/>
          <w:lang w:val="fr-FR"/>
        </w:rPr>
        <w:instrText xml:space="preserve"> TOC \h \z \t "Heading 1,1" </w:instrText>
      </w:r>
      <w:r w:rsidRPr="00CC3972">
        <w:rPr>
          <w:b/>
          <w:color w:val="000000"/>
          <w:lang w:val="fr-FR"/>
        </w:rPr>
        <w:fldChar w:fldCharType="separate"/>
      </w:r>
      <w:hyperlink w:anchor="_Toc520498814" w:history="1">
        <w:r w:rsidR="000874A9" w:rsidRPr="00CC3972">
          <w:rPr>
            <w:rStyle w:val="Hyperlink"/>
            <w:noProof/>
          </w:rPr>
          <w:t>INTERPRETATION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_Toc520498814 \h </w:instrText>
        </w:r>
        <w:r w:rsidR="000874A9" w:rsidRPr="00CC3972">
          <w:rPr>
            <w:noProof/>
            <w:webHidden/>
          </w:rPr>
        </w:r>
        <w:r w:rsidR="000874A9" w:rsidRPr="00CC3972">
          <w:rPr>
            <w:noProof/>
            <w:webHidden/>
          </w:rPr>
          <w:fldChar w:fldCharType="separate"/>
        </w:r>
        <w:r w:rsidR="00E80833">
          <w:rPr>
            <w:noProof/>
            <w:webHidden/>
          </w:rPr>
          <w:t>4</w:t>
        </w:r>
        <w:r w:rsidR="000874A9" w:rsidRPr="00CC3972">
          <w:rPr>
            <w:noProof/>
            <w:webHidden/>
          </w:rPr>
          <w:fldChar w:fldCharType="end"/>
        </w:r>
      </w:hyperlink>
    </w:p>
    <w:p w14:paraId="37383EA4" w14:textId="68054E1D" w:rsidR="000874A9" w:rsidRPr="00CC3972" w:rsidRDefault="00E80833">
      <w:pPr>
        <w:pStyle w:val="TOC1"/>
        <w:tabs>
          <w:tab w:val="right" w:leader="dot" w:pos="9014"/>
        </w:tabs>
        <w:rPr>
          <w:rFonts w:cstheme="minorBidi"/>
          <w:noProof/>
          <w:lang w:eastAsia="zh-HK"/>
        </w:rPr>
      </w:pPr>
      <w:hyperlink w:anchor="_Toc520498815" w:history="1">
        <w:r w:rsidR="000874A9" w:rsidRPr="00CC3972">
          <w:rPr>
            <w:rStyle w:val="Hyperlink"/>
            <w:noProof/>
          </w:rPr>
          <w:t>NAME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_Toc520498815 \h </w:instrText>
        </w:r>
        <w:r w:rsidR="000874A9" w:rsidRPr="00CC3972">
          <w:rPr>
            <w:noProof/>
            <w:webHidden/>
          </w:rPr>
        </w:r>
        <w:r w:rsidR="000874A9" w:rsidRPr="00CC3972">
          <w:rPr>
            <w:noProof/>
            <w:webHidden/>
          </w:rPr>
          <w:fldChar w:fldCharType="separate"/>
        </w:r>
        <w:r>
          <w:rPr>
            <w:noProof/>
            <w:webHidden/>
          </w:rPr>
          <w:t>11</w:t>
        </w:r>
        <w:r w:rsidR="000874A9" w:rsidRPr="00CC3972">
          <w:rPr>
            <w:noProof/>
            <w:webHidden/>
          </w:rPr>
          <w:fldChar w:fldCharType="end"/>
        </w:r>
      </w:hyperlink>
    </w:p>
    <w:p w14:paraId="03C7ED47" w14:textId="2170E8F9" w:rsidR="000874A9" w:rsidRPr="00CC3972" w:rsidRDefault="00E80833">
      <w:pPr>
        <w:pStyle w:val="TOC1"/>
        <w:tabs>
          <w:tab w:val="right" w:leader="dot" w:pos="9014"/>
        </w:tabs>
        <w:rPr>
          <w:rFonts w:cstheme="minorBidi"/>
          <w:noProof/>
          <w:lang w:eastAsia="zh-HK"/>
        </w:rPr>
      </w:pPr>
      <w:hyperlink w:anchor="_Toc520498816" w:history="1">
        <w:r w:rsidR="000874A9" w:rsidRPr="00CC3972">
          <w:rPr>
            <w:rStyle w:val="Hyperlink"/>
            <w:noProof/>
          </w:rPr>
          <w:t>REGISTERED OFFICE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_Toc520498816 \h </w:instrText>
        </w:r>
        <w:r w:rsidR="000874A9" w:rsidRPr="00CC3972">
          <w:rPr>
            <w:noProof/>
            <w:webHidden/>
          </w:rPr>
        </w:r>
        <w:r w:rsidR="000874A9" w:rsidRPr="00CC3972">
          <w:rPr>
            <w:noProof/>
            <w:webHidden/>
          </w:rPr>
          <w:fldChar w:fldCharType="separate"/>
        </w:r>
        <w:r>
          <w:rPr>
            <w:noProof/>
            <w:webHidden/>
          </w:rPr>
          <w:t>11</w:t>
        </w:r>
        <w:r w:rsidR="000874A9" w:rsidRPr="00CC3972">
          <w:rPr>
            <w:noProof/>
            <w:webHidden/>
          </w:rPr>
          <w:fldChar w:fldCharType="end"/>
        </w:r>
      </w:hyperlink>
    </w:p>
    <w:p w14:paraId="27E66C26" w14:textId="24668D13" w:rsidR="000874A9" w:rsidRPr="00CC3972" w:rsidRDefault="00E80833">
      <w:pPr>
        <w:pStyle w:val="TOC1"/>
        <w:tabs>
          <w:tab w:val="right" w:leader="dot" w:pos="9014"/>
        </w:tabs>
        <w:rPr>
          <w:rFonts w:cstheme="minorBidi"/>
          <w:noProof/>
          <w:lang w:eastAsia="zh-HK"/>
        </w:rPr>
      </w:pPr>
      <w:hyperlink w:anchor="_Toc520498817" w:history="1">
        <w:r w:rsidR="000874A9" w:rsidRPr="00CC3972">
          <w:rPr>
            <w:rStyle w:val="Hyperlink"/>
            <w:noProof/>
          </w:rPr>
          <w:t>TYPE OF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_Toc520498817 \h </w:instrText>
        </w:r>
        <w:r w:rsidR="000874A9" w:rsidRPr="00CC3972">
          <w:rPr>
            <w:noProof/>
            <w:webHidden/>
          </w:rPr>
        </w:r>
        <w:r w:rsidR="000874A9" w:rsidRPr="00CC3972">
          <w:rPr>
            <w:noProof/>
            <w:webHidden/>
          </w:rPr>
          <w:fldChar w:fldCharType="separate"/>
        </w:r>
        <w:r>
          <w:rPr>
            <w:noProof/>
            <w:webHidden/>
          </w:rPr>
          <w:t>11</w:t>
        </w:r>
        <w:r w:rsidR="000874A9" w:rsidRPr="00CC3972">
          <w:rPr>
            <w:noProof/>
            <w:webHidden/>
          </w:rPr>
          <w:fldChar w:fldCharType="end"/>
        </w:r>
      </w:hyperlink>
    </w:p>
    <w:p w14:paraId="4DCFBFDA" w14:textId="3F8676BC" w:rsidR="000874A9" w:rsidRPr="00CC3972" w:rsidRDefault="00E80833">
      <w:pPr>
        <w:pStyle w:val="TOC1"/>
        <w:tabs>
          <w:tab w:val="right" w:leader="dot" w:pos="9014"/>
        </w:tabs>
        <w:rPr>
          <w:rFonts w:cstheme="minorBidi"/>
          <w:noProof/>
          <w:lang w:eastAsia="zh-HK"/>
        </w:rPr>
      </w:pPr>
      <w:hyperlink w:anchor="_Toc520498818" w:history="1">
        <w:r w:rsidR="000874A9" w:rsidRPr="00CC3972">
          <w:rPr>
            <w:rStyle w:val="Hyperlink"/>
            <w:noProof/>
          </w:rPr>
          <w:t>OBJECT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_Toc520498818 \h </w:instrText>
        </w:r>
        <w:r w:rsidR="000874A9" w:rsidRPr="00CC3972">
          <w:rPr>
            <w:noProof/>
            <w:webHidden/>
          </w:rPr>
        </w:r>
        <w:r w:rsidR="000874A9" w:rsidRPr="00CC3972">
          <w:rPr>
            <w:noProof/>
            <w:webHidden/>
          </w:rPr>
          <w:fldChar w:fldCharType="separate"/>
        </w:r>
        <w:r>
          <w:rPr>
            <w:noProof/>
            <w:webHidden/>
          </w:rPr>
          <w:t>12</w:t>
        </w:r>
        <w:r w:rsidR="000874A9" w:rsidRPr="00CC3972">
          <w:rPr>
            <w:noProof/>
            <w:webHidden/>
          </w:rPr>
          <w:fldChar w:fldCharType="end"/>
        </w:r>
      </w:hyperlink>
    </w:p>
    <w:p w14:paraId="35FFE410" w14:textId="66F8B0BE" w:rsidR="000874A9" w:rsidRPr="00CC3972" w:rsidRDefault="00E80833">
      <w:pPr>
        <w:pStyle w:val="TOC1"/>
        <w:tabs>
          <w:tab w:val="right" w:leader="dot" w:pos="9014"/>
        </w:tabs>
        <w:rPr>
          <w:rFonts w:cstheme="minorBidi"/>
          <w:noProof/>
          <w:lang w:eastAsia="zh-HK"/>
        </w:rPr>
      </w:pPr>
      <w:hyperlink w:anchor="_Toc520498819" w:history="1">
        <w:r w:rsidR="000874A9" w:rsidRPr="00CC3972">
          <w:rPr>
            <w:rStyle w:val="Hyperlink"/>
            <w:noProof/>
          </w:rPr>
          <w:t>ELIGIBLE INVESTMENTS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_Toc520498819 \h </w:instrText>
        </w:r>
        <w:r w:rsidR="000874A9" w:rsidRPr="00CC3972">
          <w:rPr>
            <w:noProof/>
            <w:webHidden/>
          </w:rPr>
        </w:r>
        <w:r w:rsidR="000874A9" w:rsidRPr="00CC3972">
          <w:rPr>
            <w:noProof/>
            <w:webHidden/>
          </w:rPr>
          <w:fldChar w:fldCharType="separate"/>
        </w:r>
        <w:r>
          <w:rPr>
            <w:noProof/>
            <w:webHidden/>
          </w:rPr>
          <w:t>12</w:t>
        </w:r>
        <w:r w:rsidR="000874A9" w:rsidRPr="00CC3972">
          <w:rPr>
            <w:noProof/>
            <w:webHidden/>
          </w:rPr>
          <w:fldChar w:fldCharType="end"/>
        </w:r>
      </w:hyperlink>
    </w:p>
    <w:p w14:paraId="34DD19CC" w14:textId="2F41C34F" w:rsidR="000874A9" w:rsidRPr="00CC3972" w:rsidRDefault="00E80833">
      <w:pPr>
        <w:pStyle w:val="TOC1"/>
        <w:tabs>
          <w:tab w:val="right" w:leader="dot" w:pos="9014"/>
        </w:tabs>
        <w:rPr>
          <w:rFonts w:cstheme="minorBidi"/>
          <w:noProof/>
          <w:lang w:eastAsia="zh-HK"/>
        </w:rPr>
      </w:pPr>
      <w:hyperlink w:anchor="_Toc520498820" w:history="1">
        <w:r w:rsidR="000874A9" w:rsidRPr="00CC3972">
          <w:rPr>
            <w:rStyle w:val="Hyperlink"/>
            <w:noProof/>
          </w:rPr>
          <w:t>CURRENCY OF ACCOUNTS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_Toc520498820 \h </w:instrText>
        </w:r>
        <w:r w:rsidR="000874A9" w:rsidRPr="00CC3972">
          <w:rPr>
            <w:noProof/>
            <w:webHidden/>
          </w:rPr>
        </w:r>
        <w:r w:rsidR="000874A9" w:rsidRPr="00CC3972">
          <w:rPr>
            <w:noProof/>
            <w:webHidden/>
          </w:rPr>
          <w:fldChar w:fldCharType="separate"/>
        </w:r>
        <w:r>
          <w:rPr>
            <w:noProof/>
            <w:webHidden/>
          </w:rPr>
          <w:t>12</w:t>
        </w:r>
        <w:r w:rsidR="000874A9" w:rsidRPr="00CC3972">
          <w:rPr>
            <w:noProof/>
            <w:webHidden/>
          </w:rPr>
          <w:fldChar w:fldCharType="end"/>
        </w:r>
      </w:hyperlink>
    </w:p>
    <w:p w14:paraId="213374BD" w14:textId="78A7F2B3" w:rsidR="000874A9" w:rsidRPr="00CC3972" w:rsidRDefault="00E80833">
      <w:pPr>
        <w:pStyle w:val="TOC1"/>
        <w:tabs>
          <w:tab w:val="right" w:leader="dot" w:pos="9014"/>
        </w:tabs>
        <w:rPr>
          <w:rFonts w:cstheme="minorBidi"/>
          <w:noProof/>
          <w:lang w:eastAsia="zh-HK"/>
        </w:rPr>
      </w:pPr>
      <w:hyperlink w:anchor="_Toc520498821" w:history="1">
        <w:r w:rsidR="000874A9" w:rsidRPr="00CC3972">
          <w:rPr>
            <w:rStyle w:val="Hyperlink"/>
            <w:noProof/>
          </w:rPr>
          <w:t>SHARE CAPITAL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_Toc520498821 \h </w:instrText>
        </w:r>
        <w:r w:rsidR="000874A9" w:rsidRPr="00CC3972">
          <w:rPr>
            <w:noProof/>
            <w:webHidden/>
          </w:rPr>
        </w:r>
        <w:r w:rsidR="000874A9" w:rsidRPr="00CC3972">
          <w:rPr>
            <w:noProof/>
            <w:webHidden/>
          </w:rPr>
          <w:fldChar w:fldCharType="separate"/>
        </w:r>
        <w:r>
          <w:rPr>
            <w:noProof/>
            <w:webHidden/>
          </w:rPr>
          <w:t>12</w:t>
        </w:r>
        <w:r w:rsidR="000874A9" w:rsidRPr="00CC3972">
          <w:rPr>
            <w:noProof/>
            <w:webHidden/>
          </w:rPr>
          <w:fldChar w:fldCharType="end"/>
        </w:r>
      </w:hyperlink>
    </w:p>
    <w:p w14:paraId="4E123107" w14:textId="2C057C72" w:rsidR="000874A9" w:rsidRPr="00CC3972" w:rsidRDefault="00E80833">
      <w:pPr>
        <w:pStyle w:val="TOC1"/>
        <w:tabs>
          <w:tab w:val="right" w:leader="dot" w:pos="9014"/>
        </w:tabs>
        <w:rPr>
          <w:rFonts w:cstheme="minorBidi"/>
          <w:noProof/>
          <w:lang w:eastAsia="zh-HK"/>
        </w:rPr>
      </w:pPr>
      <w:hyperlink w:anchor="_Toc520498822" w:history="1">
        <w:r w:rsidR="000874A9" w:rsidRPr="00CC3972">
          <w:rPr>
            <w:rStyle w:val="Hyperlink"/>
            <w:noProof/>
          </w:rPr>
          <w:t>SUB-FUNDS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_Toc520498822 \h </w:instrText>
        </w:r>
        <w:r w:rsidR="000874A9" w:rsidRPr="00CC3972">
          <w:rPr>
            <w:noProof/>
            <w:webHidden/>
          </w:rPr>
        </w:r>
        <w:r w:rsidR="000874A9" w:rsidRPr="00CC3972">
          <w:rPr>
            <w:noProof/>
            <w:webHidden/>
          </w:rPr>
          <w:fldChar w:fldCharType="separate"/>
        </w:r>
        <w:r>
          <w:rPr>
            <w:noProof/>
            <w:webHidden/>
          </w:rPr>
          <w:t>13</w:t>
        </w:r>
        <w:r w:rsidR="000874A9" w:rsidRPr="00CC3972">
          <w:rPr>
            <w:noProof/>
            <w:webHidden/>
          </w:rPr>
          <w:fldChar w:fldCharType="end"/>
        </w:r>
      </w:hyperlink>
    </w:p>
    <w:p w14:paraId="2AEFC67E" w14:textId="14B195C1" w:rsidR="000874A9" w:rsidRPr="00CC3972" w:rsidRDefault="00E80833">
      <w:pPr>
        <w:pStyle w:val="TOC1"/>
        <w:tabs>
          <w:tab w:val="right" w:leader="dot" w:pos="9014"/>
        </w:tabs>
        <w:rPr>
          <w:rFonts w:cstheme="minorBidi"/>
          <w:noProof/>
          <w:lang w:eastAsia="zh-HK"/>
        </w:rPr>
      </w:pPr>
      <w:hyperlink w:anchor="_Toc520498823" w:history="1">
        <w:r w:rsidR="000874A9" w:rsidRPr="00CC3972">
          <w:rPr>
            <w:rStyle w:val="Hyperlink"/>
            <w:noProof/>
          </w:rPr>
          <w:t>ISSUE AND CANCELLATION OF SHARES IN THE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_Toc520498823 \h </w:instrText>
        </w:r>
        <w:r w:rsidR="000874A9" w:rsidRPr="00CC3972">
          <w:rPr>
            <w:noProof/>
            <w:webHidden/>
          </w:rPr>
        </w:r>
        <w:r w:rsidR="000874A9" w:rsidRPr="00CC3972">
          <w:rPr>
            <w:noProof/>
            <w:webHidden/>
          </w:rPr>
          <w:fldChar w:fldCharType="separate"/>
        </w:r>
        <w:r>
          <w:rPr>
            <w:noProof/>
            <w:webHidden/>
          </w:rPr>
          <w:t>14</w:t>
        </w:r>
        <w:r w:rsidR="000874A9" w:rsidRPr="00CC3972">
          <w:rPr>
            <w:noProof/>
            <w:webHidden/>
          </w:rPr>
          <w:fldChar w:fldCharType="end"/>
        </w:r>
      </w:hyperlink>
    </w:p>
    <w:p w14:paraId="4B9E874C" w14:textId="4C49C6AD" w:rsidR="000874A9" w:rsidRPr="00CC3972" w:rsidRDefault="00E80833">
      <w:pPr>
        <w:pStyle w:val="TOC1"/>
        <w:tabs>
          <w:tab w:val="right" w:leader="dot" w:pos="9014"/>
        </w:tabs>
        <w:rPr>
          <w:rFonts w:cstheme="minorBidi"/>
          <w:noProof/>
          <w:lang w:eastAsia="zh-HK"/>
        </w:rPr>
      </w:pPr>
      <w:hyperlink w:anchor="_Toc520498824" w:history="1">
        <w:r w:rsidR="000874A9" w:rsidRPr="00CC3972">
          <w:rPr>
            <w:rStyle w:val="Hyperlink"/>
            <w:noProof/>
          </w:rPr>
          <w:t>ISSUE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_Toc520498824 \h </w:instrText>
        </w:r>
        <w:r w:rsidR="000874A9" w:rsidRPr="00CC3972">
          <w:rPr>
            <w:noProof/>
            <w:webHidden/>
          </w:rPr>
        </w:r>
        <w:r w:rsidR="000874A9" w:rsidRPr="00CC3972">
          <w:rPr>
            <w:noProof/>
            <w:webHidden/>
          </w:rPr>
          <w:fldChar w:fldCharType="separate"/>
        </w:r>
        <w:r>
          <w:rPr>
            <w:noProof/>
            <w:webHidden/>
          </w:rPr>
          <w:t>14</w:t>
        </w:r>
        <w:r w:rsidR="000874A9" w:rsidRPr="00CC3972">
          <w:rPr>
            <w:noProof/>
            <w:webHidden/>
          </w:rPr>
          <w:fldChar w:fldCharType="end"/>
        </w:r>
      </w:hyperlink>
    </w:p>
    <w:p w14:paraId="1BB938F1" w14:textId="514726B3" w:rsidR="000874A9" w:rsidRPr="00CC3972" w:rsidRDefault="00E80833">
      <w:pPr>
        <w:pStyle w:val="TOC1"/>
        <w:tabs>
          <w:tab w:val="right" w:leader="dot" w:pos="9014"/>
        </w:tabs>
        <w:rPr>
          <w:rFonts w:cstheme="minorBidi"/>
          <w:noProof/>
          <w:lang w:eastAsia="zh-HK"/>
        </w:rPr>
      </w:pPr>
      <w:hyperlink w:anchor="_Toc520498825" w:history="1">
        <w:r w:rsidR="000874A9" w:rsidRPr="00CC3972">
          <w:rPr>
            <w:rStyle w:val="Hyperlink"/>
            <w:noProof/>
          </w:rPr>
          <w:t>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_Toc520498825 \h </w:instrText>
        </w:r>
        <w:r w:rsidR="000874A9" w:rsidRPr="00CC3972">
          <w:rPr>
            <w:noProof/>
            <w:webHidden/>
          </w:rPr>
        </w:r>
        <w:r w:rsidR="000874A9" w:rsidRPr="00CC3972">
          <w:rPr>
            <w:noProof/>
            <w:webHidden/>
          </w:rPr>
          <w:fldChar w:fldCharType="separate"/>
        </w:r>
        <w:r>
          <w:rPr>
            <w:noProof/>
            <w:webHidden/>
          </w:rPr>
          <w:t>16</w:t>
        </w:r>
        <w:r w:rsidR="000874A9" w:rsidRPr="00CC3972">
          <w:rPr>
            <w:noProof/>
            <w:webHidden/>
          </w:rPr>
          <w:fldChar w:fldCharType="end"/>
        </w:r>
      </w:hyperlink>
    </w:p>
    <w:p w14:paraId="2BCA3039" w14:textId="39E19059" w:rsidR="000874A9" w:rsidRPr="00CC3972" w:rsidRDefault="00E80833">
      <w:pPr>
        <w:pStyle w:val="TOC1"/>
        <w:tabs>
          <w:tab w:val="right" w:leader="dot" w:pos="9014"/>
        </w:tabs>
        <w:rPr>
          <w:rFonts w:cstheme="minorBidi"/>
          <w:noProof/>
          <w:lang w:eastAsia="zh-HK"/>
        </w:rPr>
      </w:pPr>
      <w:hyperlink w:anchor="_Toc520498826" w:history="1">
        <w:r w:rsidR="000874A9" w:rsidRPr="00CC3972">
          <w:rPr>
            <w:rStyle w:val="Hyperlink"/>
            <w:noProof/>
          </w:rPr>
          <w:t>COMPULSORY 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_Toc520498826 \h </w:instrText>
        </w:r>
        <w:r w:rsidR="000874A9" w:rsidRPr="00CC3972">
          <w:rPr>
            <w:noProof/>
            <w:webHidden/>
          </w:rPr>
        </w:r>
        <w:r w:rsidR="000874A9" w:rsidRPr="00CC3972">
          <w:rPr>
            <w:noProof/>
            <w:webHidden/>
          </w:rPr>
          <w:fldChar w:fldCharType="separate"/>
        </w:r>
        <w:r>
          <w:rPr>
            <w:noProof/>
            <w:webHidden/>
          </w:rPr>
          <w:t>19</w:t>
        </w:r>
        <w:r w:rsidR="000874A9" w:rsidRPr="00CC3972">
          <w:rPr>
            <w:noProof/>
            <w:webHidden/>
          </w:rPr>
          <w:fldChar w:fldCharType="end"/>
        </w:r>
      </w:hyperlink>
    </w:p>
    <w:p w14:paraId="06A8B6CE" w14:textId="3E667025" w:rsidR="000874A9" w:rsidRPr="00CC3972" w:rsidRDefault="00E80833">
      <w:pPr>
        <w:pStyle w:val="TOC1"/>
        <w:tabs>
          <w:tab w:val="right" w:leader="dot" w:pos="9014"/>
        </w:tabs>
        <w:rPr>
          <w:rFonts w:cstheme="minorBidi"/>
          <w:noProof/>
          <w:lang w:eastAsia="zh-HK"/>
        </w:rPr>
      </w:pPr>
      <w:hyperlink w:anchor="_Toc520498827" w:history="1">
        <w:r w:rsidR="000874A9" w:rsidRPr="00CC3972">
          <w:rPr>
            <w:rStyle w:val="Hyperlink"/>
            <w:noProof/>
          </w:rPr>
          <w:t>[CONVERSION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_Toc520498827 \h </w:instrText>
        </w:r>
        <w:r w:rsidR="000874A9" w:rsidRPr="00CC3972">
          <w:rPr>
            <w:noProof/>
            <w:webHidden/>
          </w:rPr>
        </w:r>
        <w:r w:rsidR="000874A9" w:rsidRPr="00CC3972">
          <w:rPr>
            <w:noProof/>
            <w:webHidden/>
          </w:rPr>
          <w:fldChar w:fldCharType="separate"/>
        </w:r>
        <w:r>
          <w:rPr>
            <w:noProof/>
            <w:webHidden/>
          </w:rPr>
          <w:t>20</w:t>
        </w:r>
        <w:r w:rsidR="000874A9" w:rsidRPr="00CC3972">
          <w:rPr>
            <w:noProof/>
            <w:webHidden/>
          </w:rPr>
          <w:fldChar w:fldCharType="end"/>
        </w:r>
      </w:hyperlink>
    </w:p>
    <w:p w14:paraId="1179A3E0" w14:textId="5DAA7D2D" w:rsidR="000874A9" w:rsidRPr="00CC3972" w:rsidRDefault="00E80833">
      <w:pPr>
        <w:pStyle w:val="TOC1"/>
        <w:tabs>
          <w:tab w:val="right" w:leader="dot" w:pos="9014"/>
        </w:tabs>
        <w:rPr>
          <w:rFonts w:cstheme="minorBidi"/>
          <w:noProof/>
          <w:lang w:eastAsia="zh-HK"/>
        </w:rPr>
      </w:pPr>
      <w:hyperlink w:anchor="_Toc520498828" w:history="1">
        <w:r w:rsidR="000874A9" w:rsidRPr="00CC3972">
          <w:rPr>
            <w:rStyle w:val="Hyperlink"/>
            <w:noProof/>
          </w:rPr>
          <w:t>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_Toc520498828 \h </w:instrText>
        </w:r>
        <w:r w:rsidR="000874A9" w:rsidRPr="00CC3972">
          <w:rPr>
            <w:noProof/>
            <w:webHidden/>
          </w:rPr>
        </w:r>
        <w:r w:rsidR="000874A9" w:rsidRPr="00CC3972">
          <w:rPr>
            <w:noProof/>
            <w:webHidden/>
          </w:rPr>
          <w:fldChar w:fldCharType="separate"/>
        </w:r>
        <w:r>
          <w:rPr>
            <w:noProof/>
            <w:webHidden/>
          </w:rPr>
          <w:t>21</w:t>
        </w:r>
        <w:r w:rsidR="000874A9" w:rsidRPr="00CC3972">
          <w:rPr>
            <w:noProof/>
            <w:webHidden/>
          </w:rPr>
          <w:fldChar w:fldCharType="end"/>
        </w:r>
      </w:hyperlink>
    </w:p>
    <w:p w14:paraId="02909435" w14:textId="4EB7E363" w:rsidR="000874A9" w:rsidRPr="00CC3972" w:rsidRDefault="00E80833">
      <w:pPr>
        <w:pStyle w:val="TOC1"/>
        <w:tabs>
          <w:tab w:val="right" w:leader="dot" w:pos="9014"/>
        </w:tabs>
        <w:rPr>
          <w:rFonts w:cstheme="minorBidi"/>
          <w:noProof/>
          <w:lang w:eastAsia="zh-HK"/>
        </w:rPr>
      </w:pPr>
      <w:hyperlink w:anchor="_Toc520498829" w:history="1">
        <w:r w:rsidR="000874A9" w:rsidRPr="00CC3972">
          <w:rPr>
            <w:rStyle w:val="Hyperlink"/>
            <w:noProof/>
          </w:rPr>
          <w:t>SUSPENSION OF 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_Toc520498829 \h </w:instrText>
        </w:r>
        <w:r w:rsidR="000874A9" w:rsidRPr="00CC3972">
          <w:rPr>
            <w:noProof/>
            <w:webHidden/>
          </w:rPr>
        </w:r>
        <w:r w:rsidR="000874A9" w:rsidRPr="00CC3972">
          <w:rPr>
            <w:noProof/>
            <w:webHidden/>
          </w:rPr>
          <w:fldChar w:fldCharType="separate"/>
        </w:r>
        <w:r>
          <w:rPr>
            <w:noProof/>
            <w:webHidden/>
          </w:rPr>
          <w:t>21</w:t>
        </w:r>
        <w:r w:rsidR="000874A9" w:rsidRPr="00CC3972">
          <w:rPr>
            <w:noProof/>
            <w:webHidden/>
          </w:rPr>
          <w:fldChar w:fldCharType="end"/>
        </w:r>
      </w:hyperlink>
    </w:p>
    <w:p w14:paraId="7F9261D5" w14:textId="335E2C25" w:rsidR="000874A9" w:rsidRPr="00CC3972" w:rsidRDefault="00E80833">
      <w:pPr>
        <w:pStyle w:val="TOC1"/>
        <w:tabs>
          <w:tab w:val="right" w:leader="dot" w:pos="9014"/>
        </w:tabs>
        <w:rPr>
          <w:rFonts w:cstheme="minorBidi"/>
          <w:noProof/>
          <w:lang w:eastAsia="zh-HK"/>
        </w:rPr>
      </w:pPr>
      <w:hyperlink w:anchor="_Toc520498830" w:history="1">
        <w:r w:rsidR="000874A9" w:rsidRPr="00CC3972">
          <w:rPr>
            <w:rStyle w:val="Hyperlink"/>
            <w:noProof/>
          </w:rPr>
          <w:t>TITLE</w:t>
        </w:r>
        <w:r w:rsidR="000874A9" w:rsidRPr="00CC3972">
          <w:rPr>
            <w:rStyle w:val="Hyperlink"/>
            <w:bCs/>
            <w:noProof/>
          </w:rPr>
          <w:t xml:space="preserve"> TO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_Toc520498830 \h </w:instrText>
        </w:r>
        <w:r w:rsidR="000874A9" w:rsidRPr="00CC3972">
          <w:rPr>
            <w:noProof/>
            <w:webHidden/>
          </w:rPr>
        </w:r>
        <w:r w:rsidR="000874A9" w:rsidRPr="00CC3972">
          <w:rPr>
            <w:noProof/>
            <w:webHidden/>
          </w:rPr>
          <w:fldChar w:fldCharType="separate"/>
        </w:r>
        <w:r>
          <w:rPr>
            <w:noProof/>
            <w:webHidden/>
          </w:rPr>
          <w:t>23</w:t>
        </w:r>
        <w:r w:rsidR="000874A9" w:rsidRPr="00CC3972">
          <w:rPr>
            <w:noProof/>
            <w:webHidden/>
          </w:rPr>
          <w:fldChar w:fldCharType="end"/>
        </w:r>
      </w:hyperlink>
    </w:p>
    <w:p w14:paraId="2DC02B82" w14:textId="7A143257" w:rsidR="000874A9" w:rsidRPr="00CC3972" w:rsidRDefault="00E80833">
      <w:pPr>
        <w:pStyle w:val="TOC1"/>
        <w:tabs>
          <w:tab w:val="right" w:leader="dot" w:pos="9014"/>
        </w:tabs>
        <w:rPr>
          <w:rFonts w:cstheme="minorBidi"/>
          <w:noProof/>
          <w:lang w:eastAsia="zh-HK"/>
        </w:rPr>
      </w:pPr>
      <w:hyperlink w:anchor="_Toc520498831" w:history="1">
        <w:r w:rsidR="000874A9" w:rsidRPr="00CC3972">
          <w:rPr>
            <w:rStyle w:val="Hyperlink"/>
            <w:bCs/>
            <w:noProof/>
          </w:rPr>
          <w:t xml:space="preserve">[LIENS ON </w:t>
        </w:r>
        <w:r w:rsidR="000874A9" w:rsidRPr="00CC3972">
          <w:rPr>
            <w:rStyle w:val="Hyperlink"/>
            <w:noProof/>
          </w:rPr>
          <w:t>SHARES</w:t>
        </w:r>
        <w:r w:rsidR="000874A9" w:rsidRPr="00CC3972">
          <w:rPr>
            <w:rStyle w:val="Hyperlink"/>
            <w:bCs/>
            <w:noProof/>
          </w:rPr>
          <w: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_Toc520498831 \h </w:instrText>
        </w:r>
        <w:r w:rsidR="000874A9" w:rsidRPr="00CC3972">
          <w:rPr>
            <w:noProof/>
            <w:webHidden/>
          </w:rPr>
        </w:r>
        <w:r w:rsidR="000874A9" w:rsidRPr="00CC3972">
          <w:rPr>
            <w:noProof/>
            <w:webHidden/>
          </w:rPr>
          <w:fldChar w:fldCharType="separate"/>
        </w:r>
        <w:r>
          <w:rPr>
            <w:noProof/>
            <w:webHidden/>
          </w:rPr>
          <w:t>24</w:t>
        </w:r>
        <w:r w:rsidR="000874A9" w:rsidRPr="00CC3972">
          <w:rPr>
            <w:noProof/>
            <w:webHidden/>
          </w:rPr>
          <w:fldChar w:fldCharType="end"/>
        </w:r>
      </w:hyperlink>
    </w:p>
    <w:p w14:paraId="4051DFD6" w14:textId="44457C1B" w:rsidR="000874A9" w:rsidRPr="00CC3972" w:rsidRDefault="00E80833">
      <w:pPr>
        <w:pStyle w:val="TOC1"/>
        <w:tabs>
          <w:tab w:val="right" w:leader="dot" w:pos="9014"/>
        </w:tabs>
        <w:rPr>
          <w:rFonts w:cstheme="minorBidi"/>
          <w:noProof/>
          <w:lang w:eastAsia="zh-HK"/>
        </w:rPr>
      </w:pPr>
      <w:hyperlink w:anchor="_Toc520498832" w:history="1">
        <w:r w:rsidR="000874A9" w:rsidRPr="00CC3972">
          <w:rPr>
            <w:rStyle w:val="Hyperlink"/>
            <w:bCs/>
            <w:noProof/>
          </w:rPr>
          <w:t xml:space="preserve">CALLS ON </w:t>
        </w:r>
        <w:r w:rsidR="000874A9" w:rsidRPr="00CC3972">
          <w:rPr>
            <w:rStyle w:val="Hyperlink"/>
            <w:noProof/>
          </w:rPr>
          <w:t>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_Toc520498832 \h </w:instrText>
        </w:r>
        <w:r w:rsidR="000874A9" w:rsidRPr="00CC3972">
          <w:rPr>
            <w:noProof/>
            <w:webHidden/>
          </w:rPr>
        </w:r>
        <w:r w:rsidR="000874A9" w:rsidRPr="00CC3972">
          <w:rPr>
            <w:noProof/>
            <w:webHidden/>
          </w:rPr>
          <w:fldChar w:fldCharType="separate"/>
        </w:r>
        <w:r>
          <w:rPr>
            <w:noProof/>
            <w:webHidden/>
          </w:rPr>
          <w:t>24</w:t>
        </w:r>
        <w:r w:rsidR="000874A9" w:rsidRPr="00CC3972">
          <w:rPr>
            <w:noProof/>
            <w:webHidden/>
          </w:rPr>
          <w:fldChar w:fldCharType="end"/>
        </w:r>
      </w:hyperlink>
    </w:p>
    <w:p w14:paraId="2004E4C5" w14:textId="6170B22F" w:rsidR="000874A9" w:rsidRPr="00CC3972" w:rsidRDefault="00E80833">
      <w:pPr>
        <w:pStyle w:val="TOC1"/>
        <w:tabs>
          <w:tab w:val="right" w:leader="dot" w:pos="9014"/>
        </w:tabs>
        <w:rPr>
          <w:rFonts w:cstheme="minorBidi"/>
          <w:noProof/>
          <w:lang w:eastAsia="zh-HK"/>
        </w:rPr>
      </w:pPr>
      <w:hyperlink w:anchor="_Toc520498833" w:history="1">
        <w:r w:rsidR="000874A9" w:rsidRPr="00CC3972">
          <w:rPr>
            <w:rStyle w:val="Hyperlink"/>
            <w:bCs/>
            <w:noProof/>
          </w:rPr>
          <w:t>TRANSFER AND TRANSMISSION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_Toc520498833 \h </w:instrText>
        </w:r>
        <w:r w:rsidR="000874A9" w:rsidRPr="00CC3972">
          <w:rPr>
            <w:noProof/>
            <w:webHidden/>
          </w:rPr>
        </w:r>
        <w:r w:rsidR="000874A9" w:rsidRPr="00CC3972">
          <w:rPr>
            <w:noProof/>
            <w:webHidden/>
          </w:rPr>
          <w:fldChar w:fldCharType="separate"/>
        </w:r>
        <w:r>
          <w:rPr>
            <w:noProof/>
            <w:webHidden/>
          </w:rPr>
          <w:t>25</w:t>
        </w:r>
        <w:r w:rsidR="000874A9" w:rsidRPr="00CC3972">
          <w:rPr>
            <w:noProof/>
            <w:webHidden/>
          </w:rPr>
          <w:fldChar w:fldCharType="end"/>
        </w:r>
      </w:hyperlink>
    </w:p>
    <w:p w14:paraId="76C90CBD" w14:textId="44B90B7D" w:rsidR="000874A9" w:rsidRPr="00CC3972" w:rsidRDefault="00E80833">
      <w:pPr>
        <w:pStyle w:val="TOC1"/>
        <w:tabs>
          <w:tab w:val="right" w:leader="dot" w:pos="9014"/>
        </w:tabs>
        <w:rPr>
          <w:rFonts w:cstheme="minorBidi"/>
          <w:noProof/>
          <w:lang w:eastAsia="zh-HK"/>
        </w:rPr>
      </w:pPr>
      <w:hyperlink w:anchor="_Toc520498834" w:history="1">
        <w:r w:rsidR="000874A9" w:rsidRPr="00CC3972">
          <w:rPr>
            <w:rStyle w:val="Hyperlink"/>
            <w:noProof/>
          </w:rPr>
          <w:t>REGISTER OF SHAREHOLDERS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_Toc520498834 \h </w:instrText>
        </w:r>
        <w:r w:rsidR="000874A9" w:rsidRPr="00CC3972">
          <w:rPr>
            <w:noProof/>
            <w:webHidden/>
          </w:rPr>
        </w:r>
        <w:r w:rsidR="000874A9" w:rsidRPr="00CC3972">
          <w:rPr>
            <w:noProof/>
            <w:webHidden/>
          </w:rPr>
          <w:fldChar w:fldCharType="separate"/>
        </w:r>
        <w:r>
          <w:rPr>
            <w:noProof/>
            <w:webHidden/>
          </w:rPr>
          <w:t>28</w:t>
        </w:r>
        <w:r w:rsidR="000874A9" w:rsidRPr="00CC3972">
          <w:rPr>
            <w:noProof/>
            <w:webHidden/>
          </w:rPr>
          <w:fldChar w:fldCharType="end"/>
        </w:r>
      </w:hyperlink>
    </w:p>
    <w:p w14:paraId="19FAB130" w14:textId="5F08CA59" w:rsidR="000874A9" w:rsidRPr="00CC3972" w:rsidRDefault="00E80833">
      <w:pPr>
        <w:pStyle w:val="TOC1"/>
        <w:tabs>
          <w:tab w:val="right" w:leader="dot" w:pos="9014"/>
        </w:tabs>
        <w:rPr>
          <w:rFonts w:cstheme="minorBidi"/>
          <w:noProof/>
          <w:lang w:eastAsia="zh-HK"/>
        </w:rPr>
      </w:pPr>
      <w:hyperlink w:anchor="_Toc520498835" w:history="1">
        <w:r w:rsidR="000874A9" w:rsidRPr="00CC3972">
          <w:rPr>
            <w:rStyle w:val="Hyperlink"/>
            <w:noProof/>
          </w:rPr>
          <w:t>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_Toc520498835 \h </w:instrText>
        </w:r>
        <w:r w:rsidR="000874A9" w:rsidRPr="00CC3972">
          <w:rPr>
            <w:noProof/>
            <w:webHidden/>
          </w:rPr>
        </w:r>
        <w:r w:rsidR="000874A9" w:rsidRPr="00CC3972">
          <w:rPr>
            <w:noProof/>
            <w:webHidden/>
          </w:rPr>
          <w:fldChar w:fldCharType="separate"/>
        </w:r>
        <w:r>
          <w:rPr>
            <w:noProof/>
            <w:webHidden/>
          </w:rPr>
          <w:t>28</w:t>
        </w:r>
        <w:r w:rsidR="000874A9" w:rsidRPr="00CC3972">
          <w:rPr>
            <w:noProof/>
            <w:webHidden/>
          </w:rPr>
          <w:fldChar w:fldCharType="end"/>
        </w:r>
      </w:hyperlink>
    </w:p>
    <w:p w14:paraId="416C4219" w14:textId="4CE24685" w:rsidR="000874A9" w:rsidRPr="00CC3972" w:rsidRDefault="00E80833">
      <w:pPr>
        <w:pStyle w:val="TOC1"/>
        <w:tabs>
          <w:tab w:val="right" w:leader="dot" w:pos="9014"/>
        </w:tabs>
        <w:rPr>
          <w:rFonts w:cstheme="minorBidi"/>
          <w:noProof/>
          <w:lang w:eastAsia="zh-HK"/>
        </w:rPr>
      </w:pPr>
      <w:hyperlink w:anchor="_Toc520498836" w:history="1">
        <w:r w:rsidR="000874A9" w:rsidRPr="00CC3972">
          <w:rPr>
            <w:rStyle w:val="Hyperlink"/>
            <w:noProof/>
          </w:rPr>
          <w:t>NOTICE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_Toc520498836 \h </w:instrText>
        </w:r>
        <w:r w:rsidR="000874A9" w:rsidRPr="00CC3972">
          <w:rPr>
            <w:noProof/>
            <w:webHidden/>
          </w:rPr>
        </w:r>
        <w:r w:rsidR="000874A9" w:rsidRPr="00CC3972">
          <w:rPr>
            <w:noProof/>
            <w:webHidden/>
          </w:rPr>
          <w:fldChar w:fldCharType="separate"/>
        </w:r>
        <w:r>
          <w:rPr>
            <w:noProof/>
            <w:webHidden/>
          </w:rPr>
          <w:t>29</w:t>
        </w:r>
        <w:r w:rsidR="000874A9" w:rsidRPr="00CC3972">
          <w:rPr>
            <w:noProof/>
            <w:webHidden/>
          </w:rPr>
          <w:fldChar w:fldCharType="end"/>
        </w:r>
      </w:hyperlink>
    </w:p>
    <w:p w14:paraId="713093BE" w14:textId="4FE97193" w:rsidR="000874A9" w:rsidRPr="00CC3972" w:rsidRDefault="00E80833">
      <w:pPr>
        <w:pStyle w:val="TOC1"/>
        <w:tabs>
          <w:tab w:val="right" w:leader="dot" w:pos="9014"/>
        </w:tabs>
        <w:rPr>
          <w:rFonts w:cstheme="minorBidi"/>
          <w:noProof/>
          <w:lang w:eastAsia="zh-HK"/>
        </w:rPr>
      </w:pPr>
      <w:hyperlink w:anchor="_Toc520498837" w:history="1">
        <w:r w:rsidR="000874A9" w:rsidRPr="00CC3972">
          <w:rPr>
            <w:rStyle w:val="Hyperlink"/>
            <w:noProof/>
          </w:rPr>
          <w:t>PROXY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_Toc520498837 \h </w:instrText>
        </w:r>
        <w:r w:rsidR="000874A9" w:rsidRPr="00CC3972">
          <w:rPr>
            <w:noProof/>
            <w:webHidden/>
          </w:rPr>
        </w:r>
        <w:r w:rsidR="000874A9" w:rsidRPr="00CC3972">
          <w:rPr>
            <w:noProof/>
            <w:webHidden/>
          </w:rPr>
          <w:fldChar w:fldCharType="separate"/>
        </w:r>
        <w:r>
          <w:rPr>
            <w:noProof/>
            <w:webHidden/>
          </w:rPr>
          <w:t>30</w:t>
        </w:r>
        <w:r w:rsidR="000874A9" w:rsidRPr="00CC3972">
          <w:rPr>
            <w:noProof/>
            <w:webHidden/>
          </w:rPr>
          <w:fldChar w:fldCharType="end"/>
        </w:r>
      </w:hyperlink>
    </w:p>
    <w:p w14:paraId="6FA0D7FB" w14:textId="6FE740FC" w:rsidR="000874A9" w:rsidRPr="00CC3972" w:rsidRDefault="00E80833">
      <w:pPr>
        <w:pStyle w:val="TOC1"/>
        <w:tabs>
          <w:tab w:val="right" w:leader="dot" w:pos="9014"/>
        </w:tabs>
        <w:rPr>
          <w:rFonts w:cstheme="minorBidi"/>
          <w:noProof/>
          <w:lang w:eastAsia="zh-HK"/>
        </w:rPr>
      </w:pPr>
      <w:hyperlink w:anchor="_Toc520498838" w:history="1">
        <w:r w:rsidR="000874A9" w:rsidRPr="00CC3972">
          <w:rPr>
            <w:rStyle w:val="Hyperlink"/>
            <w:noProof/>
          </w:rPr>
          <w:t>ATTENDANCE AND SPEAKING AT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_Toc520498838 \h </w:instrText>
        </w:r>
        <w:r w:rsidR="000874A9" w:rsidRPr="00CC3972">
          <w:rPr>
            <w:noProof/>
            <w:webHidden/>
          </w:rPr>
        </w:r>
        <w:r w:rsidR="000874A9" w:rsidRPr="00CC3972">
          <w:rPr>
            <w:noProof/>
            <w:webHidden/>
          </w:rPr>
          <w:fldChar w:fldCharType="separate"/>
        </w:r>
        <w:r>
          <w:rPr>
            <w:noProof/>
            <w:webHidden/>
          </w:rPr>
          <w:t>33</w:t>
        </w:r>
        <w:r w:rsidR="000874A9" w:rsidRPr="00CC3972">
          <w:rPr>
            <w:noProof/>
            <w:webHidden/>
          </w:rPr>
          <w:fldChar w:fldCharType="end"/>
        </w:r>
      </w:hyperlink>
    </w:p>
    <w:p w14:paraId="088AB10C" w14:textId="63A646C3" w:rsidR="000874A9" w:rsidRPr="00CC3972" w:rsidRDefault="00E80833">
      <w:pPr>
        <w:pStyle w:val="TOC1"/>
        <w:tabs>
          <w:tab w:val="right" w:leader="dot" w:pos="9014"/>
        </w:tabs>
        <w:rPr>
          <w:rFonts w:cstheme="minorBidi"/>
          <w:noProof/>
          <w:lang w:eastAsia="zh-HK"/>
        </w:rPr>
      </w:pPr>
      <w:hyperlink w:anchor="_Toc520498839" w:history="1">
        <w:r w:rsidR="000874A9" w:rsidRPr="00CC3972">
          <w:rPr>
            <w:rStyle w:val="Hyperlink"/>
            <w:noProof/>
          </w:rPr>
          <w:t>QUORUM FOR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_Toc520498839 \h </w:instrText>
        </w:r>
        <w:r w:rsidR="000874A9" w:rsidRPr="00CC3972">
          <w:rPr>
            <w:noProof/>
            <w:webHidden/>
          </w:rPr>
        </w:r>
        <w:r w:rsidR="000874A9" w:rsidRPr="00CC3972">
          <w:rPr>
            <w:noProof/>
            <w:webHidden/>
          </w:rPr>
          <w:fldChar w:fldCharType="separate"/>
        </w:r>
        <w:r>
          <w:rPr>
            <w:noProof/>
            <w:webHidden/>
          </w:rPr>
          <w:t>33</w:t>
        </w:r>
        <w:r w:rsidR="000874A9" w:rsidRPr="00CC3972">
          <w:rPr>
            <w:noProof/>
            <w:webHidden/>
          </w:rPr>
          <w:fldChar w:fldCharType="end"/>
        </w:r>
      </w:hyperlink>
    </w:p>
    <w:p w14:paraId="4BB6CC63" w14:textId="7FFBDF29" w:rsidR="000874A9" w:rsidRPr="00CC3972" w:rsidRDefault="00E80833">
      <w:pPr>
        <w:pStyle w:val="TOC1"/>
        <w:tabs>
          <w:tab w:val="right" w:leader="dot" w:pos="9014"/>
        </w:tabs>
        <w:rPr>
          <w:rFonts w:cstheme="minorBidi"/>
          <w:noProof/>
          <w:lang w:eastAsia="zh-HK"/>
        </w:rPr>
      </w:pPr>
      <w:hyperlink w:anchor="_Toc520498840" w:history="1">
        <w:r w:rsidR="000874A9" w:rsidRPr="00CC3972">
          <w:rPr>
            <w:rStyle w:val="Hyperlink"/>
            <w:noProof/>
          </w:rPr>
          <w:t>CHAIRING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_Toc520498840 \h </w:instrText>
        </w:r>
        <w:r w:rsidR="000874A9" w:rsidRPr="00CC3972">
          <w:rPr>
            <w:noProof/>
            <w:webHidden/>
          </w:rPr>
        </w:r>
        <w:r w:rsidR="000874A9" w:rsidRPr="00CC3972">
          <w:rPr>
            <w:noProof/>
            <w:webHidden/>
          </w:rPr>
          <w:fldChar w:fldCharType="separate"/>
        </w:r>
        <w:r>
          <w:rPr>
            <w:noProof/>
            <w:webHidden/>
          </w:rPr>
          <w:t>34</w:t>
        </w:r>
        <w:r w:rsidR="000874A9" w:rsidRPr="00CC3972">
          <w:rPr>
            <w:noProof/>
            <w:webHidden/>
          </w:rPr>
          <w:fldChar w:fldCharType="end"/>
        </w:r>
      </w:hyperlink>
    </w:p>
    <w:p w14:paraId="3ECBC031" w14:textId="6A40AC92" w:rsidR="000874A9" w:rsidRPr="00CC3972" w:rsidRDefault="00E80833">
      <w:pPr>
        <w:pStyle w:val="TOC1"/>
        <w:tabs>
          <w:tab w:val="right" w:leader="dot" w:pos="9014"/>
        </w:tabs>
        <w:rPr>
          <w:rFonts w:cstheme="minorBidi"/>
          <w:noProof/>
          <w:lang w:eastAsia="zh-HK"/>
        </w:rPr>
      </w:pPr>
      <w:hyperlink w:anchor="_Toc520498841" w:history="1">
        <w:r w:rsidR="000874A9" w:rsidRPr="00CC3972">
          <w:rPr>
            <w:rStyle w:val="Hyperlink"/>
            <w:noProof/>
          </w:rPr>
          <w:t>ADJOURNMENT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_Toc520498841 \h </w:instrText>
        </w:r>
        <w:r w:rsidR="000874A9" w:rsidRPr="00CC3972">
          <w:rPr>
            <w:noProof/>
            <w:webHidden/>
          </w:rPr>
        </w:r>
        <w:r w:rsidR="000874A9" w:rsidRPr="00CC3972">
          <w:rPr>
            <w:noProof/>
            <w:webHidden/>
          </w:rPr>
          <w:fldChar w:fldCharType="separate"/>
        </w:r>
        <w:r>
          <w:rPr>
            <w:noProof/>
            <w:webHidden/>
          </w:rPr>
          <w:t>34</w:t>
        </w:r>
        <w:r w:rsidR="000874A9" w:rsidRPr="00CC3972">
          <w:rPr>
            <w:noProof/>
            <w:webHidden/>
          </w:rPr>
          <w:fldChar w:fldCharType="end"/>
        </w:r>
      </w:hyperlink>
    </w:p>
    <w:p w14:paraId="2998E38E" w14:textId="5A39AEF9" w:rsidR="000874A9" w:rsidRPr="00CC3972" w:rsidRDefault="00E80833">
      <w:pPr>
        <w:pStyle w:val="TOC1"/>
        <w:tabs>
          <w:tab w:val="right" w:leader="dot" w:pos="9014"/>
        </w:tabs>
        <w:rPr>
          <w:rFonts w:cstheme="minorBidi"/>
          <w:noProof/>
          <w:lang w:eastAsia="zh-HK"/>
        </w:rPr>
      </w:pPr>
      <w:hyperlink w:anchor="_Toc520498842" w:history="1">
        <w:r w:rsidR="000874A9" w:rsidRPr="00CC3972">
          <w:rPr>
            <w:rStyle w:val="Hyperlink"/>
            <w:noProof/>
          </w:rPr>
          <w:t>GENERAL RULES ON VOTING</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_Toc520498842 \h </w:instrText>
        </w:r>
        <w:r w:rsidR="000874A9" w:rsidRPr="00CC3972">
          <w:rPr>
            <w:noProof/>
            <w:webHidden/>
          </w:rPr>
        </w:r>
        <w:r w:rsidR="000874A9" w:rsidRPr="00CC3972">
          <w:rPr>
            <w:noProof/>
            <w:webHidden/>
          </w:rPr>
          <w:fldChar w:fldCharType="separate"/>
        </w:r>
        <w:r>
          <w:rPr>
            <w:noProof/>
            <w:webHidden/>
          </w:rPr>
          <w:t>35</w:t>
        </w:r>
        <w:r w:rsidR="000874A9" w:rsidRPr="00CC3972">
          <w:rPr>
            <w:noProof/>
            <w:webHidden/>
          </w:rPr>
          <w:fldChar w:fldCharType="end"/>
        </w:r>
      </w:hyperlink>
    </w:p>
    <w:p w14:paraId="695E8A90" w14:textId="7182AFC1" w:rsidR="000874A9" w:rsidRPr="00CC3972" w:rsidRDefault="00E80833">
      <w:pPr>
        <w:pStyle w:val="TOC1"/>
        <w:tabs>
          <w:tab w:val="right" w:leader="dot" w:pos="9014"/>
        </w:tabs>
        <w:rPr>
          <w:rFonts w:cstheme="minorBidi"/>
          <w:noProof/>
          <w:lang w:eastAsia="zh-HK"/>
        </w:rPr>
      </w:pPr>
      <w:hyperlink w:anchor="_Toc520498843" w:history="1">
        <w:r w:rsidR="000874A9" w:rsidRPr="00CC3972">
          <w:rPr>
            <w:rStyle w:val="Hyperlink"/>
            <w:noProof/>
          </w:rPr>
          <w:t>DEMANDING A POLL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_Toc520498843 \h </w:instrText>
        </w:r>
        <w:r w:rsidR="000874A9" w:rsidRPr="00CC3972">
          <w:rPr>
            <w:noProof/>
            <w:webHidden/>
          </w:rPr>
        </w:r>
        <w:r w:rsidR="000874A9" w:rsidRPr="00CC3972">
          <w:rPr>
            <w:noProof/>
            <w:webHidden/>
          </w:rPr>
          <w:fldChar w:fldCharType="separate"/>
        </w:r>
        <w:r>
          <w:rPr>
            <w:noProof/>
            <w:webHidden/>
          </w:rPr>
          <w:t>35</w:t>
        </w:r>
        <w:r w:rsidR="000874A9" w:rsidRPr="00CC3972">
          <w:rPr>
            <w:noProof/>
            <w:webHidden/>
          </w:rPr>
          <w:fldChar w:fldCharType="end"/>
        </w:r>
      </w:hyperlink>
    </w:p>
    <w:p w14:paraId="6AF69731" w14:textId="1BF5FA22" w:rsidR="000874A9" w:rsidRPr="00CC3972" w:rsidRDefault="00E80833">
      <w:pPr>
        <w:pStyle w:val="TOC1"/>
        <w:tabs>
          <w:tab w:val="right" w:leader="dot" w:pos="9014"/>
        </w:tabs>
        <w:rPr>
          <w:rFonts w:cstheme="minorBidi"/>
          <w:noProof/>
          <w:lang w:eastAsia="zh-HK"/>
        </w:rPr>
      </w:pPr>
      <w:hyperlink w:anchor="_Toc520498844" w:history="1">
        <w:r w:rsidR="000874A9" w:rsidRPr="00CC3972">
          <w:rPr>
            <w:rStyle w:val="Hyperlink"/>
            <w:noProof/>
          </w:rPr>
          <w:t>NUMBER OF VOTES A MEMBER HAS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_Toc520498844 \h </w:instrText>
        </w:r>
        <w:r w:rsidR="000874A9" w:rsidRPr="00CC3972">
          <w:rPr>
            <w:noProof/>
            <w:webHidden/>
          </w:rPr>
        </w:r>
        <w:r w:rsidR="000874A9" w:rsidRPr="00CC3972">
          <w:rPr>
            <w:noProof/>
            <w:webHidden/>
          </w:rPr>
          <w:fldChar w:fldCharType="separate"/>
        </w:r>
        <w:r>
          <w:rPr>
            <w:noProof/>
            <w:webHidden/>
          </w:rPr>
          <w:t>36</w:t>
        </w:r>
        <w:r w:rsidR="000874A9" w:rsidRPr="00CC3972">
          <w:rPr>
            <w:noProof/>
            <w:webHidden/>
          </w:rPr>
          <w:fldChar w:fldCharType="end"/>
        </w:r>
      </w:hyperlink>
    </w:p>
    <w:p w14:paraId="11132DB0" w14:textId="656F80ED" w:rsidR="000874A9" w:rsidRPr="00CC3972" w:rsidRDefault="00E80833">
      <w:pPr>
        <w:pStyle w:val="TOC1"/>
        <w:tabs>
          <w:tab w:val="right" w:leader="dot" w:pos="9014"/>
        </w:tabs>
        <w:rPr>
          <w:rFonts w:cstheme="minorBidi"/>
          <w:noProof/>
          <w:lang w:eastAsia="zh-HK"/>
        </w:rPr>
      </w:pPr>
      <w:hyperlink w:anchor="_Toc520498845" w:history="1">
        <w:r w:rsidR="000874A9" w:rsidRPr="00CC3972">
          <w:rPr>
            <w:rStyle w:val="Hyperlink"/>
            <w:noProof/>
          </w:rPr>
          <w:t>[VOTES OF JOINT HOLDERS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_Toc520498845 \h </w:instrText>
        </w:r>
        <w:r w:rsidR="000874A9" w:rsidRPr="00CC3972">
          <w:rPr>
            <w:noProof/>
            <w:webHidden/>
          </w:rPr>
        </w:r>
        <w:r w:rsidR="000874A9" w:rsidRPr="00CC3972">
          <w:rPr>
            <w:noProof/>
            <w:webHidden/>
          </w:rPr>
          <w:fldChar w:fldCharType="separate"/>
        </w:r>
        <w:r>
          <w:rPr>
            <w:noProof/>
            <w:webHidden/>
          </w:rPr>
          <w:t>37</w:t>
        </w:r>
        <w:r w:rsidR="000874A9" w:rsidRPr="00CC3972">
          <w:rPr>
            <w:noProof/>
            <w:webHidden/>
          </w:rPr>
          <w:fldChar w:fldCharType="end"/>
        </w:r>
      </w:hyperlink>
    </w:p>
    <w:p w14:paraId="27CC6838" w14:textId="5A3EB040" w:rsidR="000874A9" w:rsidRPr="00CC3972" w:rsidRDefault="00E80833">
      <w:pPr>
        <w:pStyle w:val="TOC1"/>
        <w:tabs>
          <w:tab w:val="right" w:leader="dot" w:pos="9014"/>
        </w:tabs>
        <w:rPr>
          <w:rFonts w:cstheme="minorBidi"/>
          <w:noProof/>
          <w:lang w:eastAsia="zh-HK"/>
        </w:rPr>
      </w:pPr>
      <w:hyperlink w:anchor="_Toc520498846" w:history="1">
        <w:r w:rsidR="000874A9" w:rsidRPr="00CC3972">
          <w:rPr>
            <w:rStyle w:val="Hyperlink"/>
            <w:noProof/>
          </w:rPr>
          <w:t>MEETING PROCEEDINGS - SUB-FUNDS AND CLASS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_Toc520498846 \h </w:instrText>
        </w:r>
        <w:r w:rsidR="000874A9" w:rsidRPr="00CC3972">
          <w:rPr>
            <w:noProof/>
            <w:webHidden/>
          </w:rPr>
        </w:r>
        <w:r w:rsidR="000874A9" w:rsidRPr="00CC3972">
          <w:rPr>
            <w:noProof/>
            <w:webHidden/>
          </w:rPr>
          <w:fldChar w:fldCharType="separate"/>
        </w:r>
        <w:r>
          <w:rPr>
            <w:noProof/>
            <w:webHidden/>
          </w:rPr>
          <w:t>37</w:t>
        </w:r>
        <w:r w:rsidR="000874A9" w:rsidRPr="00CC3972">
          <w:rPr>
            <w:noProof/>
            <w:webHidden/>
          </w:rPr>
          <w:fldChar w:fldCharType="end"/>
        </w:r>
      </w:hyperlink>
    </w:p>
    <w:p w14:paraId="67C6F76B" w14:textId="0E8EFBED" w:rsidR="000874A9" w:rsidRPr="00CC3972" w:rsidRDefault="00E80833">
      <w:pPr>
        <w:pStyle w:val="TOC1"/>
        <w:tabs>
          <w:tab w:val="right" w:leader="dot" w:pos="9014"/>
        </w:tabs>
        <w:rPr>
          <w:rFonts w:cstheme="minorBidi"/>
          <w:noProof/>
          <w:lang w:eastAsia="zh-HK"/>
        </w:rPr>
      </w:pPr>
      <w:hyperlink w:anchor="_Toc520498847" w:history="1">
        <w:r w:rsidR="000874A9" w:rsidRPr="00CC3972">
          <w:rPr>
            <w:rStyle w:val="Hyperlink"/>
            <w:noProof/>
          </w:rPr>
          <w:t>WRITTEN RESOLUTIONS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_Toc520498847 \h </w:instrText>
        </w:r>
        <w:r w:rsidR="000874A9" w:rsidRPr="00CC3972">
          <w:rPr>
            <w:noProof/>
            <w:webHidden/>
          </w:rPr>
        </w:r>
        <w:r w:rsidR="000874A9" w:rsidRPr="00CC3972">
          <w:rPr>
            <w:noProof/>
            <w:webHidden/>
          </w:rPr>
          <w:fldChar w:fldCharType="separate"/>
        </w:r>
        <w:r>
          <w:rPr>
            <w:noProof/>
            <w:webHidden/>
          </w:rPr>
          <w:t>37</w:t>
        </w:r>
        <w:r w:rsidR="000874A9" w:rsidRPr="00CC3972">
          <w:rPr>
            <w:noProof/>
            <w:webHidden/>
          </w:rPr>
          <w:fldChar w:fldCharType="end"/>
        </w:r>
      </w:hyperlink>
    </w:p>
    <w:p w14:paraId="570EC439" w14:textId="7779D529" w:rsidR="000874A9" w:rsidRPr="00CC3972" w:rsidRDefault="00E80833">
      <w:pPr>
        <w:pStyle w:val="TOC1"/>
        <w:tabs>
          <w:tab w:val="right" w:leader="dot" w:pos="9014"/>
        </w:tabs>
        <w:rPr>
          <w:rFonts w:cstheme="minorBidi"/>
          <w:noProof/>
          <w:lang w:eastAsia="zh-HK"/>
        </w:rPr>
      </w:pPr>
      <w:hyperlink w:anchor="_Toc520498848" w:history="1">
        <w:r w:rsidR="000874A9" w:rsidRPr="00CC3972">
          <w:rPr>
            <w:rStyle w:val="Hyperlink"/>
            <w:noProof/>
          </w:rPr>
          <w:t>RECORDS OF RESOLUTIONS AND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_Toc520498848 \h </w:instrText>
        </w:r>
        <w:r w:rsidR="000874A9" w:rsidRPr="00CC3972">
          <w:rPr>
            <w:noProof/>
            <w:webHidden/>
          </w:rPr>
        </w:r>
        <w:r w:rsidR="000874A9" w:rsidRPr="00CC3972">
          <w:rPr>
            <w:noProof/>
            <w:webHidden/>
          </w:rPr>
          <w:fldChar w:fldCharType="separate"/>
        </w:r>
        <w:r>
          <w:rPr>
            <w:noProof/>
            <w:webHidden/>
          </w:rPr>
          <w:t>38</w:t>
        </w:r>
        <w:r w:rsidR="000874A9" w:rsidRPr="00CC3972">
          <w:rPr>
            <w:noProof/>
            <w:webHidden/>
          </w:rPr>
          <w:fldChar w:fldCharType="end"/>
        </w:r>
      </w:hyperlink>
    </w:p>
    <w:p w14:paraId="6C8A9E50" w14:textId="2CDD0DD5" w:rsidR="000874A9" w:rsidRPr="00CC3972" w:rsidRDefault="00E80833">
      <w:pPr>
        <w:pStyle w:val="TOC1"/>
        <w:tabs>
          <w:tab w:val="right" w:leader="dot" w:pos="9014"/>
        </w:tabs>
        <w:rPr>
          <w:rFonts w:cstheme="minorBidi"/>
          <w:noProof/>
          <w:lang w:eastAsia="zh-HK"/>
        </w:rPr>
      </w:pPr>
      <w:hyperlink w:anchor="_Toc520498849" w:history="1">
        <w:r w:rsidR="000874A9" w:rsidRPr="00CC3972">
          <w:rPr>
            <w:rStyle w:val="Hyperlink"/>
            <w:noProof/>
          </w:rPr>
          <w:t>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_Toc520498849 \h </w:instrText>
        </w:r>
        <w:r w:rsidR="000874A9" w:rsidRPr="00CC3972">
          <w:rPr>
            <w:noProof/>
            <w:webHidden/>
          </w:rPr>
        </w:r>
        <w:r w:rsidR="000874A9" w:rsidRPr="00CC3972">
          <w:rPr>
            <w:noProof/>
            <w:webHidden/>
          </w:rPr>
          <w:fldChar w:fldCharType="separate"/>
        </w:r>
        <w:r>
          <w:rPr>
            <w:noProof/>
            <w:webHidden/>
          </w:rPr>
          <w:t>39</w:t>
        </w:r>
        <w:r w:rsidR="000874A9" w:rsidRPr="00CC3972">
          <w:rPr>
            <w:noProof/>
            <w:webHidden/>
          </w:rPr>
          <w:fldChar w:fldCharType="end"/>
        </w:r>
      </w:hyperlink>
    </w:p>
    <w:p w14:paraId="1CE85A93" w14:textId="61A18136" w:rsidR="000874A9" w:rsidRPr="00CC3972" w:rsidRDefault="00E80833">
      <w:pPr>
        <w:pStyle w:val="TOC1"/>
        <w:tabs>
          <w:tab w:val="right" w:leader="dot" w:pos="9014"/>
        </w:tabs>
        <w:rPr>
          <w:rFonts w:cstheme="minorBidi"/>
          <w:noProof/>
          <w:lang w:eastAsia="zh-HK"/>
        </w:rPr>
      </w:pPr>
      <w:hyperlink w:anchor="_Toc520498850" w:history="1">
        <w:r w:rsidR="000874A9" w:rsidRPr="00CC3972">
          <w:rPr>
            <w:rStyle w:val="Hyperlink"/>
            <w:noProof/>
          </w:rPr>
          <w:t>DIRECTORS’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_Toc520498850 \h </w:instrText>
        </w:r>
        <w:r w:rsidR="000874A9" w:rsidRPr="00CC3972">
          <w:rPr>
            <w:noProof/>
            <w:webHidden/>
          </w:rPr>
        </w:r>
        <w:r w:rsidR="000874A9" w:rsidRPr="00CC3972">
          <w:rPr>
            <w:noProof/>
            <w:webHidden/>
          </w:rPr>
          <w:fldChar w:fldCharType="separate"/>
        </w:r>
        <w:r>
          <w:rPr>
            <w:noProof/>
            <w:webHidden/>
          </w:rPr>
          <w:t>40</w:t>
        </w:r>
        <w:r w:rsidR="000874A9" w:rsidRPr="00CC3972">
          <w:rPr>
            <w:noProof/>
            <w:webHidden/>
          </w:rPr>
          <w:fldChar w:fldCharType="end"/>
        </w:r>
      </w:hyperlink>
    </w:p>
    <w:p w14:paraId="18E78874" w14:textId="64BE0690" w:rsidR="000874A9" w:rsidRPr="00CC3972" w:rsidRDefault="00E80833">
      <w:pPr>
        <w:pStyle w:val="TOC1"/>
        <w:tabs>
          <w:tab w:val="right" w:leader="dot" w:pos="9014"/>
        </w:tabs>
        <w:rPr>
          <w:rFonts w:cstheme="minorBidi"/>
          <w:noProof/>
          <w:lang w:eastAsia="zh-HK"/>
        </w:rPr>
      </w:pPr>
      <w:hyperlink w:anchor="_Toc520498851" w:history="1">
        <w:r w:rsidR="000874A9" w:rsidRPr="00CC3972">
          <w:rPr>
            <w:rStyle w:val="Hyperlink"/>
            <w:noProof/>
          </w:rPr>
          <w:t>CONFLICTS OF INTEREST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_Toc520498851 \h </w:instrText>
        </w:r>
        <w:r w:rsidR="000874A9" w:rsidRPr="00CC3972">
          <w:rPr>
            <w:noProof/>
            <w:webHidden/>
          </w:rPr>
        </w:r>
        <w:r w:rsidR="000874A9" w:rsidRPr="00CC3972">
          <w:rPr>
            <w:noProof/>
            <w:webHidden/>
          </w:rPr>
          <w:fldChar w:fldCharType="separate"/>
        </w:r>
        <w:r>
          <w:rPr>
            <w:noProof/>
            <w:webHidden/>
          </w:rPr>
          <w:t>42</w:t>
        </w:r>
        <w:r w:rsidR="000874A9" w:rsidRPr="00CC3972">
          <w:rPr>
            <w:noProof/>
            <w:webHidden/>
          </w:rPr>
          <w:fldChar w:fldCharType="end"/>
        </w:r>
      </w:hyperlink>
    </w:p>
    <w:p w14:paraId="056A95D2" w14:textId="1DC2979C" w:rsidR="000874A9" w:rsidRPr="00CC3972" w:rsidRDefault="00E80833">
      <w:pPr>
        <w:pStyle w:val="TOC1"/>
        <w:tabs>
          <w:tab w:val="right" w:leader="dot" w:pos="9014"/>
        </w:tabs>
        <w:rPr>
          <w:rFonts w:cstheme="minorBidi"/>
          <w:noProof/>
          <w:lang w:eastAsia="zh-HK"/>
        </w:rPr>
      </w:pPr>
      <w:hyperlink w:anchor="_Toc520498852" w:history="1">
        <w:r w:rsidR="000874A9" w:rsidRPr="00CC3972">
          <w:rPr>
            <w:rStyle w:val="Hyperlink"/>
            <w:noProof/>
          </w:rPr>
          <w:t>VALIDITY OF ACTS OF MEETING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_Toc520498852 \h </w:instrText>
        </w:r>
        <w:r w:rsidR="000874A9" w:rsidRPr="00CC3972">
          <w:rPr>
            <w:noProof/>
            <w:webHidden/>
          </w:rPr>
        </w:r>
        <w:r w:rsidR="000874A9" w:rsidRPr="00CC3972">
          <w:rPr>
            <w:noProof/>
            <w:webHidden/>
          </w:rPr>
          <w:fldChar w:fldCharType="separate"/>
        </w:r>
        <w:r>
          <w:rPr>
            <w:noProof/>
            <w:webHidden/>
          </w:rPr>
          <w:t>43</w:t>
        </w:r>
        <w:r w:rsidR="000874A9" w:rsidRPr="00CC3972">
          <w:rPr>
            <w:noProof/>
            <w:webHidden/>
          </w:rPr>
          <w:fldChar w:fldCharType="end"/>
        </w:r>
      </w:hyperlink>
    </w:p>
    <w:p w14:paraId="65025E4C" w14:textId="4ADEC609" w:rsidR="000874A9" w:rsidRPr="00CC3972" w:rsidRDefault="00E80833">
      <w:pPr>
        <w:pStyle w:val="TOC1"/>
        <w:tabs>
          <w:tab w:val="right" w:leader="dot" w:pos="9014"/>
        </w:tabs>
        <w:rPr>
          <w:rFonts w:cstheme="minorBidi"/>
          <w:noProof/>
          <w:lang w:eastAsia="zh-HK"/>
        </w:rPr>
      </w:pPr>
      <w:hyperlink w:anchor="_Toc520498853" w:history="1">
        <w:r w:rsidR="000874A9" w:rsidRPr="00CC3972">
          <w:rPr>
            <w:rStyle w:val="Hyperlink"/>
            <w:noProof/>
          </w:rPr>
          <w:t>APPOINTMENT, REMOVAL AND RETIREMENT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_Toc520498853 \h </w:instrText>
        </w:r>
        <w:r w:rsidR="000874A9" w:rsidRPr="00CC3972">
          <w:rPr>
            <w:noProof/>
            <w:webHidden/>
          </w:rPr>
        </w:r>
        <w:r w:rsidR="000874A9" w:rsidRPr="00CC3972">
          <w:rPr>
            <w:noProof/>
            <w:webHidden/>
          </w:rPr>
          <w:fldChar w:fldCharType="separate"/>
        </w:r>
        <w:r>
          <w:rPr>
            <w:noProof/>
            <w:webHidden/>
          </w:rPr>
          <w:t>44</w:t>
        </w:r>
        <w:r w:rsidR="000874A9" w:rsidRPr="00CC3972">
          <w:rPr>
            <w:noProof/>
            <w:webHidden/>
          </w:rPr>
          <w:fldChar w:fldCharType="end"/>
        </w:r>
      </w:hyperlink>
    </w:p>
    <w:p w14:paraId="26E86E9D" w14:textId="651BC25E" w:rsidR="000874A9" w:rsidRPr="00CC3972" w:rsidRDefault="00E80833">
      <w:pPr>
        <w:pStyle w:val="TOC1"/>
        <w:tabs>
          <w:tab w:val="right" w:leader="dot" w:pos="9014"/>
        </w:tabs>
        <w:rPr>
          <w:rFonts w:cstheme="minorBidi"/>
          <w:noProof/>
          <w:lang w:eastAsia="zh-HK"/>
        </w:rPr>
      </w:pPr>
      <w:hyperlink w:anchor="_Toc520498854" w:history="1">
        <w:r w:rsidR="000874A9" w:rsidRPr="00CC3972">
          <w:rPr>
            <w:rStyle w:val="Hyperlink"/>
            <w:noProof/>
          </w:rPr>
          <w:t>DIRECTORS’ REMUNERATION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_Toc520498854 \h </w:instrText>
        </w:r>
        <w:r w:rsidR="000874A9" w:rsidRPr="00CC3972">
          <w:rPr>
            <w:noProof/>
            <w:webHidden/>
          </w:rPr>
        </w:r>
        <w:r w:rsidR="000874A9" w:rsidRPr="00CC3972">
          <w:rPr>
            <w:noProof/>
            <w:webHidden/>
          </w:rPr>
          <w:fldChar w:fldCharType="separate"/>
        </w:r>
        <w:r>
          <w:rPr>
            <w:noProof/>
            <w:webHidden/>
          </w:rPr>
          <w:t>45</w:t>
        </w:r>
        <w:r w:rsidR="000874A9" w:rsidRPr="00CC3972">
          <w:rPr>
            <w:noProof/>
            <w:webHidden/>
          </w:rPr>
          <w:fldChar w:fldCharType="end"/>
        </w:r>
      </w:hyperlink>
    </w:p>
    <w:p w14:paraId="3DE8512E" w14:textId="2A61B50E" w:rsidR="000874A9" w:rsidRPr="00CC3972" w:rsidRDefault="00E80833">
      <w:pPr>
        <w:pStyle w:val="TOC1"/>
        <w:tabs>
          <w:tab w:val="right" w:leader="dot" w:pos="9014"/>
        </w:tabs>
        <w:rPr>
          <w:rFonts w:cstheme="minorBidi"/>
          <w:noProof/>
          <w:lang w:eastAsia="zh-HK"/>
        </w:rPr>
      </w:pPr>
      <w:hyperlink w:anchor="_Toc520498855" w:history="1">
        <w:r w:rsidR="000874A9" w:rsidRPr="00CC3972">
          <w:rPr>
            <w:rStyle w:val="Hyperlink"/>
            <w:noProof/>
          </w:rPr>
          <w:t>[INDEMNITY]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_Toc520498855 \h </w:instrText>
        </w:r>
        <w:r w:rsidR="000874A9" w:rsidRPr="00CC3972">
          <w:rPr>
            <w:noProof/>
            <w:webHidden/>
          </w:rPr>
        </w:r>
        <w:r w:rsidR="000874A9" w:rsidRPr="00CC3972">
          <w:rPr>
            <w:noProof/>
            <w:webHidden/>
          </w:rPr>
          <w:fldChar w:fldCharType="separate"/>
        </w:r>
        <w:r>
          <w:rPr>
            <w:noProof/>
            <w:webHidden/>
          </w:rPr>
          <w:t>45</w:t>
        </w:r>
        <w:r w:rsidR="000874A9" w:rsidRPr="00CC3972">
          <w:rPr>
            <w:noProof/>
            <w:webHidden/>
          </w:rPr>
          <w:fldChar w:fldCharType="end"/>
        </w:r>
      </w:hyperlink>
    </w:p>
    <w:p w14:paraId="147F2AE1" w14:textId="0D5FAB91" w:rsidR="000874A9" w:rsidRPr="00CC3972" w:rsidRDefault="00E80833">
      <w:pPr>
        <w:pStyle w:val="TOC1"/>
        <w:tabs>
          <w:tab w:val="right" w:leader="dot" w:pos="9014"/>
        </w:tabs>
        <w:rPr>
          <w:rFonts w:cstheme="minorBidi"/>
          <w:noProof/>
          <w:lang w:eastAsia="zh-HK"/>
        </w:rPr>
      </w:pPr>
      <w:hyperlink w:anchor="_Toc520498856" w:history="1">
        <w:r w:rsidR="000874A9" w:rsidRPr="00CC3972">
          <w:rPr>
            <w:rStyle w:val="Hyperlink"/>
            <w:noProof/>
          </w:rPr>
          <w:t>INVESTMENT MANAGER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_Toc520498856 \h </w:instrText>
        </w:r>
        <w:r w:rsidR="000874A9" w:rsidRPr="00CC3972">
          <w:rPr>
            <w:noProof/>
            <w:webHidden/>
          </w:rPr>
        </w:r>
        <w:r w:rsidR="000874A9" w:rsidRPr="00CC3972">
          <w:rPr>
            <w:noProof/>
            <w:webHidden/>
          </w:rPr>
          <w:fldChar w:fldCharType="separate"/>
        </w:r>
        <w:r>
          <w:rPr>
            <w:noProof/>
            <w:webHidden/>
          </w:rPr>
          <w:t>46</w:t>
        </w:r>
        <w:r w:rsidR="000874A9" w:rsidRPr="00CC3972">
          <w:rPr>
            <w:noProof/>
            <w:webHidden/>
          </w:rPr>
          <w:fldChar w:fldCharType="end"/>
        </w:r>
      </w:hyperlink>
    </w:p>
    <w:p w14:paraId="6D9CB30E" w14:textId="6EC2B7B4" w:rsidR="000874A9" w:rsidRPr="00CC3972" w:rsidRDefault="00E80833">
      <w:pPr>
        <w:pStyle w:val="TOC1"/>
        <w:tabs>
          <w:tab w:val="right" w:leader="dot" w:pos="9014"/>
        </w:tabs>
        <w:rPr>
          <w:rFonts w:cstheme="minorBidi"/>
          <w:noProof/>
          <w:lang w:eastAsia="zh-HK"/>
        </w:rPr>
      </w:pPr>
      <w:hyperlink w:anchor="_Toc520498857" w:history="1">
        <w:r w:rsidR="000874A9" w:rsidRPr="00CC3972">
          <w:rPr>
            <w:rStyle w:val="Hyperlink"/>
            <w:noProof/>
          </w:rPr>
          <w:t>CUSTODIAN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_Toc520498857 \h </w:instrText>
        </w:r>
        <w:r w:rsidR="000874A9" w:rsidRPr="00CC3972">
          <w:rPr>
            <w:noProof/>
            <w:webHidden/>
          </w:rPr>
        </w:r>
        <w:r w:rsidR="000874A9" w:rsidRPr="00CC3972">
          <w:rPr>
            <w:noProof/>
            <w:webHidden/>
          </w:rPr>
          <w:fldChar w:fldCharType="separate"/>
        </w:r>
        <w:r>
          <w:rPr>
            <w:noProof/>
            <w:webHidden/>
          </w:rPr>
          <w:t>48</w:t>
        </w:r>
        <w:r w:rsidR="000874A9" w:rsidRPr="00CC3972">
          <w:rPr>
            <w:noProof/>
            <w:webHidden/>
          </w:rPr>
          <w:fldChar w:fldCharType="end"/>
        </w:r>
      </w:hyperlink>
    </w:p>
    <w:p w14:paraId="2F8E1E91" w14:textId="583D252B" w:rsidR="000874A9" w:rsidRPr="00CC3972" w:rsidRDefault="00E80833">
      <w:pPr>
        <w:pStyle w:val="TOC1"/>
        <w:tabs>
          <w:tab w:val="right" w:leader="dot" w:pos="9014"/>
        </w:tabs>
        <w:rPr>
          <w:rFonts w:cstheme="minorBidi"/>
          <w:noProof/>
          <w:lang w:eastAsia="zh-HK"/>
        </w:rPr>
      </w:pPr>
      <w:hyperlink w:anchor="_Toc520498858" w:history="1">
        <w:r w:rsidR="000874A9" w:rsidRPr="00CC3972">
          <w:rPr>
            <w:rStyle w:val="Hyperlink"/>
            <w:noProof/>
          </w:rPr>
          <w:t>AMENDMENTS TO THIS INSTRUMENT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_Toc520498858 \h </w:instrText>
        </w:r>
        <w:r w:rsidR="000874A9" w:rsidRPr="00CC3972">
          <w:rPr>
            <w:noProof/>
            <w:webHidden/>
          </w:rPr>
        </w:r>
        <w:r w:rsidR="000874A9" w:rsidRPr="00CC3972">
          <w:rPr>
            <w:noProof/>
            <w:webHidden/>
          </w:rPr>
          <w:fldChar w:fldCharType="separate"/>
        </w:r>
        <w:r>
          <w:rPr>
            <w:noProof/>
            <w:webHidden/>
          </w:rPr>
          <w:t>50</w:t>
        </w:r>
        <w:r w:rsidR="000874A9" w:rsidRPr="00CC3972">
          <w:rPr>
            <w:noProof/>
            <w:webHidden/>
          </w:rPr>
          <w:fldChar w:fldCharType="end"/>
        </w:r>
      </w:hyperlink>
    </w:p>
    <w:p w14:paraId="7A376B87" w14:textId="0FE47741" w:rsidR="000874A9" w:rsidRPr="00CC3972" w:rsidRDefault="00E80833">
      <w:pPr>
        <w:pStyle w:val="TOC1"/>
        <w:tabs>
          <w:tab w:val="right" w:leader="dot" w:pos="9014"/>
        </w:tabs>
        <w:rPr>
          <w:rFonts w:cstheme="minorBidi"/>
          <w:noProof/>
          <w:lang w:eastAsia="zh-HK"/>
        </w:rPr>
      </w:pPr>
      <w:hyperlink w:anchor="_Toc520498859" w:history="1">
        <w:r w:rsidR="000874A9" w:rsidRPr="00CC3972">
          <w:rPr>
            <w:rStyle w:val="Hyperlink"/>
            <w:noProof/>
          </w:rPr>
          <w:t>THE SEAL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_Toc520498859 \h </w:instrText>
        </w:r>
        <w:r w:rsidR="000874A9" w:rsidRPr="00CC3972">
          <w:rPr>
            <w:noProof/>
            <w:webHidden/>
          </w:rPr>
        </w:r>
        <w:r w:rsidR="000874A9" w:rsidRPr="00CC3972">
          <w:rPr>
            <w:noProof/>
            <w:webHidden/>
          </w:rPr>
          <w:fldChar w:fldCharType="separate"/>
        </w:r>
        <w:r>
          <w:rPr>
            <w:noProof/>
            <w:webHidden/>
          </w:rPr>
          <w:t>51</w:t>
        </w:r>
        <w:r w:rsidR="000874A9" w:rsidRPr="00CC3972">
          <w:rPr>
            <w:noProof/>
            <w:webHidden/>
          </w:rPr>
          <w:fldChar w:fldCharType="end"/>
        </w:r>
      </w:hyperlink>
    </w:p>
    <w:p w14:paraId="3B25057E" w14:textId="278E1B7A" w:rsidR="000874A9" w:rsidRPr="00CC3972" w:rsidRDefault="00E80833">
      <w:pPr>
        <w:pStyle w:val="TOC1"/>
        <w:tabs>
          <w:tab w:val="right" w:leader="dot" w:pos="9014"/>
        </w:tabs>
        <w:rPr>
          <w:rFonts w:cstheme="minorBidi"/>
          <w:noProof/>
          <w:lang w:eastAsia="zh-HK"/>
        </w:rPr>
      </w:pPr>
      <w:hyperlink w:anchor="_Toc520498860" w:history="1">
        <w:r w:rsidR="000874A9" w:rsidRPr="00CC3972">
          <w:rPr>
            <w:rStyle w:val="Hyperlink"/>
            <w:noProof/>
          </w:rPr>
          <w:t>DIVIDENDS AND ALLOCATION OF INCOME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_Toc520498860 \h </w:instrText>
        </w:r>
        <w:r w:rsidR="000874A9" w:rsidRPr="00CC3972">
          <w:rPr>
            <w:noProof/>
            <w:webHidden/>
          </w:rPr>
        </w:r>
        <w:r w:rsidR="000874A9" w:rsidRPr="00CC3972">
          <w:rPr>
            <w:noProof/>
            <w:webHidden/>
          </w:rPr>
          <w:fldChar w:fldCharType="separate"/>
        </w:r>
        <w:r>
          <w:rPr>
            <w:noProof/>
            <w:webHidden/>
          </w:rPr>
          <w:t>51</w:t>
        </w:r>
        <w:r w:rsidR="000874A9" w:rsidRPr="00CC3972">
          <w:rPr>
            <w:noProof/>
            <w:webHidden/>
          </w:rPr>
          <w:fldChar w:fldCharType="end"/>
        </w:r>
      </w:hyperlink>
    </w:p>
    <w:p w14:paraId="16507889" w14:textId="1E4121C1" w:rsidR="000874A9" w:rsidRPr="00CC3972" w:rsidRDefault="00E80833">
      <w:pPr>
        <w:pStyle w:val="TOC1"/>
        <w:tabs>
          <w:tab w:val="right" w:leader="dot" w:pos="9014"/>
        </w:tabs>
        <w:rPr>
          <w:rFonts w:cstheme="minorBidi"/>
          <w:noProof/>
          <w:lang w:eastAsia="zh-HK"/>
        </w:rPr>
      </w:pPr>
      <w:hyperlink w:anchor="_Toc520498861" w:history="1">
        <w:r w:rsidR="000874A9" w:rsidRPr="00CC3972">
          <w:rPr>
            <w:rStyle w:val="Hyperlink"/>
            <w:noProof/>
          </w:rPr>
          <w:t>RECORD DATES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_Toc520498861 \h </w:instrText>
        </w:r>
        <w:r w:rsidR="000874A9" w:rsidRPr="00CC3972">
          <w:rPr>
            <w:noProof/>
            <w:webHidden/>
          </w:rPr>
        </w:r>
        <w:r w:rsidR="000874A9" w:rsidRPr="00CC3972">
          <w:rPr>
            <w:noProof/>
            <w:webHidden/>
          </w:rPr>
          <w:fldChar w:fldCharType="separate"/>
        </w:r>
        <w:r>
          <w:rPr>
            <w:noProof/>
            <w:webHidden/>
          </w:rPr>
          <w:t>52</w:t>
        </w:r>
        <w:r w:rsidR="000874A9" w:rsidRPr="00CC3972">
          <w:rPr>
            <w:noProof/>
            <w:webHidden/>
          </w:rPr>
          <w:fldChar w:fldCharType="end"/>
        </w:r>
      </w:hyperlink>
    </w:p>
    <w:p w14:paraId="282CD75E" w14:textId="35BE76D7" w:rsidR="000874A9" w:rsidRPr="00CC3972" w:rsidRDefault="00E80833">
      <w:pPr>
        <w:pStyle w:val="TOC1"/>
        <w:tabs>
          <w:tab w:val="right" w:leader="dot" w:pos="9014"/>
        </w:tabs>
        <w:rPr>
          <w:rFonts w:cstheme="minorBidi"/>
          <w:noProof/>
          <w:lang w:eastAsia="zh-HK"/>
        </w:rPr>
      </w:pPr>
      <w:hyperlink w:anchor="_Toc520498862" w:history="1">
        <w:r w:rsidR="000874A9" w:rsidRPr="00CC3972">
          <w:rPr>
            <w:rStyle w:val="Hyperlink"/>
            <w:noProof/>
          </w:rPr>
          <w:t>AUDITOR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_Toc520498862 \h </w:instrText>
        </w:r>
        <w:r w:rsidR="000874A9" w:rsidRPr="00CC3972">
          <w:rPr>
            <w:noProof/>
            <w:webHidden/>
          </w:rPr>
        </w:r>
        <w:r w:rsidR="000874A9" w:rsidRPr="00CC3972">
          <w:rPr>
            <w:noProof/>
            <w:webHidden/>
          </w:rPr>
          <w:fldChar w:fldCharType="separate"/>
        </w:r>
        <w:r>
          <w:rPr>
            <w:noProof/>
            <w:webHidden/>
          </w:rPr>
          <w:t>52</w:t>
        </w:r>
        <w:r w:rsidR="000874A9" w:rsidRPr="00CC3972">
          <w:rPr>
            <w:noProof/>
            <w:webHidden/>
          </w:rPr>
          <w:fldChar w:fldCharType="end"/>
        </w:r>
      </w:hyperlink>
    </w:p>
    <w:p w14:paraId="5B4F0272" w14:textId="5678CCC8" w:rsidR="000874A9" w:rsidRPr="00CC3972" w:rsidRDefault="00E80833">
      <w:pPr>
        <w:pStyle w:val="TOC1"/>
        <w:tabs>
          <w:tab w:val="right" w:leader="dot" w:pos="9014"/>
        </w:tabs>
        <w:rPr>
          <w:rFonts w:cstheme="minorBidi"/>
          <w:noProof/>
          <w:lang w:eastAsia="zh-HK"/>
        </w:rPr>
      </w:pPr>
      <w:hyperlink w:anchor="_Toc520498863" w:history="1">
        <w:r w:rsidR="000874A9" w:rsidRPr="00CC3972">
          <w:rPr>
            <w:rStyle w:val="Hyperlink"/>
            <w:noProof/>
          </w:rPr>
          <w:t>ACCOUNTS AND REPORTS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_Toc520498863 \h </w:instrText>
        </w:r>
        <w:r w:rsidR="000874A9" w:rsidRPr="00CC3972">
          <w:rPr>
            <w:noProof/>
            <w:webHidden/>
          </w:rPr>
        </w:r>
        <w:r w:rsidR="000874A9" w:rsidRPr="00CC3972">
          <w:rPr>
            <w:noProof/>
            <w:webHidden/>
          </w:rPr>
          <w:fldChar w:fldCharType="separate"/>
        </w:r>
        <w:r>
          <w:rPr>
            <w:noProof/>
            <w:webHidden/>
          </w:rPr>
          <w:t>53</w:t>
        </w:r>
        <w:r w:rsidR="000874A9" w:rsidRPr="00CC3972">
          <w:rPr>
            <w:noProof/>
            <w:webHidden/>
          </w:rPr>
          <w:fldChar w:fldCharType="end"/>
        </w:r>
      </w:hyperlink>
    </w:p>
    <w:p w14:paraId="011DAC54" w14:textId="3215F929" w:rsidR="000874A9" w:rsidRPr="00CC3972" w:rsidRDefault="00E80833">
      <w:pPr>
        <w:pStyle w:val="TOC1"/>
        <w:tabs>
          <w:tab w:val="right" w:leader="dot" w:pos="9014"/>
        </w:tabs>
        <w:rPr>
          <w:rFonts w:cstheme="minorBidi"/>
          <w:noProof/>
          <w:lang w:eastAsia="zh-HK"/>
        </w:rPr>
      </w:pPr>
      <w:hyperlink w:anchor="_Toc520498864" w:history="1">
        <w:r w:rsidR="000874A9" w:rsidRPr="00CC3972">
          <w:rPr>
            <w:rStyle w:val="Hyperlink"/>
            <w:noProof/>
          </w:rPr>
          <w:t>CHARGES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_Toc520498864 \h </w:instrText>
        </w:r>
        <w:r w:rsidR="000874A9" w:rsidRPr="00CC3972">
          <w:rPr>
            <w:noProof/>
            <w:webHidden/>
          </w:rPr>
        </w:r>
        <w:r w:rsidR="000874A9" w:rsidRPr="00CC3972">
          <w:rPr>
            <w:noProof/>
            <w:webHidden/>
          </w:rPr>
          <w:fldChar w:fldCharType="separate"/>
        </w:r>
        <w:r>
          <w:rPr>
            <w:noProof/>
            <w:webHidden/>
          </w:rPr>
          <w:t>54</w:t>
        </w:r>
        <w:r w:rsidR="000874A9" w:rsidRPr="00CC3972">
          <w:rPr>
            <w:noProof/>
            <w:webHidden/>
          </w:rPr>
          <w:fldChar w:fldCharType="end"/>
        </w:r>
      </w:hyperlink>
    </w:p>
    <w:p w14:paraId="6A68CEFB" w14:textId="46333FAE" w:rsidR="000874A9" w:rsidRPr="00CC3972" w:rsidRDefault="00E80833">
      <w:pPr>
        <w:pStyle w:val="TOC1"/>
        <w:tabs>
          <w:tab w:val="right" w:leader="dot" w:pos="9014"/>
        </w:tabs>
        <w:rPr>
          <w:rFonts w:cstheme="minorBidi"/>
          <w:noProof/>
          <w:lang w:eastAsia="zh-HK"/>
        </w:rPr>
      </w:pPr>
      <w:hyperlink w:anchor="_Toc520498865" w:history="1">
        <w:r w:rsidR="000874A9" w:rsidRPr="00CC3972">
          <w:rPr>
            <w:rStyle w:val="Hyperlink"/>
            <w:noProof/>
          </w:rPr>
          <w:t>DESTRUCTION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_Toc520498865 \h </w:instrText>
        </w:r>
        <w:r w:rsidR="000874A9" w:rsidRPr="00CC3972">
          <w:rPr>
            <w:noProof/>
            <w:webHidden/>
          </w:rPr>
        </w:r>
        <w:r w:rsidR="000874A9" w:rsidRPr="00CC3972">
          <w:rPr>
            <w:noProof/>
            <w:webHidden/>
          </w:rPr>
          <w:fldChar w:fldCharType="separate"/>
        </w:r>
        <w:r>
          <w:rPr>
            <w:noProof/>
            <w:webHidden/>
          </w:rPr>
          <w:t>55</w:t>
        </w:r>
        <w:r w:rsidR="000874A9" w:rsidRPr="00CC3972">
          <w:rPr>
            <w:noProof/>
            <w:webHidden/>
          </w:rPr>
          <w:fldChar w:fldCharType="end"/>
        </w:r>
      </w:hyperlink>
    </w:p>
    <w:p w14:paraId="51D9636D" w14:textId="732A1C0B" w:rsidR="000874A9" w:rsidRPr="00CC3972" w:rsidRDefault="00E80833">
      <w:pPr>
        <w:pStyle w:val="TOC1"/>
        <w:tabs>
          <w:tab w:val="right" w:leader="dot" w:pos="9014"/>
        </w:tabs>
        <w:rPr>
          <w:rFonts w:cstheme="minorBidi"/>
          <w:noProof/>
          <w:lang w:eastAsia="zh-HK"/>
        </w:rPr>
      </w:pPr>
      <w:hyperlink w:anchor="_Toc520498866" w:history="1">
        <w:r w:rsidR="000874A9" w:rsidRPr="00CC3972">
          <w:rPr>
            <w:rStyle w:val="Hyperlink"/>
            <w:noProof/>
          </w:rPr>
          <w:t>NOTICES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_Toc520498866 \h </w:instrText>
        </w:r>
        <w:r w:rsidR="000874A9" w:rsidRPr="00CC3972">
          <w:rPr>
            <w:noProof/>
            <w:webHidden/>
          </w:rPr>
        </w:r>
        <w:r w:rsidR="000874A9" w:rsidRPr="00CC3972">
          <w:rPr>
            <w:noProof/>
            <w:webHidden/>
          </w:rPr>
          <w:fldChar w:fldCharType="separate"/>
        </w:r>
        <w:r>
          <w:rPr>
            <w:noProof/>
            <w:webHidden/>
          </w:rPr>
          <w:t>55</w:t>
        </w:r>
        <w:r w:rsidR="000874A9" w:rsidRPr="00CC3972">
          <w:rPr>
            <w:noProof/>
            <w:webHidden/>
          </w:rPr>
          <w:fldChar w:fldCharType="end"/>
        </w:r>
      </w:hyperlink>
    </w:p>
    <w:p w14:paraId="1BC835A6" w14:textId="7135B470" w:rsidR="000874A9" w:rsidRPr="00CC3972" w:rsidRDefault="00E80833">
      <w:pPr>
        <w:pStyle w:val="TOC1"/>
        <w:tabs>
          <w:tab w:val="right" w:leader="dot" w:pos="9014"/>
        </w:tabs>
        <w:rPr>
          <w:rFonts w:cstheme="minorBidi"/>
          <w:noProof/>
          <w:lang w:eastAsia="zh-HK"/>
        </w:rPr>
      </w:pPr>
      <w:hyperlink w:anchor="_Toc520498867" w:history="1">
        <w:r w:rsidR="000874A9" w:rsidRPr="00CC3972">
          <w:rPr>
            <w:rStyle w:val="Hyperlink"/>
            <w:noProof/>
          </w:rPr>
          <w:t>AUTHENTICATION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_Toc520498867 \h </w:instrText>
        </w:r>
        <w:r w:rsidR="000874A9" w:rsidRPr="00CC3972">
          <w:rPr>
            <w:noProof/>
            <w:webHidden/>
          </w:rPr>
        </w:r>
        <w:r w:rsidR="000874A9" w:rsidRPr="00CC3972">
          <w:rPr>
            <w:noProof/>
            <w:webHidden/>
          </w:rPr>
          <w:fldChar w:fldCharType="separate"/>
        </w:r>
        <w:r>
          <w:rPr>
            <w:noProof/>
            <w:webHidden/>
          </w:rPr>
          <w:t>57</w:t>
        </w:r>
        <w:r w:rsidR="000874A9" w:rsidRPr="00CC3972">
          <w:rPr>
            <w:noProof/>
            <w:webHidden/>
          </w:rPr>
          <w:fldChar w:fldCharType="end"/>
        </w:r>
      </w:hyperlink>
    </w:p>
    <w:p w14:paraId="6ABEEE1B" w14:textId="0451E883" w:rsidR="000874A9" w:rsidRPr="00CC3972" w:rsidRDefault="00E80833">
      <w:pPr>
        <w:pStyle w:val="TOC1"/>
        <w:tabs>
          <w:tab w:val="right" w:leader="dot" w:pos="9014"/>
        </w:tabs>
        <w:rPr>
          <w:rFonts w:cstheme="minorBidi"/>
          <w:noProof/>
          <w:lang w:eastAsia="zh-HK"/>
        </w:rPr>
      </w:pPr>
      <w:hyperlink w:anchor="_Toc520498868" w:history="1">
        <w:r w:rsidR="000874A9" w:rsidRPr="00CC3972">
          <w:rPr>
            <w:rStyle w:val="Hyperlink"/>
            <w:noProof/>
          </w:rPr>
          <w:t>TERMINATION OTHERWISE THAN BY 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_Toc520498868 \h </w:instrText>
        </w:r>
        <w:r w:rsidR="000874A9" w:rsidRPr="00CC3972">
          <w:rPr>
            <w:noProof/>
            <w:webHidden/>
          </w:rPr>
        </w:r>
        <w:r w:rsidR="000874A9" w:rsidRPr="00CC3972">
          <w:rPr>
            <w:noProof/>
            <w:webHidden/>
          </w:rPr>
          <w:fldChar w:fldCharType="separate"/>
        </w:r>
        <w:r>
          <w:rPr>
            <w:noProof/>
            <w:webHidden/>
          </w:rPr>
          <w:t>57</w:t>
        </w:r>
        <w:r w:rsidR="000874A9" w:rsidRPr="00CC3972">
          <w:rPr>
            <w:noProof/>
            <w:webHidden/>
          </w:rPr>
          <w:fldChar w:fldCharType="end"/>
        </w:r>
      </w:hyperlink>
    </w:p>
    <w:p w14:paraId="39C1629E" w14:textId="6198E2EF" w:rsidR="000874A9" w:rsidRPr="00CC3972" w:rsidRDefault="00E80833">
      <w:pPr>
        <w:pStyle w:val="TOC1"/>
        <w:tabs>
          <w:tab w:val="right" w:leader="dot" w:pos="9014"/>
        </w:tabs>
        <w:rPr>
          <w:rFonts w:cstheme="minorBidi"/>
          <w:noProof/>
          <w:lang w:eastAsia="zh-HK"/>
        </w:rPr>
      </w:pPr>
      <w:hyperlink w:anchor="_Toc520498869" w:history="1">
        <w:r w:rsidR="000874A9" w:rsidRPr="00CC3972">
          <w:rPr>
            <w:rStyle w:val="Hyperlink"/>
            <w:noProof/>
          </w:rPr>
          <w:t>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_Toc520498869 \h </w:instrText>
        </w:r>
        <w:r w:rsidR="000874A9" w:rsidRPr="00CC3972">
          <w:rPr>
            <w:noProof/>
            <w:webHidden/>
          </w:rPr>
        </w:r>
        <w:r w:rsidR="000874A9" w:rsidRPr="00CC3972">
          <w:rPr>
            <w:noProof/>
            <w:webHidden/>
          </w:rPr>
          <w:fldChar w:fldCharType="separate"/>
        </w:r>
        <w:r>
          <w:rPr>
            <w:noProof/>
            <w:webHidden/>
          </w:rPr>
          <w:t>58</w:t>
        </w:r>
        <w:r w:rsidR="000874A9" w:rsidRPr="00CC3972">
          <w:rPr>
            <w:noProof/>
            <w:webHidden/>
          </w:rPr>
          <w:fldChar w:fldCharType="end"/>
        </w:r>
      </w:hyperlink>
    </w:p>
    <w:p w14:paraId="4AF114F3" w14:textId="24AB3CEA" w:rsidR="000874A9" w:rsidRPr="00CC3972" w:rsidRDefault="00E80833">
      <w:pPr>
        <w:pStyle w:val="TOC1"/>
        <w:tabs>
          <w:tab w:val="right" w:leader="dot" w:pos="9014"/>
        </w:tabs>
        <w:rPr>
          <w:rFonts w:cstheme="minorBidi"/>
          <w:noProof/>
          <w:lang w:eastAsia="zh-HK"/>
        </w:rPr>
      </w:pPr>
      <w:hyperlink w:anchor="_Toc520498870" w:history="1">
        <w:r w:rsidR="000874A9" w:rsidRPr="00CC3972">
          <w:rPr>
            <w:rStyle w:val="Hyperlink"/>
            <w:noProof/>
          </w:rPr>
          <w:t>[REPORTING TO TAX AUTHORITIES]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_Toc520498870 \h </w:instrText>
        </w:r>
        <w:r w:rsidR="000874A9" w:rsidRPr="00CC3972">
          <w:rPr>
            <w:noProof/>
            <w:webHidden/>
          </w:rPr>
        </w:r>
        <w:r w:rsidR="000874A9" w:rsidRPr="00CC3972">
          <w:rPr>
            <w:noProof/>
            <w:webHidden/>
          </w:rPr>
          <w:fldChar w:fldCharType="separate"/>
        </w:r>
        <w:r>
          <w:rPr>
            <w:noProof/>
            <w:webHidden/>
          </w:rPr>
          <w:t>59</w:t>
        </w:r>
        <w:r w:rsidR="000874A9" w:rsidRPr="00CC3972">
          <w:rPr>
            <w:noProof/>
            <w:webHidden/>
          </w:rPr>
          <w:fldChar w:fldCharType="end"/>
        </w:r>
      </w:hyperlink>
    </w:p>
    <w:p w14:paraId="1DBD880B" w14:textId="493DEBEE" w:rsidR="000874A9" w:rsidRPr="00CC3972" w:rsidRDefault="00E80833">
      <w:pPr>
        <w:pStyle w:val="TOC1"/>
        <w:tabs>
          <w:tab w:val="right" w:leader="dot" w:pos="9014"/>
        </w:tabs>
        <w:rPr>
          <w:rFonts w:cstheme="minorBidi"/>
          <w:noProof/>
          <w:lang w:eastAsia="zh-HK"/>
        </w:rPr>
      </w:pPr>
      <w:hyperlink w:anchor="_Toc520498871" w:history="1">
        <w:r w:rsidR="000874A9" w:rsidRPr="00CC3972">
          <w:rPr>
            <w:rStyle w:val="Hyperlink"/>
            <w:noProof/>
          </w:rPr>
          <w:t>CONFLICT WITH REGULATIONS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_Toc520498871 \h </w:instrText>
        </w:r>
        <w:r w:rsidR="000874A9" w:rsidRPr="00CC3972">
          <w:rPr>
            <w:noProof/>
            <w:webHidden/>
          </w:rPr>
        </w:r>
        <w:r w:rsidR="000874A9" w:rsidRPr="00CC3972">
          <w:rPr>
            <w:noProof/>
            <w:webHidden/>
          </w:rPr>
          <w:fldChar w:fldCharType="separate"/>
        </w:r>
        <w:r>
          <w:rPr>
            <w:noProof/>
            <w:webHidden/>
          </w:rPr>
          <w:t>59</w:t>
        </w:r>
        <w:r w:rsidR="000874A9" w:rsidRPr="00CC3972">
          <w:rPr>
            <w:noProof/>
            <w:webHidden/>
          </w:rPr>
          <w:fldChar w:fldCharType="end"/>
        </w:r>
      </w:hyperlink>
    </w:p>
    <w:p w14:paraId="0B18D8B4" w14:textId="381E18B7" w:rsidR="000874A9" w:rsidRPr="00CC3972" w:rsidRDefault="00E80833">
      <w:pPr>
        <w:pStyle w:val="TOC1"/>
        <w:tabs>
          <w:tab w:val="right" w:leader="dot" w:pos="9014"/>
        </w:tabs>
        <w:rPr>
          <w:rFonts w:cstheme="minorBidi"/>
          <w:noProof/>
          <w:lang w:eastAsia="zh-HK"/>
        </w:rPr>
      </w:pPr>
      <w:hyperlink w:anchor="_Toc520498872" w:history="1">
        <w:r w:rsidR="000874A9" w:rsidRPr="00CC3972">
          <w:rPr>
            <w:rStyle w:val="Hyperlink"/>
            <w:noProof/>
          </w:rPr>
          <w:t>GOVERNING LAW</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_Toc520498872 \h </w:instrText>
        </w:r>
        <w:r w:rsidR="000874A9" w:rsidRPr="00CC3972">
          <w:rPr>
            <w:noProof/>
            <w:webHidden/>
          </w:rPr>
        </w:r>
        <w:r w:rsidR="000874A9" w:rsidRPr="00CC3972">
          <w:rPr>
            <w:noProof/>
            <w:webHidden/>
          </w:rPr>
          <w:fldChar w:fldCharType="separate"/>
        </w:r>
        <w:r>
          <w:rPr>
            <w:noProof/>
            <w:webHidden/>
          </w:rPr>
          <w:t>60</w:t>
        </w:r>
        <w:r w:rsidR="000874A9" w:rsidRPr="00CC3972">
          <w:rPr>
            <w:noProof/>
            <w:webHidden/>
          </w:rPr>
          <w:fldChar w:fldCharType="end"/>
        </w:r>
      </w:hyperlink>
    </w:p>
    <w:p w14:paraId="533E2889" w14:textId="393D612B" w:rsidR="000874A9" w:rsidRPr="00CC3972" w:rsidRDefault="00E80833">
      <w:pPr>
        <w:pStyle w:val="TOC1"/>
        <w:tabs>
          <w:tab w:val="right" w:leader="dot" w:pos="9014"/>
        </w:tabs>
        <w:rPr>
          <w:rFonts w:cstheme="minorBidi"/>
          <w:noProof/>
          <w:lang w:eastAsia="zh-HK"/>
        </w:rPr>
      </w:pPr>
      <w:hyperlink w:anchor="_Toc520498873" w:history="1">
        <w:r w:rsidR="000874A9" w:rsidRPr="00CC3972">
          <w:rPr>
            <w:rStyle w:val="Hyperlink"/>
            <w:noProof/>
          </w:rPr>
          <w:t>THE SCHEDULE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_Toc520498873 \h </w:instrText>
        </w:r>
        <w:r w:rsidR="000874A9" w:rsidRPr="00CC3972">
          <w:rPr>
            <w:noProof/>
            <w:webHidden/>
          </w:rPr>
        </w:r>
        <w:r w:rsidR="000874A9" w:rsidRPr="00CC3972">
          <w:rPr>
            <w:noProof/>
            <w:webHidden/>
          </w:rPr>
          <w:fldChar w:fldCharType="separate"/>
        </w:r>
        <w:r>
          <w:rPr>
            <w:noProof/>
            <w:webHidden/>
          </w:rPr>
          <w:t>61</w:t>
        </w:r>
        <w:r w:rsidR="000874A9" w:rsidRPr="00CC3972">
          <w:rPr>
            <w:noProof/>
            <w:webHidden/>
          </w:rPr>
          <w:fldChar w:fldCharType="end"/>
        </w:r>
      </w:hyperlink>
    </w:p>
    <w:p w14:paraId="6FC6BDDE" w14:textId="16CDD391" w:rsidR="000874A9" w:rsidRPr="00CC3972" w:rsidRDefault="000874A9">
      <w:pPr>
        <w:pStyle w:val="TOC1"/>
        <w:tabs>
          <w:tab w:val="right" w:leader="dot" w:pos="9014"/>
        </w:tabs>
        <w:rPr>
          <w:rFonts w:cstheme="minorBidi"/>
          <w:noProof/>
          <w:lang w:eastAsia="zh-HK"/>
        </w:rPr>
      </w:pPr>
    </w:p>
    <w:p w14:paraId="5D6D5E4C" w14:textId="77777777" w:rsidR="00887427" w:rsidRDefault="00887427" w:rsidP="00835881">
      <w:pPr>
        <w:pStyle w:val="Heading1"/>
        <w:spacing w:after="240"/>
        <w:rPr>
          <w:b w:val="0"/>
          <w:color w:val="000000"/>
          <w:sz w:val="20"/>
          <w:lang w:val="fr-FR"/>
        </w:rPr>
      </w:pPr>
      <w:r w:rsidRPr="00CC3972">
        <w:rPr>
          <w:rFonts w:ascii="CG Times" w:hAnsi="CG Times"/>
          <w:b w:val="0"/>
          <w:color w:val="000000"/>
          <w:sz w:val="20"/>
          <w:lang w:val="fr-FR"/>
        </w:rPr>
        <w:fldChar w:fldCharType="end"/>
      </w:r>
    </w:p>
    <w:p w14:paraId="5D6D5E4D" w14:textId="77777777" w:rsidR="00887427" w:rsidRDefault="00887427" w:rsidP="003B7556">
      <w:pPr>
        <w:pStyle w:val="Heading1"/>
        <w:spacing w:after="240"/>
        <w:jc w:val="left"/>
      </w:pPr>
      <w:r>
        <w:rPr>
          <w:b w:val="0"/>
          <w:color w:val="000000"/>
          <w:sz w:val="20"/>
        </w:rPr>
        <w:br w:type="page"/>
      </w:r>
      <w:bookmarkStart w:id="0" w:name="_Toc516173711"/>
      <w:bookmarkStart w:id="1" w:name="_Toc520344113"/>
      <w:bookmarkStart w:id="2" w:name="_Toc520478208"/>
      <w:bookmarkStart w:id="3" w:name="_Toc520481246"/>
      <w:bookmarkStart w:id="4" w:name="_Toc520483407"/>
      <w:bookmarkStart w:id="5" w:name="_Toc520484430"/>
      <w:bookmarkStart w:id="6" w:name="_Toc520486800"/>
      <w:bookmarkStart w:id="7" w:name="_Toc520496577"/>
      <w:bookmarkStart w:id="8" w:name="_Toc520497739"/>
      <w:bookmarkStart w:id="9" w:name="_Toc520498518"/>
      <w:bookmarkStart w:id="10" w:name="_Toc520498814"/>
      <w:r>
        <w:lastRenderedPageBreak/>
        <w:t>INTERPRETATION</w:t>
      </w:r>
      <w:bookmarkEnd w:id="0"/>
      <w:bookmarkEnd w:id="1"/>
      <w:bookmarkEnd w:id="2"/>
      <w:bookmarkEnd w:id="3"/>
      <w:bookmarkEnd w:id="4"/>
      <w:bookmarkEnd w:id="5"/>
      <w:bookmarkEnd w:id="6"/>
      <w:bookmarkEnd w:id="7"/>
      <w:bookmarkEnd w:id="8"/>
      <w:bookmarkEnd w:id="9"/>
      <w:bookmarkEnd w:id="10"/>
      <w:r>
        <w:fldChar w:fldCharType="begin"/>
      </w:r>
      <w:r>
        <w:instrText>tc "</w:instrText>
      </w:r>
      <w:bookmarkStart w:id="11" w:name="_Toc105411911"/>
      <w:r>
        <w:instrText>INTERPRETATION</w:instrText>
      </w:r>
      <w:bookmarkEnd w:id="11"/>
      <w:r>
        <w:instrText>"\l</w:instrText>
      </w:r>
      <w:r>
        <w:fldChar w:fldCharType="end"/>
      </w:r>
    </w:p>
    <w:p w14:paraId="5D6D5E4E" w14:textId="77777777" w:rsidR="00887427" w:rsidRDefault="00887427" w:rsidP="003B7556">
      <w:pPr>
        <w:keepLines/>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8D34B5">
        <w:rPr>
          <w:rFonts w:ascii="Times New Roman" w:hAnsi="Times New Roman"/>
          <w:color w:val="000000"/>
          <w:sz w:val="24"/>
        </w:rPr>
        <w:t>as amended from time to time</w:t>
      </w:r>
      <w:r w:rsidR="00A63ED4">
        <w:rPr>
          <w:rFonts w:ascii="Times New Roman" w:hAnsi="Times New Roman"/>
          <w:color w:val="000000"/>
          <w:sz w:val="24"/>
        </w:rPr>
        <w:t>.</w:t>
      </w:r>
      <w:r>
        <w:rPr>
          <w:rFonts w:ascii="Times New Roman" w:hAnsi="Times New Roman"/>
          <w:color w:val="000000"/>
          <w:sz w:val="24"/>
        </w:rPr>
        <w:t xml:space="preserve"> </w:t>
      </w:r>
    </w:p>
    <w:p w14:paraId="5D6D5E4F" w14:textId="77777777" w:rsidR="00E1237E" w:rsidRPr="00C838DB"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Pr>
          <w:rFonts w:ascii="Times New Roman" w:hAnsi="Times New Roman"/>
          <w:spacing w:val="-3"/>
          <w:sz w:val="24"/>
          <w:szCs w:val="24"/>
        </w:rPr>
        <w:t>, subject to this Instrument and the Laws and Regulations</w:t>
      </w:r>
      <w:r w:rsidR="00C838DB">
        <w:rPr>
          <w:rFonts w:ascii="Times New Roman" w:hAnsi="Times New Roman"/>
          <w:spacing w:val="-3"/>
          <w:sz w:val="24"/>
          <w:szCs w:val="24"/>
        </w:rPr>
        <w:t>, the first Accounting Date being [</w:t>
      </w:r>
      <w:r w:rsidR="00C838DB">
        <w:rPr>
          <w:rFonts w:ascii="Times New Roman" w:hAnsi="Times New Roman"/>
          <w:i/>
          <w:spacing w:val="-3"/>
          <w:sz w:val="24"/>
          <w:szCs w:val="24"/>
        </w:rPr>
        <w:t>please insert</w:t>
      </w:r>
      <w:r w:rsidR="00C838DB">
        <w:rPr>
          <w:rFonts w:ascii="Times New Roman" w:hAnsi="Times New Roman"/>
          <w:spacing w:val="-3"/>
          <w:sz w:val="24"/>
          <w:szCs w:val="24"/>
        </w:rPr>
        <w:t>]</w:t>
      </w:r>
    </w:p>
    <w:p w14:paraId="5D6D5E50" w14:textId="77777777" w:rsidR="00E1237E" w:rsidRPr="00DF1AB4"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14:paraId="5D6D5E51" w14:textId="41B11BFF" w:rsidR="00E1237E" w:rsidRPr="00DF1AB4" w:rsidRDefault="00FF1F03"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rPr>
      </w:pPr>
      <w:r>
        <w:rPr>
          <w:rFonts w:ascii="Times New Roman" w:hAnsi="Times New Roman"/>
          <w:b/>
          <w:color w:val="000000"/>
          <w:sz w:val="24"/>
        </w:rPr>
        <w:t>[</w:t>
      </w:r>
      <w:r w:rsidR="00E1237E" w:rsidRPr="00F04744">
        <w:rPr>
          <w:rFonts w:ascii="Times New Roman" w:hAnsi="Times New Roman"/>
          <w:b/>
          <w:color w:val="000000"/>
          <w:sz w:val="24"/>
        </w:rPr>
        <w:t>Administrator</w:t>
      </w:r>
      <w:r w:rsidR="00E1237E" w:rsidRPr="00DF1AB4">
        <w:rPr>
          <w:rFonts w:ascii="Times New Roman" w:hAnsi="Times New Roman"/>
          <w:color w:val="000000"/>
          <w:sz w:val="24"/>
        </w:rPr>
        <w:tab/>
      </w:r>
      <w:r w:rsidR="00E1237E" w:rsidRPr="00DF1AB4">
        <w:rPr>
          <w:rFonts w:ascii="Times New Roman" w:hAnsi="Times New Roman"/>
          <w:color w:val="000000"/>
          <w:sz w:val="24"/>
        </w:rPr>
        <w:tab/>
      </w:r>
      <w:r w:rsidR="00E1237E"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14:paraId="5D6D5E52" w14:textId="77777777"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50180B">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14:paraId="5D6D5E53" w14:textId="3D9649D6" w:rsidR="00887427" w:rsidRDefault="00EF6F89"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bank deposit</w:t>
      </w:r>
      <w:r>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Pr>
          <w:rFonts w:ascii="Times New Roman" w:hAnsi="Times New Roman"/>
          <w:color w:val="000000"/>
          <w:sz w:val="24"/>
        </w:rPr>
        <w:t xml:space="preserve"> </w:t>
      </w:r>
      <w:r>
        <w:rPr>
          <w:rFonts w:ascii="Times New Roman" w:hAnsi="Times New Roman"/>
          <w:color w:val="000000"/>
          <w:sz w:val="24"/>
        </w:rPr>
        <w:tab/>
        <w:t>deposits (as defined in section 2(1) of the Banking Ordinance (C</w:t>
      </w:r>
      <w:r w:rsidR="00335DED">
        <w:rPr>
          <w:rFonts w:ascii="Times New Roman" w:hAnsi="Times New Roman"/>
          <w:color w:val="000000"/>
          <w:sz w:val="24"/>
        </w:rPr>
        <w:t>ap.</w:t>
      </w:r>
      <w:r>
        <w:rPr>
          <w:rFonts w:ascii="Times New Roman" w:hAnsi="Times New Roman"/>
          <w:color w:val="000000"/>
          <w:sz w:val="24"/>
        </w:rPr>
        <w:t xml:space="preserve"> 155) made with a bank (as defined in Part 1 of Schedule 1 to the SFO)  </w:t>
      </w:r>
    </w:p>
    <w:p w14:paraId="5D6D5E54" w14:textId="33AF86B8"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E1237E">
        <w:rPr>
          <w:rFonts w:ascii="Times New Roman" w:hAnsi="Times New Roman"/>
          <w:color w:val="000000"/>
          <w:sz w:val="24"/>
        </w:rPr>
        <w:t xml:space="preserve">in relation to a Sub-Fund, </w:t>
      </w:r>
      <w:r>
        <w:rPr>
          <w:rFonts w:ascii="Times New Roman" w:hAnsi="Times New Roman"/>
          <w:color w:val="000000"/>
          <w:sz w:val="24"/>
        </w:rPr>
        <w:t xml:space="preserve">the currency in which the accounts of the </w:t>
      </w:r>
      <w:r w:rsidR="00E1237E">
        <w:rPr>
          <w:rFonts w:ascii="Times New Roman" w:hAnsi="Times New Roman"/>
          <w:color w:val="000000"/>
          <w:sz w:val="24"/>
        </w:rPr>
        <w:t xml:space="preserve">Sub-Fund </w:t>
      </w:r>
      <w:r>
        <w:rPr>
          <w:rFonts w:ascii="Times New Roman" w:hAnsi="Times New Roman"/>
          <w:color w:val="000000"/>
          <w:sz w:val="24"/>
        </w:rPr>
        <w:t xml:space="preserve">are to be prepared in accordance with </w:t>
      </w:r>
      <w:r w:rsidR="00FD724E">
        <w:rPr>
          <w:rFonts w:ascii="Times New Roman" w:hAnsi="Times New Roman"/>
          <w:color w:val="000000"/>
          <w:sz w:val="24"/>
        </w:rPr>
        <w:t xml:space="preserve">the Clauses under </w:t>
      </w:r>
      <w:r w:rsidR="00477752">
        <w:rPr>
          <w:rFonts w:ascii="Times New Roman" w:hAnsi="Times New Roman"/>
          <w:color w:val="000000"/>
          <w:sz w:val="24"/>
        </w:rPr>
        <w:t xml:space="preserve">the heading of </w:t>
      </w:r>
      <w:r>
        <w:rPr>
          <w:rFonts w:ascii="Times New Roman" w:hAnsi="Times New Roman"/>
          <w:color w:val="000000"/>
          <w:sz w:val="24"/>
        </w:rPr>
        <w:t xml:space="preserve">[Currency of Accounts] of this Instrument </w:t>
      </w:r>
    </w:p>
    <w:p w14:paraId="5D6D5E55" w14:textId="77777777"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14:paraId="5D6D5E57" w14:textId="77777777"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15709">
        <w:rPr>
          <w:rFonts w:ascii="Times New Roman" w:hAnsi="Times New Roman"/>
          <w:color w:val="000000"/>
          <w:sz w:val="24"/>
        </w:rPr>
        <w:t xml:space="preserve">the </w:t>
      </w:r>
      <w:r w:rsidR="00E1237E">
        <w:rPr>
          <w:rFonts w:ascii="Times New Roman" w:hAnsi="Times New Roman"/>
          <w:color w:val="000000"/>
          <w:sz w:val="24"/>
        </w:rPr>
        <w:t>Offering Documents</w:t>
      </w:r>
    </w:p>
    <w:p w14:paraId="5D6D5E59" w14:textId="77777777" w:rsidR="00E1237E" w:rsidRDefault="00E1237E" w:rsidP="003B7556">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 Currency</w:t>
      </w:r>
      <w:r w:rsidRPr="003B7556">
        <w:rPr>
          <w:rFonts w:ascii="Times New Roman" w:hAnsi="Times New Roman"/>
          <w:b/>
          <w:color w:val="000000"/>
          <w:sz w:val="24"/>
        </w:rPr>
        <w:tab/>
      </w:r>
      <w:r w:rsidRPr="003B7556">
        <w:rPr>
          <w:rFonts w:ascii="Times New Roman" w:hAnsi="Times New Roman"/>
          <w:b/>
          <w:color w:val="000000"/>
          <w:sz w:val="24"/>
        </w:rPr>
        <w:tab/>
      </w:r>
      <w:r w:rsidRPr="00E1237E">
        <w:rPr>
          <w:rFonts w:ascii="Times New Roman" w:hAnsi="Times New Roman"/>
          <w:color w:val="000000"/>
          <w:sz w:val="24"/>
        </w:rPr>
        <w:t>the currency of issue of a Class of Shares as described in the Offering Documents</w:t>
      </w:r>
    </w:p>
    <w:p w14:paraId="441131E8" w14:textId="77777777" w:rsidR="00EF703F" w:rsidRDefault="00EF703F" w:rsidP="00824CC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p>
    <w:p w14:paraId="6E3997DD" w14:textId="7F05CD55" w:rsidR="00160733" w:rsidRDefault="008D34B5" w:rsidP="003629B6">
      <w:pPr>
        <w:tabs>
          <w:tab w:val="left" w:pos="-1440"/>
          <w:tab w:val="left" w:pos="-720"/>
          <w:tab w:val="left" w:pos="1"/>
          <w:tab w:val="left" w:pos="720"/>
          <w:tab w:val="left" w:pos="1440"/>
          <w:tab w:val="left" w:pos="2160"/>
          <w:tab w:val="left" w:pos="2880"/>
          <w:tab w:val="left" w:pos="3402"/>
          <w:tab w:val="left" w:pos="3787"/>
          <w:tab w:val="left" w:pos="4253"/>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b/>
          <w:color w:val="000000"/>
          <w:sz w:val="24"/>
        </w:rPr>
      </w:pPr>
      <w:r>
        <w:rPr>
          <w:rFonts w:ascii="Times New Roman" w:hAnsi="Times New Roman"/>
          <w:b/>
          <w:color w:val="000000"/>
          <w:sz w:val="24"/>
        </w:rPr>
        <w:t xml:space="preserve">Class of Shareholders </w:t>
      </w:r>
      <w:r w:rsidR="00611844">
        <w:rPr>
          <w:rFonts w:ascii="Times New Roman" w:hAnsi="Times New Roman"/>
          <w:b/>
          <w:color w:val="000000"/>
          <w:sz w:val="24"/>
        </w:rPr>
        <w:t xml:space="preserve">  </w:t>
      </w:r>
      <w:r w:rsidR="00616161" w:rsidRPr="00616161">
        <w:rPr>
          <w:rFonts w:ascii="Times New Roman" w:hAnsi="Times New Roman"/>
          <w:color w:val="000000"/>
          <w:sz w:val="24"/>
        </w:rPr>
        <w:t>the Shareholders of a particular Class of</w:t>
      </w:r>
      <w:r w:rsidR="00616161">
        <w:rPr>
          <w:rFonts w:ascii="Times New Roman" w:hAnsi="Times New Roman"/>
          <w:b/>
          <w:color w:val="000000"/>
          <w:sz w:val="24"/>
        </w:rPr>
        <w:br/>
      </w:r>
      <w:r w:rsidR="006E0ACA">
        <w:rPr>
          <w:rFonts w:ascii="Times New Roman" w:hAnsi="Times New Roman"/>
          <w:b/>
          <w:color w:val="000000"/>
          <w:sz w:val="24"/>
        </w:rPr>
        <w:t>or Classes of Shareholders</w:t>
      </w:r>
      <w:r w:rsidR="006E0ACA" w:rsidRPr="00824CC4">
        <w:rPr>
          <w:rFonts w:ascii="Times New Roman" w:hAnsi="Times New Roman"/>
          <w:color w:val="000000"/>
          <w:sz w:val="24"/>
        </w:rPr>
        <w:tab/>
      </w:r>
      <w:r w:rsidR="00160733" w:rsidRPr="001E050B">
        <w:rPr>
          <w:rFonts w:ascii="Times New Roman" w:hAnsi="Times New Roman"/>
          <w:color w:val="000000"/>
          <w:sz w:val="24"/>
        </w:rPr>
        <w:t xml:space="preserve">  </w:t>
      </w:r>
      <w:r w:rsidR="001E050B">
        <w:rPr>
          <w:rFonts w:ascii="Times New Roman" w:hAnsi="Times New Roman"/>
          <w:color w:val="000000"/>
          <w:sz w:val="24"/>
        </w:rPr>
        <w:t xml:space="preserve"> </w:t>
      </w:r>
      <w:r w:rsidR="00616161" w:rsidRPr="00824CC4">
        <w:rPr>
          <w:rFonts w:ascii="Times New Roman" w:hAnsi="Times New Roman"/>
          <w:color w:val="000000"/>
          <w:sz w:val="24"/>
        </w:rPr>
        <w:t xml:space="preserve"> </w:t>
      </w:r>
      <w:r w:rsidR="001E050B">
        <w:rPr>
          <w:rFonts w:ascii="Times New Roman" w:hAnsi="Times New Roman"/>
          <w:color w:val="000000"/>
          <w:sz w:val="24"/>
        </w:rPr>
        <w:t xml:space="preserve"> </w:t>
      </w:r>
      <w:r w:rsidR="006E0ACA" w:rsidRPr="005B4929">
        <w:rPr>
          <w:rFonts w:ascii="Times New Roman" w:hAnsi="Times New Roman"/>
          <w:color w:val="000000"/>
          <w:sz w:val="24"/>
        </w:rPr>
        <w:t>Shares</w:t>
      </w:r>
    </w:p>
    <w:p w14:paraId="5D6D5E5B" w14:textId="77777777" w:rsidR="00211142" w:rsidRDefault="00211142" w:rsidP="00616161">
      <w:pPr>
        <w:tabs>
          <w:tab w:val="left" w:pos="-1440"/>
          <w:tab w:val="left" w:pos="-720"/>
          <w:tab w:val="left" w:pos="1"/>
          <w:tab w:val="left" w:pos="720"/>
          <w:tab w:val="left" w:pos="1440"/>
          <w:tab w:val="left" w:pos="2160"/>
          <w:tab w:val="left" w:pos="2880"/>
          <w:tab w:val="left" w:pos="3787"/>
          <w:tab w:val="left" w:pos="432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lastRenderedPageBreak/>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14:paraId="5D6D5E5C" w14:textId="77777777" w:rsidR="00A142B3" w:rsidRDefault="00A142B3"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D717CA">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14:paraId="5D6D5E5D" w14:textId="3BB64368"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824CC4">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3C15A1" w:rsidRPr="003C15A1">
        <w:rPr>
          <w:rFonts w:ascii="Times New Roman" w:hAnsi="Times New Roman" w:hint="eastAsia"/>
          <w:color w:val="000000"/>
          <w:sz w:val="24"/>
        </w:rPr>
        <w:t>[[Chinese name]</w:t>
      </w:r>
      <w:r w:rsidR="003C15A1" w:rsidRPr="003C15A1">
        <w:rPr>
          <w:rFonts w:ascii="Times New Roman" w:hAnsi="Times New Roman" w:hint="eastAsia"/>
          <w:color w:val="000000"/>
          <w:sz w:val="24"/>
        </w:rPr>
        <w:t>開放式基金型公司</w:t>
      </w:r>
      <w:r w:rsidR="003C15A1" w:rsidRPr="003C15A1">
        <w:rPr>
          <w:rFonts w:ascii="Times New Roman" w:hAnsi="Times New Roman" w:hint="eastAsia"/>
          <w:color w:val="000000"/>
          <w:sz w:val="24"/>
        </w:rPr>
        <w:t>]</w:t>
      </w:r>
    </w:p>
    <w:p w14:paraId="5D6D5E5E" w14:textId="7F8C73D9" w:rsid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Pr>
          <w:rFonts w:ascii="Times New Roman" w:hAnsi="Times New Roman"/>
          <w:spacing w:val="-3"/>
          <w:sz w:val="24"/>
          <w:szCs w:val="24"/>
        </w:rPr>
        <w:t xml:space="preserve">Hong Kong </w:t>
      </w:r>
      <w:r w:rsidRPr="00DF1AB4">
        <w:rPr>
          <w:rFonts w:ascii="Times New Roman" w:hAnsi="Times New Roman"/>
          <w:spacing w:val="-3"/>
          <w:sz w:val="24"/>
          <w:szCs w:val="24"/>
        </w:rPr>
        <w:t xml:space="preserve">pursuant to the </w:t>
      </w:r>
      <w:r>
        <w:rPr>
          <w:rFonts w:ascii="Times New Roman" w:hAnsi="Times New Roman"/>
          <w:spacing w:val="-3"/>
          <w:sz w:val="24"/>
          <w:szCs w:val="24"/>
        </w:rPr>
        <w:t>Inland Revenue Ordinance (Cap. 112), as amended from time to time]</w:t>
      </w:r>
    </w:p>
    <w:p w14:paraId="5D6D5E5F" w14:textId="7A2B0768" w:rsidR="00F33C47" w:rsidRPr="005956B0"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160733">
        <w:rPr>
          <w:rFonts w:ascii="Times New Roman" w:hAnsi="Times New Roman"/>
          <w:b/>
          <w:color w:val="000000"/>
          <w:sz w:val="24"/>
        </w:rPr>
        <w:tab/>
      </w:r>
      <w:r w:rsidR="00160733">
        <w:rPr>
          <w:rFonts w:ascii="Times New Roman" w:hAnsi="Times New Roman"/>
          <w:b/>
          <w:color w:val="000000"/>
          <w:sz w:val="24"/>
        </w:rPr>
        <w:tab/>
      </w:r>
      <w:r w:rsidR="00160733">
        <w:rPr>
          <w:rFonts w:ascii="Times New Roman" w:hAnsi="Times New Roman"/>
          <w:b/>
          <w:color w:val="000000"/>
          <w:sz w:val="24"/>
        </w:rPr>
        <w:tab/>
      </w:r>
      <w:r>
        <w:rPr>
          <w:rFonts w:ascii="Times New Roman" w:hAnsi="Times New Roman"/>
          <w:color w:val="000000"/>
          <w:sz w:val="24"/>
        </w:rPr>
        <w:t>[</w:t>
      </w:r>
      <w:r w:rsidRPr="00F33C47">
        <w:rPr>
          <w:rFonts w:ascii="Times New Roman" w:hAnsi="Times New Roman"/>
          <w:i/>
          <w:color w:val="000000"/>
          <w:sz w:val="24"/>
        </w:rPr>
        <w:t xml:space="preserve">please </w:t>
      </w:r>
      <w:r w:rsidRPr="003B7556">
        <w:rPr>
          <w:rFonts w:ascii="Times New Roman" w:hAnsi="Times New Roman"/>
          <w:i/>
          <w:color w:val="000000"/>
          <w:sz w:val="24"/>
        </w:rPr>
        <w:t>insert name of the initial custodian</w:t>
      </w:r>
      <w:r>
        <w:rPr>
          <w:rFonts w:ascii="Times New Roman" w:hAnsi="Times New Roman"/>
          <w:color w:val="000000"/>
          <w:sz w:val="24"/>
        </w:rPr>
        <w:t xml:space="preserve">] </w:t>
      </w:r>
      <w:r w:rsidR="00CE3768">
        <w:rPr>
          <w:rFonts w:ascii="Times New Roman" w:hAnsi="Times New Roman"/>
          <w:color w:val="000000"/>
          <w:sz w:val="24"/>
        </w:rPr>
        <w:t>or such other person for the time being duly</w:t>
      </w:r>
      <w:r>
        <w:rPr>
          <w:rFonts w:ascii="Times New Roman" w:hAnsi="Times New Roman"/>
          <w:color w:val="000000"/>
          <w:sz w:val="24"/>
        </w:rPr>
        <w:t xml:space="preserve"> appointed </w:t>
      </w:r>
      <w:r w:rsidR="00CE3768">
        <w:rPr>
          <w:rFonts w:ascii="Times New Roman" w:hAnsi="Times New Roman"/>
          <w:color w:val="000000"/>
          <w:sz w:val="24"/>
        </w:rPr>
        <w:t xml:space="preserve">custodian hereof </w:t>
      </w:r>
      <w:r>
        <w:rPr>
          <w:rFonts w:ascii="Times New Roman" w:hAnsi="Times New Roman"/>
          <w:color w:val="000000"/>
          <w:sz w:val="24"/>
        </w:rPr>
        <w:t>by the Company</w:t>
      </w:r>
      <w:r w:rsidR="00CE3768">
        <w:rPr>
          <w:rFonts w:ascii="Times New Roman" w:hAnsi="Times New Roman"/>
          <w:color w:val="000000"/>
          <w:sz w:val="24"/>
        </w:rPr>
        <w:t xml:space="preserve"> in succession thereto under Clause</w:t>
      </w:r>
      <w:r w:rsidR="0026544F">
        <w:rPr>
          <w:rFonts w:ascii="Times New Roman" w:hAnsi="Times New Roman"/>
          <w:color w:val="000000"/>
          <w:sz w:val="24"/>
        </w:rPr>
        <w:t xml:space="preserve"> 253(h)</w:t>
      </w:r>
      <w:r w:rsidRPr="005956B0" w:rsidDel="00CA66FB">
        <w:rPr>
          <w:rFonts w:ascii="Times New Roman" w:hAnsi="Times New Roman"/>
          <w:i/>
          <w:color w:val="000000"/>
          <w:sz w:val="24"/>
        </w:rPr>
        <w:t xml:space="preserve"> </w:t>
      </w:r>
      <w:r>
        <w:rPr>
          <w:rFonts w:ascii="Times New Roman" w:hAnsi="Times New Roman"/>
          <w:color w:val="000000"/>
          <w:sz w:val="24"/>
        </w:rPr>
        <w:t xml:space="preserve">to whom all the Scheme Property of the Company is entrusted for safe keeping subject to and in accordance with the Laws and Regulations </w:t>
      </w:r>
      <w:r>
        <w:rPr>
          <w:rFonts w:ascii="Times New Roman" w:hAnsi="Times New Roman"/>
          <w:i/>
          <w:color w:val="000000"/>
          <w:sz w:val="24"/>
          <w:highlight w:val="yellow"/>
        </w:rPr>
        <w:t xml:space="preserve"> </w:t>
      </w:r>
    </w:p>
    <w:p w14:paraId="5D6D5E60" w14:textId="77777777" w:rsidR="00E1237E" w:rsidRP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E1237E">
        <w:rPr>
          <w:rFonts w:ascii="Times New Roman" w:hAnsi="Times New Roman"/>
          <w:b/>
          <w:color w:val="000000"/>
          <w:sz w:val="24"/>
        </w:rPr>
        <w:t>day</w:t>
      </w:r>
      <w:r w:rsidRPr="00E1237E">
        <w:rPr>
          <w:rFonts w:ascii="Times New Roman" w:hAnsi="Times New Roman"/>
          <w:b/>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E1237E">
        <w:rPr>
          <w:rFonts w:ascii="Times New Roman" w:hAnsi="Times New Roman"/>
          <w:color w:val="000000"/>
          <w:sz w:val="24"/>
        </w:rPr>
        <w:t>a calendar day</w:t>
      </w:r>
    </w:p>
    <w:p w14:paraId="5D6D5E61" w14:textId="5FC81D9C"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742AAF" w:rsidRPr="00EF300A">
        <w:rPr>
          <w:rFonts w:ascii="Times New Roman" w:hAnsi="Times New Roman"/>
          <w:color w:val="000000"/>
          <w:sz w:val="24"/>
        </w:rPr>
        <w:t>[</w:t>
      </w:r>
      <w:r w:rsidRPr="00DF1AB4">
        <w:rPr>
          <w:rFonts w:ascii="Times New Roman" w:hAnsi="Times New Roman"/>
          <w:spacing w:val="-3"/>
          <w:sz w:val="24"/>
          <w:szCs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r>
        <w:rPr>
          <w:rFonts w:ascii="Times New Roman" w:hAnsi="Times New Roman"/>
          <w:spacing w:val="-3"/>
          <w:sz w:val="24"/>
          <w:szCs w:val="24"/>
        </w:rPr>
        <w:t>]</w:t>
      </w:r>
    </w:p>
    <w:p w14:paraId="5D6D5E62" w14:textId="77777777"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Pr="00DF1AB4">
        <w:rPr>
          <w:rFonts w:ascii="Times New Roman" w:hAnsi="Times New Roman"/>
          <w:b/>
          <w:spacing w:val="-3"/>
          <w:sz w:val="24"/>
          <w:szCs w:val="24"/>
        </w:rPr>
        <w:t>Director</w:t>
      </w:r>
      <w:r w:rsidRPr="00DF1AB4">
        <w:rPr>
          <w:rFonts w:ascii="Times New Roman" w:hAnsi="Times New Roman"/>
          <w:spacing w:val="-3"/>
          <w:sz w:val="24"/>
          <w:szCs w:val="24"/>
        </w:rPr>
        <w:t>” shall be construed accordingly</w:t>
      </w:r>
    </w:p>
    <w:p w14:paraId="5D6D5E63" w14:textId="77777777" w:rsidR="008D34B5" w:rsidRPr="00DF1AB4"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[FATCA</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sections 1471 through 1474 of the </w:t>
      </w:r>
      <w:r>
        <w:rPr>
          <w:rFonts w:ascii="Times New Roman" w:hAnsi="Times New Roman"/>
          <w:spacing w:val="-3"/>
          <w:sz w:val="24"/>
          <w:szCs w:val="24"/>
        </w:rPr>
        <w:t>US IRC</w:t>
      </w:r>
      <w:r w:rsidRPr="00DF1AB4">
        <w:rPr>
          <w:rFonts w:ascii="Times New Roman" w:hAnsi="Times New Roman"/>
          <w:spacing w:val="-3"/>
          <w:sz w:val="24"/>
          <w:szCs w:val="24"/>
        </w:rPr>
        <w:t xml:space="preserve">, the United States Treasury Regulations promulgated under the </w:t>
      </w:r>
      <w:r>
        <w:rPr>
          <w:rFonts w:ascii="Times New Roman" w:hAnsi="Times New Roman"/>
          <w:spacing w:val="-3"/>
          <w:sz w:val="24"/>
          <w:szCs w:val="24"/>
        </w:rPr>
        <w:t xml:space="preserve">US IRC </w:t>
      </w:r>
      <w:r w:rsidRPr="00DF1AB4">
        <w:rPr>
          <w:rFonts w:ascii="Times New Roman" w:hAnsi="Times New Roman"/>
          <w:spacing w:val="-3"/>
          <w:sz w:val="24"/>
          <w:szCs w:val="24"/>
        </w:rPr>
        <w:t xml:space="preserve">or other official guidance or interpretations issued thereof or any agreements entered into thereunder, any intergovernmental </w:t>
      </w:r>
      <w:r w:rsidRPr="00DF1AB4">
        <w:rPr>
          <w:rFonts w:ascii="Times New Roman" w:hAnsi="Times New Roman"/>
          <w:spacing w:val="-3"/>
          <w:sz w:val="24"/>
          <w:szCs w:val="24"/>
        </w:rPr>
        <w:lastRenderedPageBreak/>
        <w:t>agreement between the United States and another jurisdiction for the implementation of the foregoing, and any non-U.S. law relating to the foregoing</w:t>
      </w:r>
      <w:r>
        <w:rPr>
          <w:rFonts w:ascii="Times New Roman" w:hAnsi="Times New Roman"/>
          <w:spacing w:val="-3"/>
          <w:sz w:val="24"/>
          <w:szCs w:val="24"/>
        </w:rPr>
        <w:t>]</w:t>
      </w:r>
    </w:p>
    <w:p w14:paraId="5D6D5E64" w14:textId="77777777" w:rsidR="00FB75FB" w:rsidRDefault="00FB75FB" w:rsidP="00FB75FB">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foreign currencies</w:t>
      </w:r>
      <w:r>
        <w:rPr>
          <w:rFonts w:ascii="Times New Roman" w:hAnsi="Times New Roman"/>
          <w:b/>
          <w:color w:val="000000"/>
          <w:sz w:val="24"/>
        </w:rPr>
        <w:tab/>
      </w:r>
      <w:r>
        <w:rPr>
          <w:rFonts w:ascii="Times New Roman" w:hAnsi="Times New Roman"/>
          <w:b/>
          <w:color w:val="000000"/>
          <w:sz w:val="24"/>
        </w:rPr>
        <w:tab/>
      </w:r>
      <w:r w:rsidR="00973150" w:rsidRPr="00973150">
        <w:rPr>
          <w:rFonts w:ascii="Times New Roman" w:hAnsi="Times New Roman"/>
          <w:color w:val="000000"/>
          <w:sz w:val="24"/>
        </w:rPr>
        <w:t xml:space="preserve">currencies other than </w:t>
      </w:r>
      <w:r w:rsidR="00973150">
        <w:rPr>
          <w:rFonts w:ascii="Times New Roman" w:hAnsi="Times New Roman"/>
          <w:color w:val="000000"/>
          <w:sz w:val="24"/>
        </w:rPr>
        <w:t>the Hong Kong Dollar</w:t>
      </w:r>
    </w:p>
    <w:p w14:paraId="5D6D5E65" w14:textId="77777777" w:rsidR="00FB75FB" w:rsidRDefault="00F060FD"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foreign exchange contract</w:t>
      </w:r>
      <w:r w:rsidR="00973150">
        <w:rPr>
          <w:rFonts w:ascii="Times New Roman" w:hAnsi="Times New Roman"/>
          <w:b/>
          <w:color w:val="000000"/>
          <w:sz w:val="24"/>
        </w:rPr>
        <w:tab/>
      </w:r>
      <w:r w:rsidR="00EF6F89" w:rsidRPr="00EF6F89">
        <w:rPr>
          <w:rFonts w:ascii="Times New Roman" w:hAnsi="Times New Roman"/>
          <w:color w:val="000000"/>
          <w:sz w:val="24"/>
        </w:rPr>
        <w:t>a contract under which the parties to the contract agree to exchange different currencies on a particular date</w:t>
      </w:r>
      <w:r w:rsidR="00973150">
        <w:rPr>
          <w:rFonts w:ascii="Times New Roman" w:hAnsi="Times New Roman"/>
          <w:b/>
          <w:color w:val="000000"/>
          <w:sz w:val="24"/>
        </w:rPr>
        <w:t xml:space="preserve"> </w:t>
      </w:r>
      <w:r w:rsidR="00973150">
        <w:rPr>
          <w:rFonts w:ascii="Times New Roman" w:hAnsi="Times New Roman"/>
          <w:color w:val="000000"/>
          <w:sz w:val="24"/>
        </w:rPr>
        <w:t xml:space="preserve">  </w:t>
      </w:r>
    </w:p>
    <w:p w14:paraId="5D6D5E66" w14:textId="77777777"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14:paraId="5D6D5E67" w14:textId="77777777" w:rsidR="00F060FD" w:rsidRDefault="00F060FD"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futures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“futures contract” as </w:t>
      </w:r>
      <w:r w:rsidRPr="00A208F0">
        <w:rPr>
          <w:rFonts w:ascii="Times New Roman" w:hAnsi="Times New Roman"/>
          <w:color w:val="000000"/>
          <w:sz w:val="24"/>
        </w:rPr>
        <w:t>defined in Part 1 of Schedule 1 to the SFO</w:t>
      </w:r>
      <w:r>
        <w:rPr>
          <w:rFonts w:ascii="Times New Roman" w:hAnsi="Times New Roman"/>
          <w:b/>
          <w:color w:val="000000"/>
          <w:sz w:val="24"/>
        </w:rPr>
        <w:t xml:space="preserve"> </w:t>
      </w:r>
      <w:r>
        <w:rPr>
          <w:rFonts w:ascii="Times New Roman" w:hAnsi="Times New Roman"/>
          <w:color w:val="000000"/>
          <w:sz w:val="24"/>
        </w:rPr>
        <w:t xml:space="preserve">  </w:t>
      </w:r>
    </w:p>
    <w:p w14:paraId="5D6D5E68" w14:textId="77777777" w:rsidR="000D3196" w:rsidRPr="003B7556" w:rsidRDefault="000D3196"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DA194D">
        <w:rPr>
          <w:rFonts w:ascii="Times New Roman" w:hAnsi="Times New Roman"/>
          <w:color w:val="000000"/>
          <w:sz w:val="24"/>
        </w:rPr>
        <w:t>a</w:t>
      </w:r>
      <w:r>
        <w:rPr>
          <w:rFonts w:ascii="Times New Roman" w:hAnsi="Times New Roman"/>
          <w:color w:val="000000"/>
          <w:sz w:val="24"/>
        </w:rPr>
        <w:t>n extraordinary general</w:t>
      </w:r>
      <w:r w:rsidRPr="00DA194D">
        <w:rPr>
          <w:rFonts w:ascii="Times New Roman" w:hAnsi="Times New Roman"/>
          <w:color w:val="000000"/>
          <w:sz w:val="24"/>
        </w:rPr>
        <w:t xml:space="preserve"> meeting </w:t>
      </w:r>
      <w:r w:rsidR="00F33C47">
        <w:rPr>
          <w:rFonts w:ascii="Times New Roman" w:hAnsi="Times New Roman"/>
          <w:color w:val="000000"/>
          <w:sz w:val="24"/>
        </w:rPr>
        <w:t>[</w:t>
      </w:r>
      <w:r>
        <w:rPr>
          <w:rFonts w:ascii="Times New Roman" w:hAnsi="Times New Roman"/>
          <w:color w:val="000000"/>
          <w:sz w:val="24"/>
        </w:rPr>
        <w:t>or</w:t>
      </w:r>
      <w:r w:rsidR="00F33C47">
        <w:rPr>
          <w:rFonts w:ascii="Times New Roman" w:hAnsi="Times New Roman"/>
          <w:color w:val="000000"/>
          <w:sz w:val="24"/>
        </w:rPr>
        <w:t xml:space="preserve"> (if applicable)</w:t>
      </w:r>
      <w:r>
        <w:rPr>
          <w:rFonts w:ascii="Times New Roman" w:hAnsi="Times New Roman"/>
          <w:color w:val="000000"/>
          <w:sz w:val="24"/>
        </w:rPr>
        <w:t xml:space="preserve"> annual general meeting] </w:t>
      </w:r>
      <w:r w:rsidRPr="00DA194D">
        <w:rPr>
          <w:rFonts w:ascii="Times New Roman" w:hAnsi="Times New Roman"/>
          <w:color w:val="000000"/>
          <w:sz w:val="24"/>
        </w:rPr>
        <w:t>of the Company</w:t>
      </w:r>
      <w:r>
        <w:rPr>
          <w:rStyle w:val="FootnoteReference"/>
          <w:rFonts w:ascii="Times New Roman" w:hAnsi="Times New Roman"/>
          <w:color w:val="000000"/>
          <w:sz w:val="24"/>
        </w:rPr>
        <w:footnoteReference w:id="3"/>
      </w:r>
    </w:p>
    <w:p w14:paraId="5D6D5E69" w14:textId="77777777" w:rsidR="00163EB5"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14:paraId="5D6D5E6A" w14:textId="77777777" w:rsidR="00973150" w:rsidRDefault="00973150"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Hong Kong Dollar</w:t>
      </w:r>
      <w:r>
        <w:rPr>
          <w:rFonts w:ascii="Times New Roman" w:hAnsi="Times New Roman"/>
          <w:b/>
          <w:color w:val="000000"/>
          <w:sz w:val="24"/>
        </w:rPr>
        <w:tab/>
      </w:r>
      <w:r w:rsidRPr="00163EB5">
        <w:rPr>
          <w:rFonts w:ascii="Times New Roman" w:hAnsi="Times New Roman"/>
          <w:color w:val="000000"/>
          <w:sz w:val="24"/>
        </w:rPr>
        <w:tab/>
        <w:t xml:space="preserve">the </w:t>
      </w:r>
      <w:r>
        <w:rPr>
          <w:rFonts w:ascii="Times New Roman" w:hAnsi="Times New Roman"/>
          <w:color w:val="000000"/>
          <w:sz w:val="24"/>
        </w:rPr>
        <w:t xml:space="preserve">lawful currency for the time being and from time to time of Hong Kong </w:t>
      </w:r>
      <w:r>
        <w:rPr>
          <w:rFonts w:ascii="Times New Roman" w:hAnsi="Times New Roman"/>
          <w:b/>
          <w:color w:val="000000"/>
          <w:sz w:val="24"/>
        </w:rPr>
        <w:t xml:space="preserve"> </w:t>
      </w:r>
      <w:r>
        <w:rPr>
          <w:rFonts w:ascii="Times New Roman" w:hAnsi="Times New Roman"/>
          <w:color w:val="000000"/>
          <w:sz w:val="24"/>
        </w:rPr>
        <w:t xml:space="preserve">  </w:t>
      </w:r>
    </w:p>
    <w:p w14:paraId="5D6D5E6B"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14:paraId="613775EF" w14:textId="039E6E95" w:rsidR="00CC06BE"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14:paraId="5D6D5E6D" w14:textId="193D110D"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Investment Manager</w:t>
      </w:r>
      <w:r>
        <w:rPr>
          <w:rFonts w:ascii="Times New Roman" w:hAnsi="Times New Roman"/>
          <w:color w:val="000000"/>
          <w:sz w:val="24"/>
        </w:rPr>
        <w:tab/>
      </w:r>
      <w:r>
        <w:rPr>
          <w:rFonts w:ascii="Times New Roman" w:hAnsi="Times New Roman"/>
          <w:color w:val="000000"/>
          <w:sz w:val="24"/>
        </w:rPr>
        <w:tab/>
      </w:r>
      <w:r w:rsidR="00F33C47">
        <w:rPr>
          <w:rFonts w:ascii="Times New Roman" w:hAnsi="Times New Roman"/>
          <w:color w:val="000000"/>
          <w:sz w:val="24"/>
        </w:rPr>
        <w:t>[</w:t>
      </w:r>
      <w:r w:rsidR="00F33C47" w:rsidRPr="00F33C47">
        <w:rPr>
          <w:rFonts w:ascii="Times New Roman" w:hAnsi="Times New Roman"/>
          <w:i/>
          <w:color w:val="000000"/>
          <w:sz w:val="24"/>
        </w:rPr>
        <w:t xml:space="preserve">please </w:t>
      </w:r>
      <w:r w:rsidR="00F33C47" w:rsidRPr="003B7556">
        <w:rPr>
          <w:rFonts w:ascii="Times New Roman" w:hAnsi="Times New Roman"/>
          <w:i/>
          <w:color w:val="000000"/>
          <w:sz w:val="24"/>
        </w:rPr>
        <w:t>insert name of the initial investment manager</w:t>
      </w:r>
      <w:r w:rsidR="00F33C47">
        <w:rPr>
          <w:rFonts w:ascii="Times New Roman" w:hAnsi="Times New Roman"/>
          <w:color w:val="000000"/>
          <w:sz w:val="24"/>
        </w:rPr>
        <w:t xml:space="preserve">] </w:t>
      </w:r>
      <w:r w:rsidR="00CE3768">
        <w:rPr>
          <w:rFonts w:ascii="Times New Roman" w:hAnsi="Times New Roman"/>
          <w:color w:val="000000"/>
          <w:sz w:val="24"/>
        </w:rPr>
        <w:t>or any other person for the time being duly</w:t>
      </w:r>
      <w:r w:rsidR="00F33C47">
        <w:rPr>
          <w:rFonts w:ascii="Times New Roman" w:hAnsi="Times New Roman"/>
          <w:color w:val="000000"/>
          <w:sz w:val="24"/>
        </w:rPr>
        <w:t xml:space="preserve"> appointed </w:t>
      </w:r>
      <w:r w:rsidR="006359F0">
        <w:rPr>
          <w:rFonts w:ascii="Times New Roman" w:hAnsi="Times New Roman"/>
          <w:color w:val="000000"/>
          <w:sz w:val="24"/>
        </w:rPr>
        <w:t xml:space="preserve">investment manager </w:t>
      </w:r>
      <w:r w:rsidR="00F33C47">
        <w:rPr>
          <w:rFonts w:ascii="Times New Roman" w:hAnsi="Times New Roman"/>
          <w:color w:val="000000"/>
          <w:sz w:val="24"/>
        </w:rPr>
        <w:t xml:space="preserve">by the Company </w:t>
      </w:r>
      <w:r w:rsidR="006359F0">
        <w:rPr>
          <w:rFonts w:ascii="Times New Roman" w:hAnsi="Times New Roman"/>
          <w:color w:val="000000"/>
          <w:sz w:val="24"/>
        </w:rPr>
        <w:t xml:space="preserve">in succession thereto under Clause </w:t>
      </w:r>
      <w:r w:rsidR="0026544F">
        <w:rPr>
          <w:rFonts w:ascii="Times New Roman" w:hAnsi="Times New Roman"/>
          <w:color w:val="000000"/>
          <w:sz w:val="24"/>
        </w:rPr>
        <w:t>250</w:t>
      </w:r>
      <w:r w:rsidR="006359F0">
        <w:rPr>
          <w:rFonts w:ascii="Times New Roman" w:hAnsi="Times New Roman"/>
          <w:color w:val="000000"/>
          <w:sz w:val="24"/>
        </w:rPr>
        <w:t xml:space="preserve"> </w:t>
      </w:r>
      <w:r w:rsidR="00F33C47">
        <w:rPr>
          <w:rFonts w:ascii="Times New Roman" w:hAnsi="Times New Roman"/>
          <w:color w:val="000000"/>
          <w:sz w:val="24"/>
        </w:rPr>
        <w:t>from time to time</w:t>
      </w:r>
      <w:r w:rsidR="00F33C47" w:rsidRPr="009C2C38">
        <w:rPr>
          <w:rFonts w:ascii="Times New Roman" w:hAnsi="Times New Roman"/>
          <w:i/>
          <w:color w:val="000000"/>
          <w:sz w:val="24"/>
        </w:rPr>
        <w:t xml:space="preserve"> </w:t>
      </w:r>
      <w:r w:rsidR="00F33C47">
        <w:rPr>
          <w:rFonts w:ascii="Times New Roman" w:hAnsi="Times New Roman"/>
          <w:color w:val="000000"/>
          <w:sz w:val="24"/>
        </w:rPr>
        <w:t>to whom all the investment management functions of the Company are delegated subject to and in accordance with the Laws and Regulations]</w:t>
      </w:r>
    </w:p>
    <w:p w14:paraId="5D6D5E6E"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8D34B5">
        <w:rPr>
          <w:rFonts w:ascii="Times New Roman" w:hAnsi="Times New Roman"/>
          <w:color w:val="000000"/>
          <w:sz w:val="24"/>
        </w:rPr>
        <w:t>the</w:t>
      </w:r>
      <w:r w:rsidRPr="00702846">
        <w:rPr>
          <w:rFonts w:ascii="Times New Roman" w:hAnsi="Times New Roman"/>
          <w:color w:val="000000"/>
          <w:sz w:val="24"/>
        </w:rPr>
        <w:t xml:space="preserve"> agreement for the time being subsisting</w:t>
      </w:r>
    </w:p>
    <w:p w14:paraId="5D6D5E6F" w14:textId="6F0F49C3"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lastRenderedPageBreak/>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09373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14:paraId="5D6D5E70" w14:textId="77777777"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14:paraId="5D6D5E71" w14:textId="77777777"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0D3196">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 xml:space="preserve">the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14:paraId="5D6D5E72" w14:textId="77777777"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incapacity </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r w:rsidR="00684AA1">
        <w:rPr>
          <w:rFonts w:ascii="Times New Roman" w:hAnsi="Times New Roman"/>
          <w:color w:val="000000"/>
          <w:sz w:val="24"/>
        </w:rPr>
        <w:t>)</w:t>
      </w:r>
    </w:p>
    <w:p w14:paraId="5D6D5E73" w14:textId="49EFE80D" w:rsidR="00A4120A" w:rsidRPr="003B7556"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mentally incapacitated person </w:t>
      </w:r>
      <w:r>
        <w:rPr>
          <w:rFonts w:ascii="Times New Roman" w:hAnsi="Times New Roman"/>
          <w:b/>
          <w:color w:val="000000"/>
          <w:sz w:val="24"/>
        </w:rPr>
        <w:t xml:space="preserve"> </w:t>
      </w:r>
      <w:r w:rsidRPr="00A4120A">
        <w:rPr>
          <w:rFonts w:ascii="Times New Roman" w:hAnsi="Times New Roman"/>
          <w:color w:val="000000"/>
          <w:sz w:val="24"/>
        </w:rPr>
        <w:t>a person who is found under the Mental Health Ordinance (C</w:t>
      </w:r>
      <w:r w:rsidR="00C859C0">
        <w:rPr>
          <w:rFonts w:ascii="Times New Roman" w:hAnsi="Times New Roman"/>
          <w:color w:val="000000"/>
          <w:sz w:val="24"/>
        </w:rPr>
        <w:t>ap.</w:t>
      </w:r>
      <w:r w:rsidRPr="00A4120A">
        <w:rPr>
          <w:rFonts w:ascii="Times New Roman" w:hAnsi="Times New Roman"/>
          <w:color w:val="000000"/>
          <w:sz w:val="24"/>
        </w:rPr>
        <w:t xml:space="preserve"> 136) to be incapable, by reason of mental incapacity, of managing and administering his or her property and affairs</w:t>
      </w:r>
    </w:p>
    <w:p w14:paraId="5D6D5E74" w14:textId="56C3EF5F" w:rsidR="008D34B5" w:rsidRPr="00897759" w:rsidRDefault="008D34B5" w:rsidP="008D34B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42AAF" w:rsidRPr="00824CC4">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Pr>
          <w:rFonts w:ascii="Times New Roman" w:hAnsi="Times New Roman"/>
          <w:sz w:val="24"/>
          <w:szCs w:val="24"/>
        </w:rPr>
        <w:t>]</w:t>
      </w:r>
    </w:p>
    <w:p w14:paraId="5D6D5E75" w14:textId="30E3AE40" w:rsidR="008D34B5" w:rsidRPr="003B7556" w:rsidRDefault="00684A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month</w:t>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025900">
        <w:rPr>
          <w:rFonts w:ascii="Times New Roman" w:hAnsi="Times New Roman"/>
          <w:b/>
          <w:color w:val="000000"/>
          <w:sz w:val="24"/>
        </w:rPr>
        <w:tab/>
      </w:r>
      <w:r w:rsidR="008D34B5" w:rsidRPr="008D34B5">
        <w:rPr>
          <w:rFonts w:ascii="Times New Roman" w:hAnsi="Times New Roman"/>
          <w:color w:val="000000"/>
          <w:sz w:val="24"/>
        </w:rPr>
        <w:t>a calendar month</w:t>
      </w:r>
    </w:p>
    <w:p w14:paraId="5D6D5E76"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8D34B5">
        <w:rPr>
          <w:rFonts w:ascii="Times New Roman" w:hAnsi="Times New Roman"/>
          <w:color w:val="000000"/>
          <w:sz w:val="24"/>
        </w:rPr>
        <w:t xml:space="preserve"> or Class of Shares</w:t>
      </w:r>
      <w:r>
        <w:rPr>
          <w:rFonts w:ascii="Times New Roman" w:hAnsi="Times New Roman"/>
          <w:color w:val="000000"/>
          <w:sz w:val="24"/>
        </w:rPr>
        <w:t xml:space="preserve">) less all the liabilities 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8D34B5">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14:paraId="5D6D5E77"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14:paraId="5D6D5E78" w14:textId="6D4FED68"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D41696">
        <w:rPr>
          <w:rFonts w:ascii="Times New Roman" w:hAnsi="Times New Roman"/>
          <w:color w:val="000000"/>
          <w:sz w:val="24"/>
        </w:rPr>
        <w:t xml:space="preserve">ap. </w:t>
      </w:r>
      <w:r w:rsidR="00684AA1">
        <w:rPr>
          <w:rFonts w:ascii="Times New Roman" w:hAnsi="Times New Roman"/>
          <w:color w:val="000000"/>
          <w:sz w:val="24"/>
        </w:rPr>
        <w:t>571AQ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14:paraId="5D6D5E79" w14:textId="77777777"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460B11">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460B11">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14:paraId="5D6D5E7A" w14:textId="35C2EC93" w:rsidR="00887427" w:rsidRPr="003B7556"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14:paraId="5D6D5E7B" w14:textId="77777777"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lastRenderedPageBreak/>
        <w:t>person</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14:paraId="5D6D5E7C" w14:textId="77777777"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5D6D5E7D" w14:textId="77777777" w:rsidR="00327357" w:rsidRPr="00327357" w:rsidRDefault="00327357"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private OFC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327357">
        <w:rPr>
          <w:rFonts w:ascii="Times New Roman" w:hAnsi="Times New Roman"/>
          <w:color w:val="000000"/>
          <w:sz w:val="24"/>
        </w:rPr>
        <w:t xml:space="preserve">has the meaning </w:t>
      </w:r>
      <w:r>
        <w:rPr>
          <w:rFonts w:ascii="Times New Roman" w:hAnsi="Times New Roman"/>
          <w:color w:val="000000"/>
          <w:sz w:val="24"/>
        </w:rPr>
        <w:t xml:space="preserve">of “private OFC” </w:t>
      </w:r>
      <w:r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Pr="00327357">
        <w:rPr>
          <w:rFonts w:ascii="Times New Roman" w:hAnsi="Times New Roman"/>
          <w:color w:val="000000"/>
          <w:sz w:val="24"/>
        </w:rPr>
        <w:t xml:space="preserve"> </w:t>
      </w:r>
    </w:p>
    <w:p w14:paraId="5D6D5E7E" w14:textId="77777777"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13152DE1" w14:textId="22590A53" w:rsidR="006839C6" w:rsidRDefault="006839C6" w:rsidP="00F33C47">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130</w:t>
      </w:r>
    </w:p>
    <w:p w14:paraId="4FDC74BB" w14:textId="77777777" w:rsidR="006839C6" w:rsidRDefault="006839C6" w:rsidP="00F33C47">
      <w:pPr>
        <w:ind w:left="4111" w:hanging="3402"/>
        <w:jc w:val="both"/>
        <w:rPr>
          <w:rFonts w:ascii="Times New Roman" w:hAnsi="Times New Roman"/>
          <w:b/>
          <w:color w:val="000000"/>
          <w:sz w:val="24"/>
        </w:rPr>
      </w:pPr>
    </w:p>
    <w:p w14:paraId="5D6D5E7F" w14:textId="11FA8DCF" w:rsidR="00F33C47" w:rsidRDefault="00F33C47" w:rsidP="00F33C47">
      <w:pPr>
        <w:ind w:left="4111" w:hanging="3402"/>
        <w:jc w:val="both"/>
        <w:rPr>
          <w:rFonts w:ascii="Times New Roman" w:hAnsi="Times New Roman"/>
          <w:b/>
          <w:color w:val="000000"/>
          <w:sz w:val="24"/>
        </w:rPr>
      </w:pPr>
      <w:r>
        <w:rPr>
          <w:rFonts w:ascii="Times New Roman" w:hAnsi="Times New Roman"/>
          <w:b/>
          <w:color w:val="000000"/>
          <w:sz w:val="24"/>
        </w:rPr>
        <w:t>[Redemption Charge</w:t>
      </w:r>
      <w:r>
        <w:rPr>
          <w:rFonts w:ascii="Times New Roman" w:hAnsi="Times New Roman"/>
          <w:b/>
          <w:color w:val="000000"/>
          <w:sz w:val="24"/>
        </w:rPr>
        <w:tab/>
      </w:r>
      <w:r w:rsidRPr="00DF1AB4">
        <w:rPr>
          <w:rFonts w:ascii="Times New Roman" w:hAnsi="Times New Roman"/>
          <w:color w:val="000000"/>
          <w:sz w:val="24"/>
        </w:rPr>
        <w:t xml:space="preserve">the redemption charge (if any) payable upon redemption of Shares in accordance with Clause </w:t>
      </w:r>
      <w:r>
        <w:rPr>
          <w:rFonts w:ascii="Times New Roman" w:hAnsi="Times New Roman"/>
          <w:color w:val="000000"/>
          <w:sz w:val="24"/>
        </w:rPr>
        <w:t>5</w:t>
      </w:r>
      <w:r w:rsidR="0026544F">
        <w:rPr>
          <w:rFonts w:ascii="Times New Roman" w:hAnsi="Times New Roman"/>
          <w:color w:val="000000"/>
          <w:sz w:val="24"/>
        </w:rPr>
        <w:t>4</w:t>
      </w:r>
      <w:r>
        <w:rPr>
          <w:rFonts w:ascii="Times New Roman" w:hAnsi="Times New Roman"/>
          <w:sz w:val="22"/>
          <w:szCs w:val="22"/>
        </w:rPr>
        <w:t>]</w:t>
      </w:r>
    </w:p>
    <w:p w14:paraId="5D6D5E80" w14:textId="7777777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5D6D5E81" w14:textId="02C7C48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Pr>
          <w:rFonts w:ascii="Times New Roman" w:hAnsi="Times New Roman"/>
          <w:b/>
          <w:color w:val="000000"/>
          <w:sz w:val="24"/>
        </w:rPr>
        <w:tab/>
      </w:r>
      <w:r w:rsidR="00742AAF" w:rsidRPr="005308FD">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Pr="00F04744">
        <w:rPr>
          <w:rFonts w:ascii="Times New Roman" w:hAnsi="Times New Roman"/>
          <w:sz w:val="24"/>
          <w:szCs w:val="24"/>
        </w:rPr>
        <w:t xml:space="preserve">s 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14:paraId="5D6D5E82" w14:textId="7777777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5D6D5E83" w14:textId="44499314"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00742AAF">
        <w:rPr>
          <w:rFonts w:ascii="Times New Roman" w:hAnsi="Times New Roman"/>
          <w:b/>
          <w:color w:val="000000"/>
          <w:sz w:val="24"/>
        </w:rPr>
        <w:t>[</w:t>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Pr>
          <w:rFonts w:ascii="Times New Roman" w:hAnsi="Times New Roman"/>
          <w:sz w:val="24"/>
          <w:szCs w:val="24"/>
        </w:rPr>
        <w:t>the Schedule]</w:t>
      </w:r>
    </w:p>
    <w:p w14:paraId="5D6D5E84" w14:textId="77777777" w:rsidR="00F33C47" w:rsidRDefault="00F33C4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5D6D5E85" w14:textId="77777777"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14:paraId="5D6D5E86" w14:textId="77777777"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14:paraId="3EE57725" w14:textId="77777777" w:rsidR="007A295F" w:rsidRDefault="007A295F"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0418A7C7" w14:textId="06712346" w:rsidR="007A295F" w:rsidRDefault="007A295F" w:rsidP="007A295F">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7A295F">
        <w:rPr>
          <w:rFonts w:ascii="Times New Roman" w:hAnsi="Times New Roman"/>
          <w:color w:val="000000"/>
          <w:sz w:val="24"/>
        </w:rPr>
        <w:t>the person appointed to maintain the Register of Shareholders for the time being</w:t>
      </w:r>
    </w:p>
    <w:p w14:paraId="5D6D5E87" w14:textId="77777777"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5D6D5E8A" w14:textId="687F7D3C"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 xml:space="preserve">of the Company, required under the </w:t>
      </w:r>
      <w:r w:rsidR="006D7349">
        <w:rPr>
          <w:rFonts w:ascii="Times New Roman" w:hAnsi="Times New Roman"/>
          <w:color w:val="000000"/>
          <w:sz w:val="24"/>
        </w:rPr>
        <w:t>SFO</w:t>
      </w:r>
      <w:r>
        <w:rPr>
          <w:rFonts w:ascii="Times New Roman" w:hAnsi="Times New Roman"/>
          <w:color w:val="000000"/>
          <w:sz w:val="24"/>
        </w:rPr>
        <w:t xml:space="preserve"> to be </w:t>
      </w:r>
      <w:r w:rsidR="00E730BB">
        <w:rPr>
          <w:rFonts w:ascii="Times New Roman" w:hAnsi="Times New Roman"/>
          <w:color w:val="000000"/>
          <w:sz w:val="24"/>
        </w:rPr>
        <w:t>entrusted</w:t>
      </w:r>
      <w:r>
        <w:rPr>
          <w:rFonts w:ascii="Times New Roman" w:hAnsi="Times New Roman"/>
          <w:color w:val="000000"/>
          <w:sz w:val="24"/>
        </w:rPr>
        <w:t xml:space="preserve"> to the </w:t>
      </w:r>
      <w:r w:rsidR="006D7349">
        <w:rPr>
          <w:rFonts w:ascii="Times New Roman" w:hAnsi="Times New Roman"/>
          <w:color w:val="000000"/>
          <w:sz w:val="24"/>
        </w:rPr>
        <w:t>Custodian</w:t>
      </w:r>
      <w:r w:rsidR="00E730BB">
        <w:rPr>
          <w:rFonts w:ascii="Times New Roman" w:hAnsi="Times New Roman"/>
          <w:color w:val="000000"/>
          <w:sz w:val="24"/>
        </w:rPr>
        <w:t xml:space="preserve"> for safekeeping</w:t>
      </w:r>
    </w:p>
    <w:p w14:paraId="5D6D5E8B"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14:paraId="5D6D5E8C" w14:textId="77777777"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14:paraId="76D8AA79" w14:textId="77777777" w:rsidR="00A97934" w:rsidRPr="00407E7A" w:rsidRDefault="00A97934" w:rsidP="00A9793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Pr>
          <w:rFonts w:ascii="Times New Roman" w:hAnsi="Times New Roman"/>
          <w:spacing w:val="-3"/>
          <w:sz w:val="24"/>
          <w:szCs w:val="24"/>
        </w:rPr>
        <w:t>[</w:t>
      </w:r>
      <w:r w:rsidRPr="00F04744">
        <w:rPr>
          <w:rFonts w:ascii="Times New Roman" w:hAnsi="Times New Roman"/>
          <w:spacing w:val="-3"/>
          <w:sz w:val="24"/>
          <w:szCs w:val="24"/>
        </w:rPr>
        <w:t>the Administrator,</w:t>
      </w:r>
      <w:r>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w:t>
      </w:r>
      <w:r w:rsidRPr="00F04744">
        <w:rPr>
          <w:rFonts w:ascii="Times New Roman" w:hAnsi="Times New Roman"/>
          <w:spacing w:val="-3"/>
          <w:sz w:val="24"/>
          <w:szCs w:val="24"/>
        </w:rPr>
        <w:lastRenderedPageBreak/>
        <w:t xml:space="preserve">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14:paraId="5D6D5E8D" w14:textId="77777777"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14:paraId="5D6D5E8E" w14:textId="5E1F2A89"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AE2E8B">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14:paraId="5D6D5E8F"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p>
    <w:p w14:paraId="5D6D5E90"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14:paraId="5D6D5E9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14:paraId="5D6D5E92" w14:textId="213E042D"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und meeting (as the case may be) passed by a majority of at least 75% of the votes validly cast for and against the resolution at such meeting in accordance with Rule 89 of the OFC Rules</w:t>
      </w:r>
    </w:p>
    <w:p w14:paraId="5D6D5E93" w14:textId="77777777"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14:paraId="5D6D5E94" w14:textId="44CB22BE" w:rsidR="00F33C47" w:rsidRPr="003609FA"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Pr="003609FA">
        <w:rPr>
          <w:rFonts w:ascii="Times New Roman" w:hAnsi="Times New Roman"/>
          <w:b/>
          <w:sz w:val="24"/>
          <w:szCs w:val="24"/>
        </w:rPr>
        <w:t>Subscription Deadline</w:t>
      </w:r>
      <w:r w:rsidRPr="003609FA">
        <w:rPr>
          <w:rFonts w:ascii="Times New Roman" w:hAnsi="Times New Roman"/>
          <w:b/>
          <w:sz w:val="24"/>
          <w:szCs w:val="24"/>
        </w:rPr>
        <w:tab/>
      </w:r>
      <w:r w:rsidRPr="00F04744">
        <w:rPr>
          <w:rFonts w:ascii="Times New Roman" w:hAnsi="Times New Roman"/>
          <w:sz w:val="24"/>
          <w:szCs w:val="24"/>
        </w:rPr>
        <w:t xml:space="preserve">in relation to any Dealing Day, such time by which an application for subscription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0095529C" w:rsidRPr="00F04744">
        <w:rPr>
          <w:rFonts w:ascii="Times New Roman" w:hAnsi="Times New Roman"/>
          <w:sz w:val="24"/>
          <w:szCs w:val="24"/>
        </w:rPr>
        <w:t xml:space="preserve">s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14:paraId="5D6D5E95" w14:textId="77777777" w:rsidR="00F33C47" w:rsidRDefault="00F33C47" w:rsidP="00F33C47">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E536A">
        <w:rPr>
          <w:rFonts w:ascii="Times New Roman" w:hAnsi="Times New Roman"/>
          <w:sz w:val="24"/>
          <w:szCs w:val="24"/>
        </w:rPr>
        <w:t xml:space="preserve">the subscription price </w:t>
      </w:r>
      <w:r>
        <w:rPr>
          <w:rFonts w:ascii="Times New Roman" w:hAnsi="Times New Roman"/>
          <w:sz w:val="24"/>
          <w:szCs w:val="24"/>
        </w:rPr>
        <w:t xml:space="preserve">of </w:t>
      </w:r>
      <w:r w:rsidRPr="00F04744">
        <w:rPr>
          <w:rFonts w:ascii="Times New Roman" w:hAnsi="Times New Roman"/>
          <w:sz w:val="24"/>
          <w:szCs w:val="24"/>
        </w:rPr>
        <w:t xml:space="preserve">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as determined in accordance with</w:t>
      </w:r>
      <w:r>
        <w:rPr>
          <w:rFonts w:ascii="Times New Roman" w:hAnsi="Times New Roman"/>
          <w:sz w:val="24"/>
          <w:szCs w:val="24"/>
        </w:rPr>
        <w:t xml:space="preserve"> the Schedule</w:t>
      </w:r>
      <w:r>
        <w:rPr>
          <w:rFonts w:ascii="Times New Roman" w:hAnsi="Times New Roman"/>
          <w:sz w:val="22"/>
          <w:szCs w:val="22"/>
        </w:rPr>
        <w:t>]</w:t>
      </w:r>
    </w:p>
    <w:p w14:paraId="5D6D5E96" w14:textId="77777777" w:rsidR="0000193A" w:rsidRPr="00F04744" w:rsidRDefault="006835C0" w:rsidP="0000193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00193A">
        <w:rPr>
          <w:rFonts w:ascii="Times New Roman" w:hAnsi="Times New Roman"/>
          <w:b/>
          <w:sz w:val="24"/>
        </w:rPr>
        <w:t>Tax Authority</w:t>
      </w:r>
      <w:r w:rsidR="0000193A" w:rsidRPr="003B7556">
        <w:rPr>
          <w:rFonts w:ascii="Times New Roman" w:hAnsi="Times New Roman"/>
          <w:b/>
          <w:sz w:val="24"/>
        </w:rPr>
        <w:tab/>
      </w:r>
      <w:r w:rsidR="0000193A" w:rsidRPr="003B7556">
        <w:rPr>
          <w:rFonts w:ascii="Times New Roman" w:hAnsi="Times New Roman"/>
          <w:b/>
          <w:sz w:val="24"/>
        </w:rPr>
        <w:tab/>
      </w:r>
      <w:r w:rsidR="0000193A"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sidR="0000193A">
        <w:rPr>
          <w:rFonts w:ascii="Times New Roman" w:hAnsi="Times New Roman"/>
          <w:sz w:val="24"/>
          <w:szCs w:val="24"/>
        </w:rPr>
        <w:t>]</w:t>
      </w:r>
    </w:p>
    <w:p w14:paraId="5D6D5E97" w14:textId="4000B99A"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384EB4">
        <w:rPr>
          <w:rFonts w:ascii="Times New Roman" w:hAnsi="Times New Roman" w:hint="eastAsia"/>
          <w:b/>
          <w:sz w:val="24"/>
        </w:rPr>
        <w:t xml:space="preserve">transmittee </w:t>
      </w:r>
      <w:r w:rsidRPr="00384EB4">
        <w:rPr>
          <w:rFonts w:ascii="Times New Roman" w:hAnsi="Times New Roman"/>
          <w:b/>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0C472B">
        <w:rPr>
          <w:rFonts w:ascii="Times New Roman" w:hAnsi="Times New Roman"/>
          <w:sz w:val="24"/>
        </w:rPr>
        <w:t>S</w:t>
      </w:r>
      <w:r w:rsidRPr="00384EB4">
        <w:rPr>
          <w:rFonts w:ascii="Times New Roman" w:hAnsi="Times New Roman" w:hint="eastAsia"/>
          <w:sz w:val="24"/>
        </w:rPr>
        <w:t>hare 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14:paraId="5D6D5E98" w14:textId="77777777" w:rsidR="00F33C47" w:rsidRPr="00F04744"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lastRenderedPageBreak/>
        <w:t>[US IRC</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14:paraId="5D6D5E99" w14:textId="30A36AF8"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the </w:t>
      </w:r>
      <w:r w:rsidR="00A433F4">
        <w:rPr>
          <w:rFonts w:ascii="Times New Roman" w:hAnsi="Times New Roman"/>
          <w:sz w:val="24"/>
        </w:rPr>
        <w:t xml:space="preserve">Investment </w:t>
      </w:r>
      <w:r w:rsidRPr="00DF1AB4">
        <w:rPr>
          <w:rFonts w:ascii="Times New Roman" w:hAnsi="Times New Roman"/>
          <w:sz w:val="24"/>
        </w:rPr>
        <w:t xml:space="preserve">Manager or such other person as the </w:t>
      </w:r>
      <w:r w:rsidR="00A433F4">
        <w:rPr>
          <w:rFonts w:ascii="Times New Roman" w:hAnsi="Times New Roman"/>
          <w:sz w:val="24"/>
        </w:rPr>
        <w:t xml:space="preserve">Investment </w:t>
      </w:r>
      <w:r w:rsidRPr="00DF1AB4">
        <w:rPr>
          <w:rFonts w:ascii="Times New Roman" w:hAnsi="Times New Roman"/>
          <w:sz w:val="24"/>
        </w:rPr>
        <w:t>Manager may from time to time appoint to value the Company or a Sub-Fund</w:t>
      </w:r>
    </w:p>
    <w:p w14:paraId="5D6D5E9A" w14:textId="628282F8"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each Business Day on which the Net Asset Value of a Sub-Fund and/or the Net Asset Value of a </w:t>
      </w:r>
      <w:r w:rsidR="0095529C">
        <w:rPr>
          <w:rFonts w:ascii="Times New Roman" w:hAnsi="Times New Roman"/>
          <w:sz w:val="24"/>
        </w:rPr>
        <w:t>Share</w:t>
      </w:r>
      <w:r w:rsidRPr="00DF1AB4">
        <w:rPr>
          <w:rFonts w:ascii="Times New Roman" w:hAnsi="Times New Roman"/>
          <w:sz w:val="24"/>
        </w:rPr>
        <w:t xml:space="preserve"> or a Class falls to be calculated and in relation to each Dealing Day of any class or classes of </w:t>
      </w:r>
      <w:r w:rsidR="0095529C">
        <w:rPr>
          <w:rFonts w:ascii="Times New Roman" w:hAnsi="Times New Roman"/>
          <w:sz w:val="24"/>
        </w:rPr>
        <w:t>Share</w:t>
      </w:r>
      <w:r w:rsidRPr="00DF1AB4">
        <w:rPr>
          <w:rFonts w:ascii="Times New Roman" w:hAnsi="Times New Roman"/>
          <w:sz w:val="24"/>
        </w:rPr>
        <w:t>s means either such Dealing Day or such Business Day or day as the Directors may from time to time determine either generally or in relation to a particular Sub-Fund or Class</w:t>
      </w:r>
    </w:p>
    <w:p w14:paraId="5D6D5E9B" w14:textId="77777777"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t>Valuation Point</w:t>
      </w:r>
      <w:r>
        <w:rPr>
          <w:rFonts w:ascii="Times New Roman" w:hAnsi="Times New Roman"/>
          <w:sz w:val="24"/>
        </w:rPr>
        <w:tab/>
      </w:r>
      <w:r>
        <w:rPr>
          <w:rFonts w:ascii="Times New Roman" w:hAnsi="Times New Roman"/>
          <w:sz w:val="24"/>
        </w:rPr>
        <w:tab/>
      </w:r>
      <w:r w:rsidRPr="00DF1AB4">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14:paraId="5D6D5E9C" w14:textId="6332EF0A" w:rsidR="00416865" w:rsidRPr="00DF1AB4"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in relation to an investment means, except where otherwise expressly stated, the value of that investment determined in accordance with</w:t>
      </w:r>
      <w:r w:rsidR="00B43AD1">
        <w:rPr>
          <w:rFonts w:ascii="Times New Roman" w:hAnsi="Times New Roman"/>
          <w:sz w:val="24"/>
        </w:rPr>
        <w:t xml:space="preserve"> the </w:t>
      </w:r>
      <w:r w:rsidRPr="00DF1AB4">
        <w:rPr>
          <w:rFonts w:ascii="Times New Roman" w:hAnsi="Times New Roman"/>
          <w:sz w:val="24"/>
        </w:rPr>
        <w:t xml:space="preserve"> Schedule </w:t>
      </w:r>
    </w:p>
    <w:p w14:paraId="5D6D5E9E" w14:textId="251B84AC" w:rsidR="00416865" w:rsidRPr="00E730BB" w:rsidRDefault="00416865"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14:paraId="5D6D5E9F" w14:textId="77777777"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14:paraId="5D6D5EA0" w14:textId="77777777"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14:paraId="5D6D5EA1" w14:textId="77777777"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w:t>
      </w:r>
    </w:p>
    <w:p w14:paraId="5D6D5EA2" w14:textId="2E98D1AC"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 xml:space="preserve">the word "may" shall be construed as permissive and not as exhaustive; </w:t>
      </w:r>
      <w:r w:rsidR="006839C6">
        <w:rPr>
          <w:rFonts w:ascii="Times New Roman" w:hAnsi="Times New Roman"/>
          <w:color w:val="000000"/>
          <w:sz w:val="24"/>
        </w:rPr>
        <w:t>and</w:t>
      </w:r>
      <w:r w:rsidR="00753E9F">
        <w:rPr>
          <w:rFonts w:ascii="Times New Roman" w:hAnsi="Times New Roman"/>
          <w:color w:val="000000"/>
          <w:sz w:val="24"/>
        </w:rPr>
        <w:t xml:space="preserve"> </w:t>
      </w:r>
    </w:p>
    <w:p w14:paraId="5D6D5EA3" w14:textId="4BC781F3"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"shall" shall be construed as imperative</w:t>
      </w:r>
      <w:r w:rsidR="00753E9F">
        <w:rPr>
          <w:rFonts w:ascii="Times New Roman" w:hAnsi="Times New Roman"/>
          <w:color w:val="000000"/>
          <w:sz w:val="24"/>
        </w:rPr>
        <w:t xml:space="preserve">; </w:t>
      </w:r>
      <w:r w:rsidR="00F33C47">
        <w:rPr>
          <w:rFonts w:ascii="Times New Roman" w:hAnsi="Times New Roman"/>
          <w:color w:val="000000"/>
          <w:sz w:val="24"/>
        </w:rPr>
        <w:t>[and]</w:t>
      </w:r>
    </w:p>
    <w:p w14:paraId="5D6D5EA4" w14:textId="30D06AE3" w:rsidR="00416865" w:rsidRPr="00D53A0B" w:rsidRDefault="00416865" w:rsidP="003B7556">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rPr>
      </w:pPr>
      <w:r>
        <w:rPr>
          <w:rFonts w:ascii="Times New Roman" w:hAnsi="Times New Roman"/>
          <w:sz w:val="24"/>
          <w:szCs w:val="24"/>
        </w:rPr>
        <w:t>[</w:t>
      </w:r>
      <w:r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F33C47">
        <w:rPr>
          <w:rFonts w:ascii="Times New Roman" w:hAnsi="Times New Roman"/>
          <w:sz w:val="24"/>
          <w:szCs w:val="24"/>
        </w:rPr>
        <w:t>.]</w:t>
      </w:r>
      <w:r w:rsidR="00F33C47" w:rsidRPr="00F33C47">
        <w:rPr>
          <w:rFonts w:ascii="Times New Roman" w:hAnsi="Times New Roman"/>
          <w:color w:val="000000"/>
          <w:sz w:val="24"/>
        </w:rPr>
        <w:t xml:space="preserve"> </w:t>
      </w:r>
    </w:p>
    <w:p w14:paraId="5D6D5EA6" w14:textId="47439C1F"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D029A5">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14:paraId="5D6D5EA7" w14:textId="51D08301"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 xml:space="preserve">Any reference in this Instrument to Clause numbers [or Schedule numbers] shall (unless the contrary intention is expressed) be construed as a reference to Clauses [or </w:t>
      </w:r>
      <w:r w:rsidR="00772593">
        <w:rPr>
          <w:rFonts w:ascii="Times New Roman" w:hAnsi="Times New Roman"/>
          <w:color w:val="000000"/>
          <w:sz w:val="24"/>
        </w:rPr>
        <w:t xml:space="preserve">the </w:t>
      </w:r>
      <w:r>
        <w:rPr>
          <w:rFonts w:ascii="Times New Roman" w:hAnsi="Times New Roman"/>
          <w:color w:val="000000"/>
          <w:sz w:val="24"/>
        </w:rPr>
        <w:t>Schedule (as applicable)] of this Instrument</w:t>
      </w:r>
      <w:r w:rsidRPr="00F567ED">
        <w:rPr>
          <w:rFonts w:ascii="Times New Roman" w:hAnsi="Times New Roman"/>
          <w:color w:val="000000"/>
          <w:sz w:val="24"/>
        </w:rPr>
        <w:t xml:space="preserve"> </w:t>
      </w:r>
      <w:r>
        <w:rPr>
          <w:rFonts w:ascii="Times New Roman" w:hAnsi="Times New Roman"/>
          <w:color w:val="000000"/>
          <w:sz w:val="24"/>
        </w:rPr>
        <w:t>[and any reference in a Schedule to Paragraph numbers shall (unless the contrary intention is expressed) be construed as a reference to Paragraphs of the relevant Schedule].</w:t>
      </w:r>
    </w:p>
    <w:p w14:paraId="5D6D5EA8" w14:textId="77777777"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F04744">
        <w:rPr>
          <w:rFonts w:ascii="Times New Roman" w:hAnsi="Times New Roman"/>
          <w:sz w:val="24"/>
          <w:szCs w:val="24"/>
          <w:lang w:eastAsia="zh-TW"/>
        </w:rPr>
        <w:t xml:space="preserve">For the purposes of </w:t>
      </w:r>
      <w:r>
        <w:rPr>
          <w:rFonts w:ascii="Times New Roman" w:hAnsi="Times New Roman"/>
          <w:sz w:val="24"/>
          <w:szCs w:val="24"/>
          <w:lang w:eastAsia="zh-TW"/>
        </w:rPr>
        <w:t>this Instrument</w:t>
      </w:r>
      <w:r w:rsidRPr="00F04744">
        <w:rPr>
          <w:rFonts w:ascii="Times New Roman" w:hAnsi="Times New Roman"/>
          <w:sz w:val="24"/>
          <w:szCs w:val="24"/>
          <w:lang w:eastAsia="zh-TW"/>
        </w:rPr>
        <w:t>, a facsimile or any communication or document in electronic form purporting to come from</w:t>
      </w:r>
      <w:r>
        <w:rPr>
          <w:rFonts w:ascii="Times New Roman" w:hAnsi="Times New Roman"/>
          <w:sz w:val="24"/>
          <w:szCs w:val="24"/>
          <w:lang w:eastAsia="zh-TW"/>
        </w:rPr>
        <w:t>:</w:t>
      </w:r>
    </w:p>
    <w:p w14:paraId="5D6D5EA9" w14:textId="07C93585"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14:paraId="5D6D5EAA" w14:textId="77777777"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14:paraId="5D6D5EAB" w14:textId="77777777"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14:paraId="5D6D5EAC" w14:textId="4A89724E" w:rsidR="00416865" w:rsidRPr="00F04744" w:rsidRDefault="00416865" w:rsidP="00416865">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tab/>
        <w:t xml:space="preserve">shall </w:t>
      </w:r>
      <w:r w:rsidRPr="00F04744">
        <w:rPr>
          <w:rFonts w:ascii="Times New Roman" w:hAnsi="Times New Roman"/>
          <w:sz w:val="24"/>
          <w:szCs w:val="24"/>
          <w:lang w:eastAsia="zh-TW"/>
        </w:rPr>
        <w:t xml:space="preserve">in the absence of express evidence to the contrary available to the person relying </w:t>
      </w:r>
      <w:r w:rsidR="00AF0913">
        <w:rPr>
          <w:rFonts w:ascii="Times New Roman" w:hAnsi="Times New Roman"/>
          <w:sz w:val="24"/>
          <w:szCs w:val="24"/>
          <w:lang w:eastAsia="zh-TW"/>
        </w:rPr>
        <w:t>on such facsimil</w:t>
      </w:r>
      <w:r>
        <w:rPr>
          <w:rFonts w:ascii="Times New Roman" w:hAnsi="Times New Roman"/>
          <w:sz w:val="24"/>
          <w:szCs w:val="24"/>
          <w:lang w:eastAsia="zh-TW"/>
        </w:rPr>
        <w:t xml:space="preserve">e, communication or document </w:t>
      </w:r>
      <w:r w:rsidRPr="00F04744">
        <w:rPr>
          <w:rFonts w:ascii="Times New Roman" w:hAnsi="Times New Roman"/>
          <w:sz w:val="24"/>
          <w:szCs w:val="24"/>
          <w:lang w:eastAsia="zh-TW"/>
        </w:rPr>
        <w:t xml:space="preserve">at the relevant time, be deemed to be a document or instrument in writing signed by such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or </w:t>
      </w:r>
      <w:r w:rsidRPr="00F04744">
        <w:rPr>
          <w:rFonts w:ascii="Times New Roman" w:eastAsia="SimSun" w:hAnsi="Times New Roman"/>
          <w:sz w:val="24"/>
          <w:szCs w:val="24"/>
        </w:rPr>
        <w:t>D</w:t>
      </w:r>
      <w:r w:rsidRPr="00F04744">
        <w:rPr>
          <w:rFonts w:ascii="Times New Roman" w:hAnsi="Times New Roman"/>
          <w:sz w:val="24"/>
          <w:szCs w:val="24"/>
          <w:lang w:eastAsia="zh-TW"/>
        </w:rPr>
        <w:t>irector in the terms in which it is received.</w:t>
      </w:r>
      <w:r>
        <w:rPr>
          <w:rFonts w:ascii="Times New Roman" w:hAnsi="Times New Roman"/>
          <w:sz w:val="24"/>
          <w:szCs w:val="24"/>
          <w:lang w:eastAsia="zh-TW"/>
        </w:rPr>
        <w:t>]</w:t>
      </w:r>
    </w:p>
    <w:p w14:paraId="5D6D5EAD" w14:textId="77777777"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14:paraId="5D6D5EAE" w14:textId="77777777" w:rsidR="00887427" w:rsidRPr="009532CA" w:rsidRDefault="00416865"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14:paraId="050F34D3" w14:textId="77777777" w:rsidR="00D407F6" w:rsidRPr="00416865" w:rsidRDefault="00D407F6">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5EAF" w14:textId="77777777" w:rsidR="00887427" w:rsidRDefault="00887427">
      <w:pPr>
        <w:pStyle w:val="Heading1"/>
        <w:ind w:firstLine="414"/>
        <w:jc w:val="center"/>
      </w:pPr>
      <w:bookmarkStart w:id="12" w:name="_Toc516173712"/>
      <w:bookmarkStart w:id="13" w:name="_Toc520344114"/>
      <w:bookmarkStart w:id="14" w:name="_Toc520478209"/>
      <w:bookmarkStart w:id="15" w:name="_Toc520481247"/>
      <w:bookmarkStart w:id="16" w:name="_Toc520483408"/>
      <w:bookmarkStart w:id="17" w:name="_Toc520484431"/>
      <w:bookmarkStart w:id="18" w:name="_Toc520486801"/>
      <w:bookmarkStart w:id="19" w:name="_Toc520496578"/>
      <w:bookmarkStart w:id="20" w:name="_Toc520497740"/>
      <w:bookmarkStart w:id="21" w:name="_Toc520498519"/>
      <w:bookmarkStart w:id="22" w:name="_Toc520498815"/>
      <w:r>
        <w:t>NAME</w:t>
      </w:r>
      <w:bookmarkEnd w:id="12"/>
      <w:bookmarkEnd w:id="13"/>
      <w:bookmarkEnd w:id="14"/>
      <w:bookmarkEnd w:id="15"/>
      <w:bookmarkEnd w:id="16"/>
      <w:bookmarkEnd w:id="17"/>
      <w:bookmarkEnd w:id="18"/>
      <w:bookmarkEnd w:id="19"/>
      <w:bookmarkEnd w:id="20"/>
      <w:bookmarkEnd w:id="21"/>
      <w:bookmarkEnd w:id="22"/>
    </w:p>
    <w:p w14:paraId="4D7CD8CE" w14:textId="77777777" w:rsidR="00D407F6" w:rsidRPr="009532CA" w:rsidRDefault="00D407F6"/>
    <w:p w14:paraId="5D6D5EB0" w14:textId="074010E4" w:rsidR="00887427" w:rsidRPr="005D41AD" w:rsidRDefault="00887427" w:rsidP="005D41A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4"/>
          <w:szCs w:val="24"/>
        </w:rPr>
      </w:pPr>
      <w:r w:rsidRPr="005D41AD">
        <w:rPr>
          <w:rFonts w:ascii="Times New Roman" w:hAnsi="Times New Roman"/>
          <w:sz w:val="24"/>
          <w:szCs w:val="24"/>
        </w:rPr>
        <w:t xml:space="preserve">The name of the Company is </w:t>
      </w:r>
      <w:r w:rsidR="00EE539B" w:rsidRPr="005D41AD">
        <w:rPr>
          <w:rFonts w:ascii="Times New Roman" w:hAnsi="Times New Roman"/>
          <w:sz w:val="24"/>
          <w:szCs w:val="24"/>
        </w:rPr>
        <w:t>[</w:t>
      </w:r>
      <w:r w:rsidR="00B032EE" w:rsidRPr="005D41AD">
        <w:rPr>
          <w:rFonts w:ascii="Times New Roman" w:hAnsi="Times New Roman"/>
          <w:sz w:val="24"/>
          <w:szCs w:val="24"/>
        </w:rPr>
        <w:t>please insert name</w:t>
      </w:r>
      <w:r w:rsidR="00EE539B" w:rsidRPr="005D41AD">
        <w:rPr>
          <w:rFonts w:ascii="Times New Roman" w:hAnsi="Times New Roman"/>
          <w:sz w:val="24"/>
          <w:szCs w:val="24"/>
        </w:rPr>
        <w:t>]</w:t>
      </w:r>
      <w:r w:rsidRPr="005D41AD">
        <w:rPr>
          <w:rFonts w:ascii="Times New Roman" w:hAnsi="Times New Roman"/>
          <w:sz w:val="24"/>
          <w:szCs w:val="24"/>
        </w:rPr>
        <w:t xml:space="preserve"> </w:t>
      </w:r>
      <w:r w:rsidR="00EE539B" w:rsidRPr="005D41AD">
        <w:rPr>
          <w:rFonts w:ascii="Times New Roman" w:hAnsi="Times New Roman"/>
          <w:sz w:val="24"/>
          <w:szCs w:val="24"/>
        </w:rPr>
        <w:t>OFC</w:t>
      </w:r>
      <w:r w:rsidR="00461D2C" w:rsidRPr="005D41AD">
        <w:rPr>
          <w:rFonts w:ascii="Times New Roman" w:hAnsi="Times New Roman"/>
          <w:sz w:val="24"/>
          <w:szCs w:val="24"/>
        </w:rPr>
        <w:t xml:space="preserve"> / Open-ended Fund Company</w:t>
      </w:r>
      <w:r w:rsidR="007B5611" w:rsidRPr="008E2591">
        <w:rPr>
          <w:rFonts w:ascii="Times New Roman" w:hAnsi="Times New Roman"/>
          <w:sz w:val="24"/>
          <w:szCs w:val="24"/>
          <w:vertAlign w:val="superscript"/>
        </w:rPr>
        <w:footnoteReference w:id="4"/>
      </w:r>
      <w:r w:rsidR="003C15A1" w:rsidRPr="008E2591">
        <w:rPr>
          <w:rFonts w:ascii="Times New Roman" w:hAnsi="Times New Roman"/>
          <w:sz w:val="24"/>
          <w:szCs w:val="24"/>
          <w:vertAlign w:val="superscript"/>
        </w:rPr>
        <w:t xml:space="preserve"> </w:t>
      </w:r>
      <w:r w:rsidR="003C15A1" w:rsidRPr="005D41AD">
        <w:rPr>
          <w:rFonts w:ascii="Times New Roman" w:hAnsi="Times New Roman" w:hint="eastAsia"/>
          <w:sz w:val="24"/>
          <w:szCs w:val="24"/>
        </w:rPr>
        <w:t>[[Chinese name]</w:t>
      </w:r>
      <w:r w:rsidR="003C15A1" w:rsidRPr="005D41AD">
        <w:rPr>
          <w:rFonts w:ascii="Times New Roman" w:hAnsi="Times New Roman" w:hint="eastAsia"/>
          <w:sz w:val="24"/>
          <w:szCs w:val="24"/>
        </w:rPr>
        <w:t>開放式基金型公司</w:t>
      </w:r>
      <w:r w:rsidR="003C15A1" w:rsidRPr="005D41AD">
        <w:rPr>
          <w:rFonts w:ascii="Times New Roman" w:hAnsi="Times New Roman" w:hint="eastAsia"/>
          <w:sz w:val="24"/>
          <w:szCs w:val="24"/>
        </w:rPr>
        <w:t>]</w:t>
      </w:r>
      <w:r w:rsidRPr="005D41AD">
        <w:rPr>
          <w:rFonts w:ascii="Times New Roman" w:hAnsi="Times New Roman"/>
          <w:sz w:val="24"/>
          <w:szCs w:val="24"/>
        </w:rPr>
        <w:t>.</w:t>
      </w:r>
    </w:p>
    <w:p w14:paraId="7FC6C2BD" w14:textId="77777777" w:rsidR="00540F4C" w:rsidRDefault="00540F4C" w:rsidP="00540F4C">
      <w:bookmarkStart w:id="23" w:name="_Toc516173713"/>
      <w:bookmarkStart w:id="24" w:name="_Toc520344115"/>
      <w:bookmarkStart w:id="25" w:name="_Toc520478210"/>
      <w:bookmarkStart w:id="26" w:name="_Toc520481248"/>
      <w:bookmarkStart w:id="27" w:name="_Toc520483409"/>
      <w:bookmarkStart w:id="28" w:name="_Toc520484432"/>
      <w:bookmarkStart w:id="29" w:name="_Toc520486802"/>
      <w:bookmarkStart w:id="30" w:name="_Toc520496579"/>
      <w:bookmarkStart w:id="31" w:name="_Toc520497741"/>
      <w:bookmarkStart w:id="32" w:name="_Toc520498520"/>
      <w:bookmarkStart w:id="33" w:name="_Toc520498816"/>
    </w:p>
    <w:p w14:paraId="5D6D5EB1" w14:textId="77777777" w:rsidR="00812224" w:rsidRPr="00812224" w:rsidRDefault="00812224">
      <w:pPr>
        <w:pStyle w:val="Heading1"/>
        <w:spacing w:after="240"/>
        <w:ind w:firstLine="414"/>
        <w:jc w:val="center"/>
      </w:pPr>
      <w:r>
        <w:t xml:space="preserve">REGISTERED </w:t>
      </w:r>
      <w:r w:rsidRPr="00812224">
        <w:t>OFFICE</w:t>
      </w:r>
      <w:bookmarkEnd w:id="23"/>
      <w:bookmarkEnd w:id="24"/>
      <w:bookmarkEnd w:id="25"/>
      <w:bookmarkEnd w:id="26"/>
      <w:bookmarkEnd w:id="27"/>
      <w:bookmarkEnd w:id="28"/>
      <w:bookmarkEnd w:id="29"/>
      <w:bookmarkEnd w:id="30"/>
      <w:bookmarkEnd w:id="31"/>
      <w:bookmarkEnd w:id="32"/>
      <w:bookmarkEnd w:id="33"/>
    </w:p>
    <w:p w14:paraId="5D6D5EB2" w14:textId="7FCE2CD0" w:rsidR="00812224" w:rsidRDefault="0041686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registered office of the Company is situated in Hong Kong at such place as the </w:t>
      </w:r>
      <w:r w:rsidR="004355D6">
        <w:rPr>
          <w:rFonts w:ascii="Times New Roman" w:hAnsi="Times New Roman"/>
          <w:color w:val="000000"/>
          <w:sz w:val="24"/>
        </w:rPr>
        <w:t>D</w:t>
      </w:r>
      <w:r>
        <w:rPr>
          <w:rFonts w:ascii="Times New Roman" w:hAnsi="Times New Roman"/>
          <w:color w:val="000000"/>
          <w:sz w:val="24"/>
        </w:rPr>
        <w:t>irectors may from time to time decide</w:t>
      </w:r>
      <w:r>
        <w:rPr>
          <w:rStyle w:val="FootnoteReference"/>
          <w:rFonts w:ascii="Times New Roman" w:hAnsi="Times New Roman"/>
          <w:color w:val="000000"/>
          <w:sz w:val="24"/>
        </w:rPr>
        <w:footnoteReference w:id="5"/>
      </w:r>
      <w:r w:rsidR="00812224">
        <w:rPr>
          <w:rFonts w:ascii="Times New Roman" w:hAnsi="Times New Roman"/>
          <w:color w:val="000000"/>
          <w:sz w:val="24"/>
        </w:rPr>
        <w:t>.</w:t>
      </w:r>
    </w:p>
    <w:p w14:paraId="5D6D5EB3" w14:textId="77777777" w:rsidR="00812224" w:rsidRDefault="00812224" w:rsidP="00824CC4">
      <w:pPr>
        <w:pStyle w:val="Heading1"/>
        <w:spacing w:after="240"/>
        <w:ind w:firstLine="414"/>
        <w:jc w:val="center"/>
      </w:pPr>
      <w:bookmarkStart w:id="34" w:name="_Toc520344116"/>
      <w:bookmarkStart w:id="35" w:name="_Toc520478211"/>
      <w:bookmarkStart w:id="36" w:name="_Toc520481249"/>
      <w:bookmarkStart w:id="37" w:name="_Toc520483410"/>
      <w:bookmarkStart w:id="38" w:name="_Toc520484433"/>
      <w:bookmarkStart w:id="39" w:name="_Toc520486803"/>
      <w:bookmarkStart w:id="40" w:name="_Toc520496580"/>
      <w:bookmarkStart w:id="41" w:name="_Toc520497742"/>
      <w:bookmarkStart w:id="42" w:name="_Toc520498521"/>
      <w:bookmarkStart w:id="43" w:name="_Toc520498817"/>
      <w:r>
        <w:t>TYPE OF COMPANY</w:t>
      </w:r>
      <w:bookmarkEnd w:id="34"/>
      <w:bookmarkEnd w:id="35"/>
      <w:bookmarkEnd w:id="36"/>
      <w:bookmarkEnd w:id="37"/>
      <w:bookmarkEnd w:id="38"/>
      <w:bookmarkEnd w:id="39"/>
      <w:bookmarkEnd w:id="40"/>
      <w:bookmarkEnd w:id="41"/>
      <w:bookmarkEnd w:id="42"/>
      <w:bookmarkEnd w:id="43"/>
    </w:p>
    <w:p w14:paraId="5D6D5EB4"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FootnoteReference"/>
          <w:rFonts w:ascii="Times New Roman" w:hAnsi="Times New Roman"/>
          <w:color w:val="000000"/>
          <w:sz w:val="24"/>
        </w:rPr>
        <w:footnoteReference w:id="6"/>
      </w:r>
      <w:r>
        <w:rPr>
          <w:rFonts w:ascii="Times New Roman" w:hAnsi="Times New Roman"/>
          <w:color w:val="000000"/>
          <w:sz w:val="24"/>
        </w:rPr>
        <w:t>.</w:t>
      </w:r>
    </w:p>
    <w:p w14:paraId="5D6D5EB5"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14:paraId="5D6D5EB6"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not </w:t>
      </w:r>
      <w:r w:rsidR="00F33C47">
        <w:rPr>
          <w:rFonts w:ascii="Times New Roman" w:hAnsi="Times New Roman"/>
          <w:color w:val="000000"/>
          <w:sz w:val="24"/>
        </w:rPr>
        <w:t>authoriz</w:t>
      </w:r>
      <w:r>
        <w:rPr>
          <w:rFonts w:ascii="Times New Roman" w:hAnsi="Times New Roman"/>
          <w:color w:val="000000"/>
          <w:sz w:val="24"/>
        </w:rPr>
        <w:t xml:space="preserve">ed by the SFC under section 104 of the SFO and is a private OFC for the purposes of the Code.  </w:t>
      </w:r>
    </w:p>
    <w:p w14:paraId="5D6D5EB7"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The Shareholders are not liable for the debts of the Company</w:t>
      </w:r>
      <w:r>
        <w:rPr>
          <w:rStyle w:val="FootnoteReference"/>
          <w:rFonts w:ascii="Times New Roman" w:hAnsi="Times New Roman"/>
          <w:color w:val="000000"/>
          <w:sz w:val="24"/>
        </w:rPr>
        <w:footnoteReference w:id="7"/>
      </w:r>
      <w:r>
        <w:rPr>
          <w:rFonts w:ascii="Times New Roman" w:hAnsi="Times New Roman"/>
          <w:color w:val="000000"/>
          <w:sz w:val="24"/>
        </w:rPr>
        <w:t xml:space="preserve">.  A Shareholder is not liable to make any further payment after he has paid the price of his Shares in the Company </w:t>
      </w:r>
      <w:r w:rsidR="00D112A1">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14:paraId="5D6D5EB8"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D112A1">
        <w:rPr>
          <w:rFonts w:ascii="Times New Roman" w:hAnsi="Times New Roman"/>
          <w:color w:val="000000"/>
          <w:sz w:val="24"/>
        </w:rPr>
        <w:t xml:space="preserve">shall be </w:t>
      </w:r>
      <w:r>
        <w:rPr>
          <w:rFonts w:ascii="Times New Roman" w:hAnsi="Times New Roman"/>
          <w:color w:val="000000"/>
          <w:sz w:val="24"/>
        </w:rPr>
        <w:t xml:space="preserve">entrusted to </w:t>
      </w:r>
      <w:r w:rsidR="00D112A1">
        <w:rPr>
          <w:rFonts w:ascii="Times New Roman" w:hAnsi="Times New Roman"/>
          <w:color w:val="000000"/>
          <w:sz w:val="24"/>
        </w:rPr>
        <w:t>the</w:t>
      </w:r>
      <w:r>
        <w:rPr>
          <w:rFonts w:ascii="Times New Roman" w:hAnsi="Times New Roman"/>
          <w:color w:val="000000"/>
          <w:sz w:val="24"/>
        </w:rPr>
        <w:t xml:space="preserve"> Custodian for safekeeping in compliance with the Laws and Regulations</w:t>
      </w:r>
      <w:r>
        <w:rPr>
          <w:rStyle w:val="FootnoteReference"/>
          <w:rFonts w:ascii="Times New Roman" w:hAnsi="Times New Roman"/>
          <w:color w:val="000000"/>
          <w:sz w:val="24"/>
        </w:rPr>
        <w:footnoteReference w:id="8"/>
      </w:r>
      <w:r>
        <w:rPr>
          <w:rFonts w:ascii="Times New Roman" w:hAnsi="Times New Roman"/>
          <w:color w:val="000000"/>
          <w:sz w:val="24"/>
        </w:rPr>
        <w:t xml:space="preserve">.  </w:t>
      </w:r>
    </w:p>
    <w:p w14:paraId="5D6D5EB9" w14:textId="60F34233" w:rsidR="00887427" w:rsidRDefault="00887427" w:rsidP="00824CC4">
      <w:pPr>
        <w:pStyle w:val="Heading1"/>
        <w:spacing w:after="240"/>
        <w:ind w:firstLine="414"/>
        <w:jc w:val="center"/>
      </w:pPr>
      <w:bookmarkStart w:id="44" w:name="_Toc516173716"/>
      <w:bookmarkStart w:id="45" w:name="_Toc520344117"/>
      <w:bookmarkStart w:id="46" w:name="_Toc520478212"/>
      <w:bookmarkStart w:id="47" w:name="_Toc520481250"/>
      <w:bookmarkStart w:id="48" w:name="_Toc520483411"/>
      <w:bookmarkStart w:id="49" w:name="_Toc520484434"/>
      <w:bookmarkStart w:id="50" w:name="_Toc520486804"/>
      <w:bookmarkStart w:id="51" w:name="_Toc520496581"/>
      <w:bookmarkStart w:id="52" w:name="_Toc520497743"/>
      <w:bookmarkStart w:id="53" w:name="_Toc520498522"/>
      <w:bookmarkStart w:id="54" w:name="_Toc520498818"/>
      <w:r>
        <w:t>OBJECT</w:t>
      </w:r>
      <w:bookmarkEnd w:id="44"/>
      <w:bookmarkEnd w:id="45"/>
      <w:r w:rsidR="00F85C53">
        <w:rPr>
          <w:rStyle w:val="FootnoteReference"/>
        </w:rPr>
        <w:footnoteReference w:id="9"/>
      </w:r>
      <w:bookmarkEnd w:id="46"/>
      <w:bookmarkEnd w:id="47"/>
      <w:bookmarkEnd w:id="48"/>
      <w:bookmarkEnd w:id="49"/>
      <w:bookmarkEnd w:id="50"/>
      <w:bookmarkEnd w:id="51"/>
      <w:bookmarkEnd w:id="52"/>
      <w:bookmarkEnd w:id="53"/>
      <w:bookmarkEnd w:id="54"/>
    </w:p>
    <w:p w14:paraId="5D6D5EBA" w14:textId="2C2123E6" w:rsidR="00211142" w:rsidRPr="00211142"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FootnoteReference"/>
          <w:rFonts w:ascii="Times New Roman" w:hAnsi="Times New Roman"/>
          <w:color w:val="000000"/>
          <w:sz w:val="24"/>
        </w:rPr>
        <w:footnoteReference w:id="10"/>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B43AD1">
        <w:rPr>
          <w:rFonts w:ascii="Times New Roman" w:hAnsi="Times New Roman"/>
          <w:color w:val="000000"/>
          <w:sz w:val="24"/>
        </w:rPr>
        <w:t>[</w:t>
      </w:r>
      <w:r w:rsidR="00B43AD1" w:rsidRPr="00824CC4">
        <w:rPr>
          <w:rFonts w:ascii="Times New Roman" w:hAnsi="Times New Roman"/>
          <w:i/>
          <w:color w:val="000000"/>
          <w:sz w:val="24"/>
        </w:rPr>
        <w:t xml:space="preserve">please insert </w:t>
      </w:r>
      <w:r w:rsidR="00F33C47" w:rsidRPr="00B43AD1">
        <w:rPr>
          <w:rFonts w:ascii="Times New Roman" w:hAnsi="Times New Roman"/>
          <w:i/>
          <w:color w:val="000000"/>
          <w:sz w:val="24"/>
        </w:rPr>
        <w:t xml:space="preserve">the </w:t>
      </w:r>
      <w:r w:rsidR="00B64F38" w:rsidRPr="00B43AD1">
        <w:rPr>
          <w:rFonts w:ascii="Times New Roman" w:hAnsi="Times New Roman"/>
          <w:i/>
          <w:color w:val="000000"/>
          <w:sz w:val="24"/>
        </w:rPr>
        <w:t xml:space="preserve">Clauses under </w:t>
      </w:r>
      <w:r w:rsidR="00477752">
        <w:rPr>
          <w:rFonts w:ascii="Times New Roman" w:hAnsi="Times New Roman"/>
          <w:i/>
          <w:color w:val="000000"/>
          <w:sz w:val="24"/>
        </w:rPr>
        <w:t xml:space="preserve">the heading of </w:t>
      </w:r>
      <w:r w:rsidR="00BF063C" w:rsidRPr="00B43AD1">
        <w:rPr>
          <w:rFonts w:ascii="Times New Roman" w:hAnsi="Times New Roman"/>
          <w:i/>
          <w:color w:val="000000"/>
          <w:sz w:val="24"/>
        </w:rPr>
        <w:t>“</w:t>
      </w:r>
      <w:r w:rsidR="00B64F38" w:rsidRPr="00B43AD1">
        <w:rPr>
          <w:rFonts w:ascii="Times New Roman" w:hAnsi="Times New Roman"/>
          <w:i/>
          <w:color w:val="000000"/>
          <w:sz w:val="24"/>
        </w:rPr>
        <w:t>Eligible Investments</w:t>
      </w:r>
      <w:r w:rsidR="00BF063C" w:rsidRPr="00B43AD1">
        <w:rPr>
          <w:rFonts w:ascii="Times New Roman" w:hAnsi="Times New Roman"/>
          <w:i/>
          <w:color w:val="000000"/>
          <w:sz w:val="24"/>
        </w:rPr>
        <w:t>”</w:t>
      </w:r>
      <w:r w:rsidR="00B43AD1" w:rsidRPr="00B43AD1">
        <w:rPr>
          <w:rFonts w:ascii="Times New Roman" w:hAnsi="Times New Roman"/>
          <w:i/>
          <w:color w:val="000000"/>
          <w:sz w:val="24"/>
        </w:rPr>
        <w:t xml:space="preserve"> below</w:t>
      </w:r>
      <w:r w:rsidR="00B43AD1" w:rsidRPr="00824CC4">
        <w:rPr>
          <w:rFonts w:ascii="Times New Roman" w:hAnsi="Times New Roman"/>
          <w:color w:val="000000"/>
          <w:sz w:val="24"/>
        </w:rPr>
        <w:t>]</w:t>
      </w:r>
      <w:r w:rsidR="00211142" w:rsidRPr="00211142">
        <w:rPr>
          <w:rFonts w:ascii="Times New Roman" w:hAnsi="Times New Roman"/>
          <w:color w:val="000000"/>
          <w:sz w:val="24"/>
        </w:rPr>
        <w:t>.</w:t>
      </w:r>
    </w:p>
    <w:p w14:paraId="5D6D5EBB" w14:textId="77777777" w:rsidR="00887427" w:rsidRDefault="00887427" w:rsidP="00824CC4">
      <w:pPr>
        <w:pStyle w:val="Heading1"/>
        <w:spacing w:after="240"/>
        <w:ind w:firstLine="414"/>
        <w:jc w:val="center"/>
      </w:pPr>
      <w:bookmarkStart w:id="55" w:name="_Toc516173717"/>
      <w:bookmarkStart w:id="56" w:name="_Toc520344118"/>
      <w:bookmarkStart w:id="57" w:name="_Toc520478213"/>
      <w:bookmarkStart w:id="58" w:name="_Toc520481251"/>
      <w:bookmarkStart w:id="59" w:name="_Toc520483412"/>
      <w:bookmarkStart w:id="60" w:name="_Toc520484435"/>
      <w:bookmarkStart w:id="61" w:name="_Toc520486805"/>
      <w:bookmarkStart w:id="62" w:name="_Toc520496582"/>
      <w:bookmarkStart w:id="63" w:name="_Toc520497744"/>
      <w:bookmarkStart w:id="64" w:name="_Toc520498523"/>
      <w:bookmarkStart w:id="65" w:name="_Toc520498819"/>
      <w:r>
        <w:t xml:space="preserve">ELIGIBLE </w:t>
      </w:r>
      <w:r w:rsidR="00A116F9">
        <w:t>INVESTMENTS</w:t>
      </w:r>
      <w:r w:rsidR="00320464">
        <w:rPr>
          <w:rStyle w:val="FootnoteReference"/>
        </w:rPr>
        <w:footnoteReference w:id="11"/>
      </w:r>
      <w:bookmarkEnd w:id="55"/>
      <w:bookmarkEnd w:id="56"/>
      <w:bookmarkEnd w:id="57"/>
      <w:bookmarkEnd w:id="58"/>
      <w:bookmarkEnd w:id="59"/>
      <w:bookmarkEnd w:id="60"/>
      <w:bookmarkEnd w:id="61"/>
      <w:bookmarkEnd w:id="62"/>
      <w:bookmarkEnd w:id="63"/>
      <w:bookmarkEnd w:id="64"/>
      <w:bookmarkEnd w:id="65"/>
    </w:p>
    <w:p w14:paraId="5D6D5EBC" w14:textId="7D0FACC5" w:rsidR="000C3E6E" w:rsidRDefault="00B64F38"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 have the power to invest in</w:t>
      </w:r>
      <w:r w:rsidR="006133A1">
        <w:rPr>
          <w:rFonts w:ascii="Times New Roman" w:hAnsi="Times New Roman"/>
          <w:color w:val="000000"/>
          <w:sz w:val="24"/>
        </w:rPr>
        <w:t xml:space="preserve"> </w:t>
      </w:r>
      <w:r w:rsidR="00704D7D">
        <w:rPr>
          <w:rFonts w:ascii="Times New Roman" w:hAnsi="Times New Roman"/>
          <w:color w:val="000000"/>
          <w:sz w:val="24"/>
        </w:rPr>
        <w:t>[</w:t>
      </w:r>
      <w:r w:rsidR="00704D7D">
        <w:rPr>
          <w:rFonts w:ascii="Times New Roman" w:hAnsi="Times New Roman"/>
          <w:i/>
          <w:color w:val="000000"/>
          <w:sz w:val="24"/>
        </w:rPr>
        <w:t>please insert the assets in which the Company and the Sub-Funds will invest and any investment restrictions</w:t>
      </w:r>
      <w:r w:rsidR="00704D7D">
        <w:rPr>
          <w:rFonts w:ascii="Times New Roman" w:hAnsi="Times New Roman"/>
          <w:color w:val="000000"/>
          <w:sz w:val="24"/>
        </w:rPr>
        <w:t xml:space="preserve">] and permitted under and in accordance with Laws and Regulations as applicable and in accordance with the respective </w:t>
      </w:r>
      <w:r w:rsidR="009535FF">
        <w:rPr>
          <w:rFonts w:ascii="Times New Roman" w:hAnsi="Times New Roman"/>
          <w:color w:val="000000"/>
          <w:sz w:val="24"/>
        </w:rPr>
        <w:t>O</w:t>
      </w:r>
      <w:r w:rsidR="00704D7D">
        <w:rPr>
          <w:rFonts w:ascii="Times New Roman" w:hAnsi="Times New Roman"/>
          <w:color w:val="000000"/>
          <w:sz w:val="24"/>
        </w:rPr>
        <w:t xml:space="preserve">ffering </w:t>
      </w:r>
      <w:r w:rsidR="009535FF">
        <w:rPr>
          <w:rFonts w:ascii="Times New Roman" w:hAnsi="Times New Roman"/>
          <w:color w:val="000000"/>
          <w:sz w:val="24"/>
        </w:rPr>
        <w:t>D</w:t>
      </w:r>
      <w:r w:rsidR="00704D7D">
        <w:rPr>
          <w:rFonts w:ascii="Times New Roman" w:hAnsi="Times New Roman"/>
          <w:color w:val="000000"/>
          <w:sz w:val="24"/>
        </w:rPr>
        <w:t>ocuments from time to time of the Company and each Sub-Fund</w:t>
      </w:r>
      <w:r w:rsidR="000C3E6E">
        <w:rPr>
          <w:rFonts w:ascii="Times New Roman" w:hAnsi="Times New Roman"/>
          <w:color w:val="000000"/>
          <w:sz w:val="24"/>
        </w:rPr>
        <w:t>.</w:t>
      </w:r>
    </w:p>
    <w:p w14:paraId="5D6D5EBD" w14:textId="02827556" w:rsidR="000D47EF" w:rsidRPr="00F9414B" w:rsidRDefault="00F9414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[deleted]</w:t>
      </w:r>
    </w:p>
    <w:p w14:paraId="5D6D5EBE" w14:textId="77777777" w:rsidR="00684AA1" w:rsidRPr="003B7556" w:rsidRDefault="00B64F3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w:t>
      </w:r>
      <w:r w:rsidR="000D47EF" w:rsidRPr="000D47EF">
        <w:rPr>
          <w:rFonts w:ascii="Times New Roman" w:hAnsi="Times New Roman"/>
          <w:color w:val="000000"/>
          <w:sz w:val="24"/>
        </w:rPr>
        <w:t xml:space="preserve"> </w:t>
      </w:r>
      <w:r>
        <w:rPr>
          <w:rFonts w:ascii="Times New Roman" w:hAnsi="Times New Roman"/>
          <w:color w:val="000000"/>
          <w:sz w:val="24"/>
        </w:rPr>
        <w:t>shall not make investments pursuant to which the Company and/or the Sub-</w:t>
      </w:r>
      <w:r w:rsidR="00422E9E">
        <w:rPr>
          <w:rFonts w:ascii="Times New Roman" w:hAnsi="Times New Roman"/>
          <w:color w:val="000000"/>
          <w:sz w:val="24"/>
        </w:rPr>
        <w:t>F</w:t>
      </w:r>
      <w:r>
        <w:rPr>
          <w:rFonts w:ascii="Times New Roman" w:hAnsi="Times New Roman"/>
          <w:color w:val="000000"/>
          <w:sz w:val="24"/>
        </w:rPr>
        <w:t xml:space="preserve">unds would </w:t>
      </w:r>
      <w:r w:rsidR="00183BB1">
        <w:rPr>
          <w:rFonts w:ascii="Times New Roman" w:hAnsi="Times New Roman"/>
          <w:color w:val="000000"/>
          <w:sz w:val="24"/>
        </w:rPr>
        <w:t xml:space="preserve">become </w:t>
      </w:r>
      <w:r w:rsidR="000D47EF" w:rsidRPr="000D47EF">
        <w:rPr>
          <w:rFonts w:ascii="Times New Roman" w:hAnsi="Times New Roman"/>
          <w:color w:val="000000"/>
          <w:sz w:val="24"/>
        </w:rPr>
        <w:t>a business undertaking for general commercial or industrial purpose.</w:t>
      </w:r>
    </w:p>
    <w:p w14:paraId="5D6D5EBF" w14:textId="77777777" w:rsidR="00887427" w:rsidRDefault="00887427" w:rsidP="00824CC4">
      <w:pPr>
        <w:pStyle w:val="Heading1"/>
        <w:spacing w:after="240"/>
        <w:ind w:firstLine="414"/>
        <w:jc w:val="center"/>
      </w:pPr>
      <w:bookmarkStart w:id="66" w:name="_Toc516173719"/>
      <w:bookmarkStart w:id="67" w:name="_Toc520344120"/>
      <w:bookmarkStart w:id="68" w:name="_Toc520478214"/>
      <w:bookmarkStart w:id="69" w:name="_Toc520481252"/>
      <w:bookmarkStart w:id="70" w:name="_Toc520483413"/>
      <w:bookmarkStart w:id="71" w:name="_Toc520484436"/>
      <w:bookmarkStart w:id="72" w:name="_Toc520486806"/>
      <w:bookmarkStart w:id="73" w:name="_Toc520496583"/>
      <w:bookmarkStart w:id="74" w:name="_Toc520497745"/>
      <w:bookmarkStart w:id="75" w:name="_Toc520498524"/>
      <w:bookmarkStart w:id="76" w:name="_Toc520498820"/>
      <w:r>
        <w:t>CURRENCY OF ACCOUNTS</w:t>
      </w:r>
      <w:bookmarkEnd w:id="66"/>
      <w:bookmarkEnd w:id="67"/>
      <w:bookmarkEnd w:id="68"/>
      <w:bookmarkEnd w:id="69"/>
      <w:bookmarkEnd w:id="70"/>
      <w:bookmarkEnd w:id="71"/>
      <w:bookmarkEnd w:id="72"/>
      <w:bookmarkEnd w:id="73"/>
      <w:bookmarkEnd w:id="74"/>
      <w:bookmarkEnd w:id="75"/>
      <w:bookmarkEnd w:id="76"/>
    </w:p>
    <w:p w14:paraId="5D6D5EC0" w14:textId="2926A3CA" w:rsidR="00887427" w:rsidRDefault="004B6E01"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bookmarkStart w:id="77" w:name="_Ref524969955"/>
      <w:r>
        <w:rPr>
          <w:rFonts w:ascii="Times New Roman" w:hAnsi="Times New Roman"/>
          <w:color w:val="000000"/>
          <w:sz w:val="24"/>
        </w:rPr>
        <w:t xml:space="preserve">The </w:t>
      </w:r>
      <w:bookmarkStart w:id="78" w:name="_DV_C246"/>
      <w:r>
        <w:rPr>
          <w:rFonts w:ascii="Times New Roman" w:hAnsi="Times New Roman"/>
          <w:color w:val="000000"/>
          <w:sz w:val="24"/>
        </w:rPr>
        <w:t>r</w:t>
      </w:r>
      <w:r w:rsidR="000D3196">
        <w:rPr>
          <w:rFonts w:ascii="Times New Roman" w:hAnsi="Times New Roman"/>
          <w:color w:val="000000"/>
          <w:sz w:val="24"/>
        </w:rPr>
        <w:t xml:space="preserve">ecords and accounts of each Sub-Fund shall be maintained in the Base Currency of the Sub-Fund.  The Base Currency of the Sub-Fund is </w:t>
      </w:r>
      <w:r w:rsidR="00D112A1">
        <w:rPr>
          <w:rFonts w:ascii="Times New Roman" w:hAnsi="Times New Roman"/>
          <w:color w:val="000000"/>
          <w:sz w:val="24"/>
        </w:rPr>
        <w:t>[</w:t>
      </w:r>
      <w:r w:rsidR="001633D4">
        <w:rPr>
          <w:rFonts w:ascii="Times New Roman" w:hAnsi="Times New Roman"/>
          <w:i/>
          <w:color w:val="000000"/>
          <w:sz w:val="24"/>
        </w:rPr>
        <w:t>p</w:t>
      </w:r>
      <w:r w:rsidR="00E36F2B" w:rsidRPr="00321DAC">
        <w:rPr>
          <w:rFonts w:ascii="Times New Roman" w:hAnsi="Times New Roman"/>
          <w:i/>
          <w:color w:val="000000"/>
          <w:sz w:val="24"/>
        </w:rPr>
        <w:t>lease</w:t>
      </w:r>
      <w:r w:rsidR="00E36F2B" w:rsidRPr="00824CC4">
        <w:rPr>
          <w:rFonts w:ascii="Times New Roman" w:hAnsi="Times New Roman"/>
          <w:i/>
          <w:color w:val="000000"/>
          <w:sz w:val="24"/>
        </w:rPr>
        <w:t xml:space="preserve"> insert</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0D3196">
        <w:rPr>
          <w:rFonts w:ascii="Times New Roman" w:hAnsi="Times New Roman"/>
          <w:color w:val="000000"/>
          <w:sz w:val="24"/>
        </w:rPr>
        <w:t>set out in [the Schedule</w:t>
      </w:r>
      <w:bookmarkEnd w:id="78"/>
      <w:r w:rsidR="000D3196">
        <w:rPr>
          <w:rFonts w:ascii="Times New Roman" w:hAnsi="Times New Roman"/>
          <w:color w:val="000000"/>
          <w:sz w:val="24"/>
        </w:rPr>
        <w:t>]</w:t>
      </w:r>
      <w:r w:rsidR="00D112A1">
        <w:rPr>
          <w:rFonts w:ascii="Times New Roman" w:hAnsi="Times New Roman"/>
          <w:color w:val="000000"/>
          <w:sz w:val="24"/>
        </w:rPr>
        <w:t>]</w:t>
      </w:r>
      <w:r w:rsidR="000D3196">
        <w:rPr>
          <w:rFonts w:ascii="Times New Roman" w:hAnsi="Times New Roman"/>
          <w:color w:val="000000"/>
          <w:sz w:val="24"/>
        </w:rPr>
        <w:t>.</w:t>
      </w:r>
      <w:bookmarkStart w:id="79" w:name="_DV_M139"/>
      <w:bookmarkStart w:id="80" w:name="_DV_M140"/>
      <w:bookmarkStart w:id="81" w:name="_DV_M141"/>
      <w:bookmarkEnd w:id="77"/>
      <w:bookmarkEnd w:id="79"/>
      <w:bookmarkEnd w:id="80"/>
      <w:bookmarkEnd w:id="81"/>
    </w:p>
    <w:p w14:paraId="5D6D5EC1" w14:textId="77777777" w:rsidR="00887427" w:rsidRDefault="00887427" w:rsidP="00824CC4">
      <w:pPr>
        <w:pStyle w:val="Heading1"/>
        <w:spacing w:after="240"/>
        <w:ind w:firstLine="414"/>
        <w:jc w:val="center"/>
      </w:pPr>
      <w:bookmarkStart w:id="82" w:name="_Toc516173720"/>
      <w:bookmarkStart w:id="83" w:name="_Toc520344121"/>
      <w:bookmarkStart w:id="84" w:name="_Toc520478215"/>
      <w:bookmarkStart w:id="85" w:name="_Toc520481253"/>
      <w:bookmarkStart w:id="86" w:name="_Toc520483414"/>
      <w:bookmarkStart w:id="87" w:name="_Toc520484437"/>
      <w:bookmarkStart w:id="88" w:name="_Toc520486807"/>
      <w:bookmarkStart w:id="89" w:name="_Toc520496584"/>
      <w:bookmarkStart w:id="90" w:name="_Toc520497746"/>
      <w:bookmarkStart w:id="91" w:name="_Toc520498525"/>
      <w:bookmarkStart w:id="92" w:name="_Toc520498821"/>
      <w:r>
        <w:t>SHARE CAPITAL</w:t>
      </w:r>
      <w:bookmarkEnd w:id="82"/>
      <w:bookmarkEnd w:id="83"/>
      <w:bookmarkEnd w:id="84"/>
      <w:bookmarkEnd w:id="85"/>
      <w:bookmarkEnd w:id="86"/>
      <w:bookmarkEnd w:id="87"/>
      <w:bookmarkEnd w:id="88"/>
      <w:bookmarkEnd w:id="89"/>
      <w:bookmarkEnd w:id="90"/>
      <w:bookmarkEnd w:id="91"/>
      <w:bookmarkEnd w:id="92"/>
    </w:p>
    <w:p w14:paraId="5D6D5EC2" w14:textId="77777777" w:rsidR="00BF4C1B" w:rsidRDefault="00BF4C1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14:paraId="5D6D5EC3" w14:textId="0343FCB1" w:rsidR="00B44448"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262617">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FootnoteReference"/>
          <w:rFonts w:ascii="Times New Roman" w:hAnsi="Times New Roman"/>
          <w:color w:val="000000"/>
          <w:sz w:val="24"/>
        </w:rPr>
        <w:footnoteReference w:id="12"/>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14:paraId="5D6D5EC4" w14:textId="77777777" w:rsidR="00D0688A" w:rsidRDefault="00D0688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 xml:space="preserve">The </w:t>
      </w:r>
      <w:r w:rsidR="00F33C47">
        <w:rPr>
          <w:rFonts w:ascii="Times New Roman" w:hAnsi="Times New Roman"/>
          <w:color w:val="000000"/>
          <w:sz w:val="24"/>
        </w:rPr>
        <w:t>authoriz</w:t>
      </w:r>
      <w:r>
        <w:rPr>
          <w:rFonts w:ascii="Times New Roman" w:hAnsi="Times New Roman"/>
          <w:color w:val="000000"/>
          <w:sz w:val="24"/>
        </w:rPr>
        <w:t xml:space="preserve">ed share capital of the Company is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divided into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each and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no par value initially designated as unclassified shares.]</w:t>
      </w:r>
    </w:p>
    <w:p w14:paraId="5D6D5EC5" w14:textId="77777777" w:rsidR="00887427" w:rsidRDefault="00842F56" w:rsidP="00824CC4">
      <w:pPr>
        <w:pStyle w:val="Heading1"/>
        <w:spacing w:after="240"/>
        <w:ind w:firstLine="414"/>
        <w:jc w:val="center"/>
      </w:pPr>
      <w:bookmarkStart w:id="93" w:name="_Toc516173721"/>
      <w:bookmarkStart w:id="94" w:name="_Toc520344122"/>
      <w:bookmarkStart w:id="95" w:name="_Toc520478216"/>
      <w:bookmarkStart w:id="96" w:name="_Toc520481254"/>
      <w:bookmarkStart w:id="97" w:name="_Toc520483415"/>
      <w:bookmarkStart w:id="98" w:name="_Toc520484438"/>
      <w:bookmarkStart w:id="99" w:name="_Toc520486808"/>
      <w:bookmarkStart w:id="100" w:name="_Toc520496585"/>
      <w:bookmarkStart w:id="101" w:name="_Toc520497747"/>
      <w:bookmarkStart w:id="102" w:name="_Toc520498526"/>
      <w:bookmarkStart w:id="103" w:name="_Toc520498822"/>
      <w:r>
        <w:lastRenderedPageBreak/>
        <w:t>SUB-</w:t>
      </w:r>
      <w:r w:rsidR="00887427">
        <w:t>FUNDS</w:t>
      </w:r>
      <w:bookmarkEnd w:id="93"/>
      <w:bookmarkEnd w:id="94"/>
      <w:bookmarkEnd w:id="95"/>
      <w:bookmarkEnd w:id="96"/>
      <w:bookmarkEnd w:id="97"/>
      <w:bookmarkEnd w:id="98"/>
      <w:bookmarkEnd w:id="99"/>
      <w:bookmarkEnd w:id="100"/>
      <w:bookmarkEnd w:id="101"/>
      <w:bookmarkEnd w:id="102"/>
      <w:bookmarkEnd w:id="103"/>
    </w:p>
    <w:p w14:paraId="5D6D5EC7" w14:textId="798A21CB" w:rsidR="00320464" w:rsidRPr="00320464" w:rsidRDefault="0032046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and are</w:t>
      </w:r>
      <w:r>
        <w:rPr>
          <w:rFonts w:ascii="Times New Roman" w:hAnsi="Times New Roman"/>
          <w:color w:val="000000"/>
          <w:sz w:val="24"/>
        </w:rPr>
        <w:t xml:space="preserve"> </w:t>
      </w:r>
      <w:r w:rsidRPr="00320464">
        <w:rPr>
          <w:rFonts w:ascii="Times New Roman" w:hAnsi="Times New Roman"/>
          <w:color w:val="000000"/>
          <w:sz w:val="24"/>
        </w:rPr>
        <w:t xml:space="preserve">not to 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E180C">
        <w:rPr>
          <w:rFonts w:ascii="Times New Roman" w:hAnsi="Times New Roman"/>
          <w:color w:val="000000"/>
          <w:sz w:val="24"/>
        </w:rPr>
        <w:t>S</w:t>
      </w:r>
      <w:r w:rsidRPr="00320464">
        <w:rPr>
          <w:rFonts w:ascii="Times New Roman" w:hAnsi="Times New Roman"/>
          <w:color w:val="000000"/>
          <w:sz w:val="24"/>
        </w:rPr>
        <w:t>ub-</w:t>
      </w:r>
      <w:r w:rsidR="000E180C">
        <w:rPr>
          <w:rFonts w:ascii="Times New Roman" w:hAnsi="Times New Roman"/>
          <w:color w:val="000000"/>
          <w:sz w:val="24"/>
        </w:rPr>
        <w:t>F</w:t>
      </w:r>
      <w:r w:rsidR="00D0688A">
        <w:rPr>
          <w:rFonts w:ascii="Times New Roman" w:hAnsi="Times New Roman"/>
          <w:color w:val="000000"/>
          <w:sz w:val="24"/>
        </w:rPr>
        <w:t>und</w:t>
      </w:r>
      <w:r>
        <w:rPr>
          <w:rStyle w:val="FootnoteReference"/>
          <w:rFonts w:ascii="Times New Roman" w:hAnsi="Times New Roman"/>
          <w:color w:val="000000"/>
          <w:sz w:val="24"/>
        </w:rPr>
        <w:footnoteReference w:id="13"/>
      </w:r>
      <w:r w:rsidR="000A566B">
        <w:rPr>
          <w:rFonts w:ascii="Times New Roman" w:hAnsi="Times New Roman"/>
          <w:color w:val="000000"/>
          <w:sz w:val="24"/>
        </w:rPr>
        <w:t>.</w:t>
      </w:r>
    </w:p>
    <w:p w14:paraId="5D6D5EC8" w14:textId="433F7191"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D0688A">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5D6D5EC9" w14:textId="73F49539"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FD724E">
        <w:rPr>
          <w:rFonts w:ascii="Times New Roman" w:hAnsi="Times New Roman"/>
          <w:color w:val="000000"/>
          <w:sz w:val="24"/>
        </w:rPr>
        <w:t>Clause</w:t>
      </w:r>
      <w:r>
        <w:rPr>
          <w:rFonts w:ascii="Times New Roman" w:hAnsi="Times New Roman"/>
          <w:color w:val="000000"/>
          <w:sz w:val="24"/>
        </w:rPr>
        <w:t>;</w:t>
      </w:r>
    </w:p>
    <w:p w14:paraId="5D6D5ECA" w14:textId="77777777"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5D6D5ECB" w14:textId="77777777"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14:paraId="5D6D5ECC" w14:textId="280B22E2" w:rsidR="00887427" w:rsidRDefault="00D0688A"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any assets, liabilities or contingent liabilities received or incurred by the Company on behalf of the Sub-Funds or in order to enable the operation of the Sub-Funds and which are not attributable to any particular Sub-Fund may be allocated between the Sub-Funds, and may subsequently be reallocated, in such manner as the Directors may reasonably determine provided that such allocation or reallocation shall be done in a manner which the Directors reasonably believe is fair to the Shareholders of the Company</w:t>
      </w:r>
      <w:r w:rsidR="0079621F" w:rsidRPr="00D107EC">
        <w:rPr>
          <w:rStyle w:val="FootnoteReference"/>
          <w:rFonts w:ascii="Times New Roman" w:hAnsi="Times New Roman"/>
          <w:color w:val="000000"/>
          <w:sz w:val="24"/>
        </w:rPr>
        <w:footnoteReference w:id="14"/>
      </w:r>
      <w:r w:rsidR="000A566B">
        <w:rPr>
          <w:rFonts w:ascii="Times New Roman" w:hAnsi="Times New Roman"/>
          <w:color w:val="000000"/>
          <w:sz w:val="24"/>
        </w:rPr>
        <w:t>.</w:t>
      </w:r>
    </w:p>
    <w:p w14:paraId="3FA30F70" w14:textId="03AC69C4" w:rsidR="000A566B" w:rsidRDefault="000A566B"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Sub-Funds of the Company for the time being constituted and their respective investment objectives and categories are set out in the Schedule to this Instrument</w:t>
      </w:r>
      <w:r w:rsidR="006359F0">
        <w:rPr>
          <w:rFonts w:ascii="Times New Roman" w:hAnsi="Times New Roman"/>
          <w:color w:val="000000"/>
          <w:sz w:val="24"/>
        </w:rPr>
        <w:t>.]</w:t>
      </w:r>
      <w:r w:rsidR="00264D23" w:rsidRPr="00264D23">
        <w:rPr>
          <w:rStyle w:val="FootnoteReference"/>
          <w:rFonts w:ascii="Times New Roman" w:hAnsi="Times New Roman"/>
          <w:color w:val="000000"/>
          <w:sz w:val="24"/>
        </w:rPr>
        <w:t xml:space="preserve"> </w:t>
      </w:r>
      <w:r w:rsidR="00264D23">
        <w:rPr>
          <w:rStyle w:val="FootnoteReference"/>
          <w:rFonts w:ascii="Times New Roman" w:hAnsi="Times New Roman"/>
          <w:color w:val="000000"/>
          <w:sz w:val="24"/>
        </w:rPr>
        <w:footnoteReference w:id="15"/>
      </w:r>
      <w:r w:rsidR="00264D23">
        <w:rPr>
          <w:rFonts w:ascii="Times New Roman" w:hAnsi="Times New Roman"/>
          <w:color w:val="000000"/>
          <w:sz w:val="24"/>
        </w:rPr>
        <w:t>.</w:t>
      </w:r>
    </w:p>
    <w:p w14:paraId="3E15AEB4" w14:textId="0380F50A" w:rsidR="00305685" w:rsidRDefault="00305685" w:rsidP="00305685">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Directors may, </w:t>
      </w:r>
      <w:r w:rsidRPr="00EB69C0">
        <w:rPr>
          <w:rFonts w:ascii="Times New Roman" w:hAnsi="Times New Roman"/>
          <w:color w:val="000000"/>
          <w:sz w:val="24"/>
        </w:rPr>
        <w:t xml:space="preserve">subject to </w:t>
      </w:r>
      <w:r w:rsidR="00B43AD1">
        <w:rPr>
          <w:rFonts w:ascii="Times New Roman" w:hAnsi="Times New Roman"/>
          <w:color w:val="000000"/>
          <w:sz w:val="24"/>
        </w:rPr>
        <w:t xml:space="preserve">the </w:t>
      </w:r>
      <w:r w:rsidR="007E2EA9">
        <w:rPr>
          <w:rFonts w:ascii="Times New Roman" w:hAnsi="Times New Roman"/>
          <w:color w:val="000000"/>
          <w:sz w:val="24"/>
        </w:rPr>
        <w:t xml:space="preserve">approval of the SFC and </w:t>
      </w:r>
      <w:r w:rsidRPr="00EB69C0">
        <w:rPr>
          <w:rFonts w:ascii="Times New Roman" w:hAnsi="Times New Roman"/>
          <w:color w:val="000000"/>
          <w:sz w:val="24"/>
        </w:rPr>
        <w:t>the Laws and Regulations</w:t>
      </w:r>
      <w:r>
        <w:rPr>
          <w:rStyle w:val="FootnoteReference"/>
          <w:rFonts w:ascii="Times New Roman" w:hAnsi="Times New Roman"/>
          <w:color w:val="000000"/>
          <w:sz w:val="24"/>
        </w:rPr>
        <w:footnoteReference w:id="16"/>
      </w:r>
      <w:r>
        <w:rPr>
          <w:rFonts w:ascii="Times New Roman" w:hAnsi="Times New Roman"/>
          <w:color w:val="000000"/>
          <w:sz w:val="24"/>
        </w:rPr>
        <w:t xml:space="preserve">, by resolution from time to time create such additional Sub-Fund or </w:t>
      </w:r>
      <w:r>
        <w:rPr>
          <w:rFonts w:ascii="Times New Roman" w:hAnsi="Times New Roman"/>
          <w:color w:val="000000"/>
          <w:sz w:val="24"/>
        </w:rPr>
        <w:lastRenderedPageBreak/>
        <w:t xml:space="preserve">Sub-Funds with such investment objectives and such restrictions or specialisations as to geographic area, economic sector or otherwise, and denominated in such currencies, as the Directors shall from time to time determine.] </w:t>
      </w:r>
    </w:p>
    <w:p w14:paraId="2127B772" w14:textId="116C1870" w:rsidR="007E2EA9" w:rsidRDefault="00221EF3"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7E2EA9">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p>
    <w:p w14:paraId="60DC0329" w14:textId="688864C8" w:rsidR="00305685" w:rsidRPr="00E27063" w:rsidRDefault="00305685"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[On creation of </w:t>
      </w:r>
      <w:r w:rsidRPr="00E27063">
        <w:rPr>
          <w:rFonts w:ascii="Times New Roman" w:hAnsi="Times New Roman"/>
          <w:color w:val="000000"/>
          <w:sz w:val="24"/>
        </w:rPr>
        <w:t xml:space="preserve">any such Sub-Fund or Sub-Funds a new Part of the Schedule to this Instrument including the specified details of the new Sub-Fund or Sub-Funds (as well as those of the other extant Sub-Funds) will be substituted for the previous one and shall form part of this Instrument to the exclusion of the previous </w:t>
      </w:r>
      <w:r>
        <w:rPr>
          <w:rFonts w:ascii="Times New Roman" w:hAnsi="Times New Roman"/>
          <w:color w:val="000000"/>
          <w:sz w:val="24"/>
        </w:rPr>
        <w:t xml:space="preserve">Part of </w:t>
      </w:r>
      <w:r w:rsidR="006359F0">
        <w:rPr>
          <w:rFonts w:ascii="Times New Roman" w:hAnsi="Times New Roman"/>
          <w:color w:val="000000"/>
          <w:sz w:val="24"/>
        </w:rPr>
        <w:t>the Schedule</w:t>
      </w:r>
      <w:r w:rsidRPr="00E27063">
        <w:rPr>
          <w:rFonts w:ascii="Times New Roman" w:hAnsi="Times New Roman"/>
          <w:color w:val="000000"/>
          <w:sz w:val="24"/>
        </w:rPr>
        <w:t>.</w:t>
      </w:r>
      <w:r>
        <w:rPr>
          <w:rFonts w:ascii="Times New Roman" w:hAnsi="Times New Roman"/>
          <w:color w:val="000000"/>
          <w:sz w:val="24"/>
        </w:rPr>
        <w:t>]</w:t>
      </w:r>
      <w:r w:rsidRPr="00E27063">
        <w:rPr>
          <w:rFonts w:ascii="Times New Roman" w:hAnsi="Times New Roman"/>
          <w:color w:val="000000"/>
          <w:sz w:val="24"/>
        </w:rPr>
        <w:t xml:space="preserve"> </w:t>
      </w:r>
    </w:p>
    <w:p w14:paraId="5D6D5ECD" w14:textId="77777777" w:rsidR="00887427" w:rsidRDefault="004109E1" w:rsidP="00824CC4">
      <w:pPr>
        <w:pStyle w:val="Heading1"/>
        <w:spacing w:after="240"/>
        <w:ind w:hanging="11"/>
        <w:jc w:val="center"/>
      </w:pPr>
      <w:r>
        <w:tab/>
      </w:r>
      <w:r w:rsidR="003F3463">
        <w:t xml:space="preserve">        </w:t>
      </w:r>
      <w:bookmarkStart w:id="104" w:name="_Toc520344123"/>
      <w:bookmarkStart w:id="105" w:name="_Toc520478217"/>
      <w:bookmarkStart w:id="106" w:name="_Toc520481255"/>
      <w:bookmarkStart w:id="107" w:name="_Toc520483416"/>
      <w:bookmarkStart w:id="108" w:name="_Toc520484439"/>
      <w:bookmarkStart w:id="109" w:name="_Toc520486809"/>
      <w:bookmarkStart w:id="110" w:name="_Toc520496586"/>
      <w:bookmarkStart w:id="111" w:name="_Toc520497748"/>
      <w:bookmarkStart w:id="112" w:name="_Toc520498527"/>
      <w:bookmarkStart w:id="113" w:name="_Toc520498823"/>
      <w:r w:rsidR="00887427">
        <w:t>ISSUE AND CANCELLATION OF SHARES IN THE COMPANY</w:t>
      </w:r>
      <w:r w:rsidR="00AF072B">
        <w:rPr>
          <w:rStyle w:val="FootnoteReference"/>
        </w:rPr>
        <w:footnoteReference w:id="17"/>
      </w:r>
      <w:bookmarkEnd w:id="104"/>
      <w:bookmarkEnd w:id="105"/>
      <w:bookmarkEnd w:id="106"/>
      <w:bookmarkEnd w:id="107"/>
      <w:bookmarkEnd w:id="108"/>
      <w:bookmarkEnd w:id="109"/>
      <w:bookmarkEnd w:id="110"/>
      <w:bookmarkEnd w:id="111"/>
      <w:bookmarkEnd w:id="112"/>
      <w:bookmarkEnd w:id="113"/>
    </w:p>
    <w:p w14:paraId="5D6D5ECE" w14:textId="77777777" w:rsidR="00887427" w:rsidRPr="00676FF6"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r w:rsidR="007933B9" w:rsidRPr="00676FF6">
        <w:rPr>
          <w:rFonts w:ascii="Times New Roman" w:hAnsi="Times New Roman"/>
          <w:color w:val="000000"/>
          <w:sz w:val="24"/>
        </w:rPr>
        <w:t xml:space="preserve"> </w:t>
      </w:r>
    </w:p>
    <w:p w14:paraId="5D6D5ECF" w14:textId="77777777" w:rsidR="00CF1664" w:rsidRPr="003B7556" w:rsidRDefault="00CF1664" w:rsidP="00824CC4">
      <w:pPr>
        <w:pStyle w:val="Heading1"/>
        <w:spacing w:after="240"/>
        <w:ind w:firstLine="414"/>
        <w:jc w:val="center"/>
      </w:pPr>
      <w:bookmarkStart w:id="114" w:name="_Toc520344124"/>
      <w:bookmarkStart w:id="115" w:name="_Toc520478218"/>
      <w:bookmarkStart w:id="116" w:name="_Toc520481256"/>
      <w:bookmarkStart w:id="117" w:name="_Toc520483417"/>
      <w:bookmarkStart w:id="118" w:name="_Toc520484440"/>
      <w:bookmarkStart w:id="119" w:name="_Toc520486810"/>
      <w:bookmarkStart w:id="120" w:name="_Toc520496587"/>
      <w:bookmarkStart w:id="121" w:name="_Toc520497749"/>
      <w:bookmarkStart w:id="122" w:name="_Toc520498528"/>
      <w:bookmarkStart w:id="123" w:name="_Toc520498824"/>
      <w:r>
        <w:t>ISSUE OF SHARES</w:t>
      </w:r>
      <w:bookmarkEnd w:id="114"/>
      <w:bookmarkEnd w:id="115"/>
      <w:bookmarkEnd w:id="116"/>
      <w:bookmarkEnd w:id="117"/>
      <w:bookmarkEnd w:id="118"/>
      <w:bookmarkEnd w:id="119"/>
      <w:bookmarkEnd w:id="120"/>
      <w:bookmarkEnd w:id="121"/>
      <w:bookmarkEnd w:id="122"/>
      <w:bookmarkEnd w:id="123"/>
    </w:p>
    <w:p w14:paraId="5D6D5ED0" w14:textId="3079F1F5"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14:paraId="5D6D5ED1" w14:textId="60198BCE"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E27063">
        <w:rPr>
          <w:rFonts w:ascii="Times New Roman" w:hAnsi="Times New Roman"/>
          <w:color w:val="000000"/>
          <w:sz w:val="24"/>
        </w:rPr>
        <w:t>the Company may from time to time issue Shares of different Classes</w:t>
      </w:r>
      <w:r w:rsidRPr="00E27063">
        <w:rPr>
          <w:rStyle w:val="FootnoteReference"/>
          <w:rFonts w:ascii="Times New Roman" w:hAnsi="Times New Roman"/>
          <w:color w:val="000000"/>
          <w:sz w:val="24"/>
        </w:rPr>
        <w:footnoteReference w:id="18"/>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D0184D">
        <w:rPr>
          <w:rStyle w:val="FootnoteReference"/>
          <w:rFonts w:ascii="Times New Roman" w:hAnsi="Times New Roman"/>
          <w:color w:val="000000"/>
          <w:sz w:val="24"/>
        </w:rPr>
        <w:footnoteReference w:id="19"/>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und shall not be varied except</w:t>
      </w:r>
      <w:r w:rsidR="00E33E28">
        <w:rPr>
          <w:rFonts w:ascii="Times New Roman" w:hAnsi="Times New Roman"/>
          <w:color w:val="000000"/>
          <w:sz w:val="24"/>
        </w:rPr>
        <w:t xml:space="preserve"> [</w:t>
      </w:r>
      <w:r w:rsidR="00E33E28" w:rsidRPr="008E1B28">
        <w:rPr>
          <w:rFonts w:ascii="Times New Roman" w:hAnsi="Times New Roman"/>
          <w:i/>
          <w:color w:val="000000"/>
          <w:sz w:val="24"/>
        </w:rPr>
        <w:t>please insert the circumstances in which the rights may be varied, subject to compliance with the Laws and Regulations</w:t>
      </w:r>
      <w:r w:rsidR="00E33E28">
        <w:rPr>
          <w:rFonts w:ascii="Times New Roman" w:hAnsi="Times New Roman"/>
          <w:color w:val="000000"/>
          <w:sz w:val="24"/>
        </w:rPr>
        <w:t>]</w:t>
      </w:r>
      <w:r w:rsidRPr="004F0265">
        <w:rPr>
          <w:rStyle w:val="FootnoteReference"/>
          <w:rFonts w:ascii="Times New Roman" w:hAnsi="Times New Roman"/>
          <w:color w:val="000000"/>
          <w:sz w:val="24"/>
        </w:rPr>
        <w:footnoteReference w:id="20"/>
      </w:r>
      <w:r w:rsidRPr="004F0265">
        <w:rPr>
          <w:rFonts w:ascii="Times New Roman" w:hAnsi="Times New Roman"/>
          <w:color w:val="000000"/>
          <w:sz w:val="24"/>
        </w:rPr>
        <w:t>.</w:t>
      </w:r>
    </w:p>
    <w:p w14:paraId="5D6D5ED2" w14:textId="43E74CD8"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9879BF">
        <w:rPr>
          <w:rFonts w:ascii="Times New Roman" w:hAnsi="Times New Roman"/>
          <w:sz w:val="24"/>
          <w:szCs w:val="24"/>
        </w:rPr>
        <w:t>Investment 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14:paraId="5D6D5ED3" w14:textId="4F154B75" w:rsid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The Classes of Shares available for issue at any time are those set out in the Offering Document at that time.</w:t>
      </w:r>
    </w:p>
    <w:p w14:paraId="5D6D5ED5" w14:textId="09DFCDE3" w:rsidR="00BB357A" w:rsidRPr="00E27063"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27063">
        <w:rPr>
          <w:rFonts w:ascii="Times New Roman" w:hAnsi="Times New Roman"/>
          <w:sz w:val="24"/>
          <w:szCs w:val="24"/>
        </w:rPr>
        <w:t xml:space="preserve">[Subject as provided in this Clause, the Company may (but shall not be obliged to) on receipt by it or its </w:t>
      </w:r>
      <w:r w:rsidR="00A921BD">
        <w:rPr>
          <w:rFonts w:ascii="Times New Roman" w:hAnsi="Times New Roman"/>
          <w:sz w:val="24"/>
          <w:szCs w:val="24"/>
        </w:rPr>
        <w:t xml:space="preserve">duly </w:t>
      </w:r>
      <w:r w:rsidR="00F33C47">
        <w:rPr>
          <w:rFonts w:ascii="Times New Roman" w:hAnsi="Times New Roman"/>
          <w:sz w:val="24"/>
          <w:szCs w:val="24"/>
        </w:rPr>
        <w:t>authoriz</w:t>
      </w:r>
      <w:r w:rsidRPr="00E27063">
        <w:rPr>
          <w:rFonts w:ascii="Times New Roman" w:hAnsi="Times New Roman"/>
          <w:sz w:val="24"/>
          <w:szCs w:val="24"/>
        </w:rPr>
        <w:t>ed agent of an application in such form as the Directors may from time to time determine allot and issue Shares of any Class or Classes.</w:t>
      </w:r>
      <w:r>
        <w:rPr>
          <w:rFonts w:ascii="Times New Roman" w:hAnsi="Times New Roman"/>
          <w:sz w:val="24"/>
          <w:szCs w:val="24"/>
        </w:rPr>
        <w:t xml:space="preserve"> </w:t>
      </w:r>
      <w:r w:rsidRPr="00E27063">
        <w:rPr>
          <w:rFonts w:ascii="Times New Roman" w:hAnsi="Times New Roman"/>
          <w:sz w:val="24"/>
          <w:szCs w:val="24"/>
        </w:rPr>
        <w:t xml:space="preserve">Shares shall be treated as having been </w:t>
      </w:r>
      <w:r w:rsidR="00F33C47">
        <w:rPr>
          <w:rFonts w:ascii="Times New Roman" w:hAnsi="Times New Roman"/>
          <w:sz w:val="24"/>
          <w:szCs w:val="24"/>
        </w:rPr>
        <w:t xml:space="preserve">allotted and </w:t>
      </w:r>
      <w:r w:rsidR="00F33C47" w:rsidRPr="00E27063">
        <w:rPr>
          <w:rFonts w:ascii="Times New Roman" w:hAnsi="Times New Roman"/>
          <w:sz w:val="24"/>
          <w:szCs w:val="24"/>
        </w:rPr>
        <w:t xml:space="preserve">issued </w:t>
      </w:r>
      <w:r w:rsidR="00F33C47">
        <w:rPr>
          <w:rFonts w:ascii="Times New Roman" w:hAnsi="Times New Roman"/>
          <w:sz w:val="24"/>
          <w:szCs w:val="24"/>
        </w:rPr>
        <w:t>when the subscriber for those Shares has been entered in the Register</w:t>
      </w:r>
      <w:r w:rsidRPr="00E27063">
        <w:rPr>
          <w:rFonts w:ascii="Times New Roman" w:hAnsi="Times New Roman"/>
          <w:sz w:val="24"/>
          <w:szCs w:val="24"/>
        </w:rPr>
        <w:t>.]</w:t>
      </w:r>
      <w:r w:rsidRPr="00E27063">
        <w:rPr>
          <w:rFonts w:ascii="Times New Roman" w:hAnsi="Times New Roman"/>
          <w:color w:val="000000"/>
          <w:sz w:val="24"/>
          <w:szCs w:val="24"/>
        </w:rPr>
        <w:t xml:space="preserve">  </w:t>
      </w:r>
    </w:p>
    <w:p w14:paraId="5D6D5ED6" w14:textId="33F548E7" w:rsidR="00F33C47" w:rsidRPr="00407E7A"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124" w:name="_Ref357002759"/>
      <w:r>
        <w:rPr>
          <w:sz w:val="24"/>
          <w:szCs w:val="24"/>
        </w:rPr>
        <w:t>[N</w:t>
      </w:r>
      <w:r w:rsidRPr="00BE6BE4">
        <w:rPr>
          <w:sz w:val="24"/>
          <w:szCs w:val="24"/>
        </w:rPr>
        <w:t xml:space="preserve">o </w:t>
      </w:r>
      <w:r>
        <w:rPr>
          <w:sz w:val="24"/>
          <w:szCs w:val="24"/>
        </w:rPr>
        <w:t>Share</w:t>
      </w:r>
      <w:r w:rsidRPr="00BE6BE4">
        <w:rPr>
          <w:sz w:val="24"/>
          <w:szCs w:val="24"/>
        </w:rPr>
        <w:t xml:space="preserve"> </w:t>
      </w:r>
      <w:r>
        <w:rPr>
          <w:sz w:val="24"/>
          <w:szCs w:val="24"/>
        </w:rPr>
        <w:t xml:space="preserve">of a Class </w:t>
      </w:r>
      <w:r w:rsidRPr="00BE6BE4">
        <w:rPr>
          <w:sz w:val="24"/>
          <w:szCs w:val="24"/>
        </w:rPr>
        <w:t xml:space="preserve">shall be allotted or issued during any period when determination of the Net Asset Value </w:t>
      </w:r>
      <w:r>
        <w:rPr>
          <w:sz w:val="24"/>
          <w:szCs w:val="24"/>
        </w:rPr>
        <w:t xml:space="preserve">of the Company or the relevant Sub-Fund </w:t>
      </w:r>
      <w:r w:rsidRPr="00BE6BE4">
        <w:rPr>
          <w:sz w:val="24"/>
          <w:szCs w:val="24"/>
        </w:rPr>
        <w:t xml:space="preserve">is suspended, or when the </w:t>
      </w:r>
      <w:r w:rsidR="009879BF">
        <w:rPr>
          <w:sz w:val="24"/>
          <w:szCs w:val="24"/>
        </w:rPr>
        <w:t>[</w:t>
      </w:r>
      <w:r w:rsidRPr="00BE6BE4">
        <w:rPr>
          <w:sz w:val="24"/>
          <w:szCs w:val="24"/>
        </w:rPr>
        <w:t>Directors</w:t>
      </w:r>
      <w:r w:rsidR="009879BF">
        <w:rPr>
          <w:sz w:val="24"/>
          <w:szCs w:val="24"/>
        </w:rPr>
        <w:t xml:space="preserve"> or </w:t>
      </w:r>
      <w:r w:rsidR="00EA3555">
        <w:rPr>
          <w:sz w:val="24"/>
          <w:szCs w:val="24"/>
        </w:rPr>
        <w:t xml:space="preserve">Investment </w:t>
      </w:r>
      <w:r w:rsidR="009879BF">
        <w:rPr>
          <w:sz w:val="24"/>
          <w:szCs w:val="24"/>
        </w:rPr>
        <w:t>Manager]</w:t>
      </w:r>
      <w:r w:rsidRPr="00BE6BE4">
        <w:rPr>
          <w:sz w:val="24"/>
          <w:szCs w:val="24"/>
        </w:rPr>
        <w:t xml:space="preserve"> have suspended the issuance of </w:t>
      </w:r>
      <w:r>
        <w:rPr>
          <w:sz w:val="24"/>
          <w:szCs w:val="24"/>
        </w:rPr>
        <w:t>Share</w:t>
      </w:r>
      <w:r w:rsidRPr="00BE6BE4">
        <w:rPr>
          <w:sz w:val="24"/>
          <w:szCs w:val="24"/>
        </w:rPr>
        <w:t>s</w:t>
      </w:r>
      <w:r>
        <w:rPr>
          <w:sz w:val="24"/>
          <w:szCs w:val="24"/>
        </w:rPr>
        <w:t xml:space="preserve"> of the relevant Class</w:t>
      </w:r>
      <w:r w:rsidRPr="00BE6BE4">
        <w:rPr>
          <w:sz w:val="24"/>
          <w:szCs w:val="24"/>
        </w:rPr>
        <w:t xml:space="preserve">, pursuant to </w:t>
      </w:r>
      <w:r>
        <w:rPr>
          <w:sz w:val="24"/>
          <w:szCs w:val="24"/>
        </w:rPr>
        <w:t>this Instrument</w:t>
      </w:r>
      <w:r w:rsidRPr="00BE6BE4">
        <w:rPr>
          <w:sz w:val="24"/>
          <w:szCs w:val="24"/>
        </w:rPr>
        <w:t xml:space="preserve">. If determination of the Net Asset Value or the issuance of </w:t>
      </w:r>
      <w:r>
        <w:rPr>
          <w:sz w:val="24"/>
          <w:szCs w:val="24"/>
        </w:rPr>
        <w:t>Share</w:t>
      </w:r>
      <w:r w:rsidRPr="00BE6BE4">
        <w:rPr>
          <w:sz w:val="24"/>
          <w:szCs w:val="24"/>
        </w:rPr>
        <w:t xml:space="preserve">s is so suspended any application for </w:t>
      </w:r>
      <w:r>
        <w:rPr>
          <w:sz w:val="24"/>
          <w:szCs w:val="24"/>
        </w:rPr>
        <w:t>Share</w:t>
      </w:r>
      <w:r w:rsidRPr="00BE6BE4">
        <w:rPr>
          <w:sz w:val="24"/>
          <w:szCs w:val="24"/>
        </w:rPr>
        <w:t xml:space="preserve">s </w:t>
      </w:r>
      <w:r>
        <w:rPr>
          <w:sz w:val="24"/>
          <w:szCs w:val="24"/>
        </w:rPr>
        <w:t xml:space="preserve">of the relevant Class or Classes </w:t>
      </w:r>
      <w:r w:rsidRPr="00BE6BE4">
        <w:rPr>
          <w:sz w:val="24"/>
          <w:szCs w:val="24"/>
        </w:rPr>
        <w:t>shall be similarly suspended</w:t>
      </w:r>
      <w:r>
        <w:rPr>
          <w:sz w:val="24"/>
          <w:szCs w:val="24"/>
        </w:rPr>
        <w:t>.</w:t>
      </w:r>
      <w:r w:rsidRPr="00BE6BE4">
        <w:rPr>
          <w:sz w:val="24"/>
          <w:szCs w:val="24"/>
        </w:rPr>
        <w:t xml:space="preserve"> </w:t>
      </w:r>
      <w:r>
        <w:rPr>
          <w:sz w:val="24"/>
          <w:szCs w:val="24"/>
        </w:rPr>
        <w:t>D</w:t>
      </w:r>
      <w:r w:rsidRPr="00BE6BE4">
        <w:rPr>
          <w:sz w:val="24"/>
          <w:szCs w:val="24"/>
        </w:rPr>
        <w:t xml:space="preserve">uring the period of suspension any application for </w:t>
      </w:r>
      <w:r>
        <w:rPr>
          <w:sz w:val="24"/>
          <w:szCs w:val="24"/>
        </w:rPr>
        <w:t>Share</w:t>
      </w:r>
      <w:r w:rsidRPr="00BE6BE4">
        <w:rPr>
          <w:sz w:val="24"/>
          <w:szCs w:val="24"/>
        </w:rPr>
        <w:t xml:space="preserve">s </w:t>
      </w:r>
      <w:r>
        <w:rPr>
          <w:sz w:val="24"/>
          <w:szCs w:val="24"/>
        </w:rPr>
        <w:t xml:space="preserve">of such Class or Classes </w:t>
      </w:r>
      <w:r w:rsidRPr="00BE6BE4">
        <w:rPr>
          <w:sz w:val="24"/>
          <w:szCs w:val="24"/>
        </w:rPr>
        <w:t xml:space="preserve">may be withdrawn at the request of the applicant unless otherwise specified in the </w:t>
      </w:r>
      <w:r>
        <w:rPr>
          <w:sz w:val="24"/>
          <w:szCs w:val="24"/>
        </w:rPr>
        <w:t>Offering Documents</w:t>
      </w:r>
      <w:r w:rsidRPr="00BE6BE4">
        <w:rPr>
          <w:sz w:val="24"/>
          <w:szCs w:val="24"/>
        </w:rPr>
        <w:t xml:space="preserve">. Any withdrawal of an application for </w:t>
      </w:r>
      <w:r>
        <w:rPr>
          <w:sz w:val="24"/>
          <w:szCs w:val="24"/>
        </w:rPr>
        <w:t>Share</w:t>
      </w:r>
      <w:r w:rsidRPr="00BE6BE4">
        <w:rPr>
          <w:sz w:val="24"/>
          <w:szCs w:val="24"/>
        </w:rPr>
        <w:t xml:space="preserve">s under this </w:t>
      </w:r>
      <w:r>
        <w:rPr>
          <w:sz w:val="24"/>
          <w:szCs w:val="24"/>
        </w:rPr>
        <w:t xml:space="preserve">Clause </w:t>
      </w:r>
      <w:r w:rsidRPr="00BE6BE4">
        <w:rPr>
          <w:sz w:val="24"/>
          <w:szCs w:val="24"/>
        </w:rPr>
        <w:t>shall be made in writing and shall only be effective if actually received by the Company or its duly authori</w:t>
      </w:r>
      <w:r>
        <w:rPr>
          <w:sz w:val="24"/>
          <w:szCs w:val="24"/>
        </w:rPr>
        <w:t>z</w:t>
      </w:r>
      <w:r w:rsidRPr="00BE6BE4">
        <w:rPr>
          <w:sz w:val="24"/>
          <w:szCs w:val="24"/>
        </w:rPr>
        <w:t xml:space="preserve">ed agent before termination of the period of suspension. If the application is not so withdrawn the relevant </w:t>
      </w:r>
      <w:r>
        <w:rPr>
          <w:sz w:val="24"/>
          <w:szCs w:val="24"/>
        </w:rPr>
        <w:t>Share</w:t>
      </w:r>
      <w:r w:rsidRPr="00BE6BE4">
        <w:rPr>
          <w:sz w:val="24"/>
          <w:szCs w:val="24"/>
        </w:rPr>
        <w:t xml:space="preserve">s shall be issued on the </w:t>
      </w:r>
      <w:r>
        <w:rPr>
          <w:sz w:val="24"/>
          <w:szCs w:val="24"/>
        </w:rPr>
        <w:t>Dealing Day</w:t>
      </w:r>
      <w:r w:rsidRPr="00BE6BE4">
        <w:rPr>
          <w:sz w:val="24"/>
          <w:szCs w:val="24"/>
        </w:rPr>
        <w:t xml:space="preserve"> next following the end of the suspension and dealt with accordingly</w:t>
      </w:r>
      <w:r>
        <w:rPr>
          <w:sz w:val="24"/>
          <w:szCs w:val="24"/>
        </w:rPr>
        <w:t>.</w:t>
      </w:r>
      <w:r>
        <w:rPr>
          <w:rFonts w:ascii="Times New Roman" w:hAnsi="Times New Roman"/>
          <w:color w:val="000000"/>
          <w:sz w:val="24"/>
          <w:szCs w:val="24"/>
        </w:rPr>
        <w:t>]</w:t>
      </w:r>
    </w:p>
    <w:p w14:paraId="5D6D5ED7" w14:textId="0F7B729C"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moneys payable on or in respect of </w:t>
      </w:r>
      <w:r>
        <w:rPr>
          <w:sz w:val="24"/>
          <w:szCs w:val="24"/>
        </w:rPr>
        <w:t>Share</w:t>
      </w:r>
      <w:r w:rsidRPr="005737CF">
        <w:rPr>
          <w:sz w:val="24"/>
          <w:szCs w:val="24"/>
        </w:rPr>
        <w:t xml:space="preserve">s (including without limitation the subscription and redemption moneys in respect of </w:t>
      </w:r>
      <w:r>
        <w:rPr>
          <w:sz w:val="24"/>
          <w:szCs w:val="24"/>
        </w:rPr>
        <w:t>Share</w:t>
      </w:r>
      <w:r w:rsidRPr="005737CF">
        <w:rPr>
          <w:sz w:val="24"/>
          <w:szCs w:val="24"/>
        </w:rPr>
        <w:t xml:space="preserve">s) shall be paid in the relevant Class Currency or such other currency as the Directors may from time to time </w:t>
      </w:r>
      <w:r>
        <w:rPr>
          <w:sz w:val="24"/>
          <w:szCs w:val="24"/>
        </w:rPr>
        <w:t xml:space="preserve">reasonably </w:t>
      </w:r>
      <w:r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Pr>
          <w:sz w:val="24"/>
          <w:szCs w:val="24"/>
        </w:rPr>
        <w:t>Share</w:t>
      </w:r>
      <w:r w:rsidRPr="005737CF">
        <w:rPr>
          <w:sz w:val="24"/>
          <w:szCs w:val="24"/>
        </w:rPr>
        <w:t xml:space="preserve">s. Issues of </w:t>
      </w:r>
      <w:r>
        <w:rPr>
          <w:sz w:val="24"/>
          <w:szCs w:val="24"/>
        </w:rPr>
        <w:t>Share</w:t>
      </w:r>
      <w:r w:rsidRPr="005737CF">
        <w:rPr>
          <w:sz w:val="24"/>
          <w:szCs w:val="24"/>
        </w:rPr>
        <w:t xml:space="preserve">s of a Class shall be effected at not less than the Subscription Price for </w:t>
      </w:r>
      <w:r>
        <w:rPr>
          <w:sz w:val="24"/>
          <w:szCs w:val="24"/>
        </w:rPr>
        <w:t>Share</w:t>
      </w:r>
      <w:r w:rsidRPr="005737CF">
        <w:rPr>
          <w:sz w:val="24"/>
          <w:szCs w:val="24"/>
        </w:rPr>
        <w:t>s of the relevant Class.</w:t>
      </w:r>
      <w:r>
        <w:rPr>
          <w:sz w:val="24"/>
          <w:szCs w:val="24"/>
        </w:rPr>
        <w:t>]</w:t>
      </w:r>
      <w:r w:rsidRPr="005737CF">
        <w:rPr>
          <w:sz w:val="24"/>
          <w:szCs w:val="24"/>
        </w:rPr>
        <w:t xml:space="preserve"> </w:t>
      </w:r>
    </w:p>
    <w:bookmarkEnd w:id="124"/>
    <w:p w14:paraId="5D6D5ED8"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[T</w:t>
      </w:r>
      <w:r w:rsidRPr="005737CF">
        <w:rPr>
          <w:sz w:val="24"/>
          <w:szCs w:val="24"/>
        </w:rPr>
        <w:t xml:space="preserve">he initial issue of </w:t>
      </w:r>
      <w:r>
        <w:rPr>
          <w:sz w:val="24"/>
          <w:szCs w:val="24"/>
        </w:rPr>
        <w:t>Share</w:t>
      </w:r>
      <w:r w:rsidRPr="005737CF">
        <w:rPr>
          <w:sz w:val="24"/>
          <w:szCs w:val="24"/>
        </w:rPr>
        <w:t>s</w:t>
      </w:r>
      <w:r>
        <w:rPr>
          <w:sz w:val="24"/>
          <w:szCs w:val="24"/>
        </w:rPr>
        <w:t xml:space="preserve"> of a Class shall be made on such day as is stated in the Offering Documents. Thereafter</w:t>
      </w:r>
      <w:r w:rsidRPr="005737CF">
        <w:rPr>
          <w:sz w:val="24"/>
          <w:szCs w:val="24"/>
        </w:rPr>
        <w:t xml:space="preserve">, all </w:t>
      </w:r>
      <w:r>
        <w:rPr>
          <w:sz w:val="24"/>
          <w:szCs w:val="24"/>
        </w:rPr>
        <w:t>Share</w:t>
      </w:r>
      <w:r w:rsidRPr="005737CF">
        <w:rPr>
          <w:sz w:val="24"/>
          <w:szCs w:val="24"/>
        </w:rPr>
        <w:t xml:space="preserve">s of a Class shall be allotted on a </w:t>
      </w:r>
      <w:r>
        <w:rPr>
          <w:sz w:val="24"/>
          <w:szCs w:val="24"/>
        </w:rPr>
        <w:t>Dealing Day</w:t>
      </w:r>
      <w:r w:rsidRPr="005737CF">
        <w:rPr>
          <w:sz w:val="24"/>
          <w:szCs w:val="24"/>
        </w:rPr>
        <w:t xml:space="preserve"> for </w:t>
      </w:r>
      <w:r>
        <w:rPr>
          <w:sz w:val="24"/>
          <w:szCs w:val="24"/>
        </w:rPr>
        <w:t>Share</w:t>
      </w:r>
      <w:r w:rsidRPr="005737CF">
        <w:rPr>
          <w:sz w:val="24"/>
          <w:szCs w:val="24"/>
        </w:rPr>
        <w:t>s of the relevant Class</w:t>
      </w:r>
      <w:r>
        <w:rPr>
          <w:sz w:val="24"/>
          <w:szCs w:val="24"/>
        </w:rPr>
        <w:t>.]</w:t>
      </w:r>
    </w:p>
    <w:p w14:paraId="5D6D5ED9"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sz w:val="24"/>
          <w:szCs w:val="24"/>
        </w:rPr>
        <w:t>[I</w:t>
      </w:r>
      <w:r w:rsidRPr="003B682F">
        <w:rPr>
          <w:sz w:val="24"/>
          <w:szCs w:val="24"/>
        </w:rPr>
        <w:t xml:space="preserve">f </w:t>
      </w:r>
      <w:r w:rsidRPr="005737CF">
        <w:rPr>
          <w:sz w:val="24"/>
          <w:szCs w:val="24"/>
        </w:rPr>
        <w:t xml:space="preserve">any </w:t>
      </w:r>
      <w:r w:rsidRPr="003B682F">
        <w:rPr>
          <w:sz w:val="24"/>
          <w:szCs w:val="24"/>
        </w:rPr>
        <w:t xml:space="preserve">application </w:t>
      </w:r>
      <w:r w:rsidRPr="005737CF">
        <w:rPr>
          <w:sz w:val="24"/>
          <w:szCs w:val="24"/>
        </w:rPr>
        <w:t xml:space="preserve">for </w:t>
      </w:r>
      <w:r w:rsidRPr="003B682F">
        <w:rPr>
          <w:sz w:val="24"/>
          <w:szCs w:val="24"/>
        </w:rPr>
        <w:t>Share</w:t>
      </w:r>
      <w:r w:rsidRPr="005737CF">
        <w:rPr>
          <w:sz w:val="24"/>
          <w:szCs w:val="24"/>
        </w:rPr>
        <w:t xml:space="preserve">s of </w:t>
      </w:r>
      <w:r w:rsidRPr="003B682F">
        <w:rPr>
          <w:sz w:val="24"/>
          <w:szCs w:val="24"/>
        </w:rPr>
        <w:t xml:space="preserve">a </w:t>
      </w:r>
      <w:r w:rsidRPr="005737CF">
        <w:rPr>
          <w:sz w:val="24"/>
          <w:szCs w:val="24"/>
        </w:rPr>
        <w:t xml:space="preserve">Class </w:t>
      </w:r>
      <w:r w:rsidRPr="003B682F">
        <w:rPr>
          <w:sz w:val="24"/>
          <w:szCs w:val="24"/>
        </w:rPr>
        <w:t xml:space="preserve">is received after the Subscription Deadline in respect of a Dealing Day </w:t>
      </w:r>
      <w:r>
        <w:rPr>
          <w:sz w:val="24"/>
          <w:szCs w:val="24"/>
        </w:rPr>
        <w:t>for</w:t>
      </w:r>
      <w:r w:rsidRPr="003B682F">
        <w:rPr>
          <w:sz w:val="24"/>
          <w:szCs w:val="24"/>
        </w:rPr>
        <w:t xml:space="preserve"> the relevant Class </w:t>
      </w:r>
      <w:r w:rsidRPr="005737CF">
        <w:rPr>
          <w:sz w:val="24"/>
          <w:szCs w:val="24"/>
        </w:rPr>
        <w:t xml:space="preserve">then the application will be </w:t>
      </w:r>
      <w:r>
        <w:rPr>
          <w:sz w:val="24"/>
          <w:szCs w:val="24"/>
        </w:rPr>
        <w:t>[</w:t>
      </w:r>
      <w:r w:rsidRPr="009C51D6">
        <w:rPr>
          <w:i/>
          <w:sz w:val="24"/>
          <w:szCs w:val="24"/>
        </w:rPr>
        <w:t xml:space="preserve">please insert manner in which the application will be handled, </w:t>
      </w:r>
      <w:r w:rsidRPr="009C51D6">
        <w:rPr>
          <w:rFonts w:ascii="Times New Roman" w:hAnsi="Times New Roman"/>
          <w:i/>
          <w:sz w:val="24"/>
          <w:szCs w:val="24"/>
        </w:rPr>
        <w:t>which should be compliant with any applicable Laws and Regulations</w:t>
      </w:r>
      <w:r>
        <w:rPr>
          <w:sz w:val="24"/>
          <w:szCs w:val="24"/>
        </w:rPr>
        <w:t>]</w:t>
      </w:r>
      <w:r>
        <w:rPr>
          <w:rStyle w:val="DeltaViewInsertion"/>
          <w:color w:val="auto"/>
          <w:sz w:val="24"/>
          <w:szCs w:val="24"/>
          <w:u w:val="none"/>
        </w:rPr>
        <w:t>.]</w:t>
      </w:r>
    </w:p>
    <w:p w14:paraId="5D6D5EDA"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[F</w:t>
      </w:r>
      <w:r w:rsidRPr="005737CF">
        <w:rPr>
          <w:sz w:val="24"/>
          <w:szCs w:val="24"/>
        </w:rPr>
        <w:t xml:space="preserve">ractions of a </w:t>
      </w:r>
      <w:r>
        <w:rPr>
          <w:sz w:val="24"/>
          <w:szCs w:val="24"/>
        </w:rPr>
        <w:t>Share</w:t>
      </w:r>
      <w:r w:rsidRPr="005737CF">
        <w:rPr>
          <w:sz w:val="24"/>
          <w:szCs w:val="24"/>
        </w:rPr>
        <w:t xml:space="preserve"> rounded to </w:t>
      </w:r>
      <w:r>
        <w:rPr>
          <w:sz w:val="24"/>
          <w:szCs w:val="24"/>
        </w:rPr>
        <w:t>[</w:t>
      </w:r>
      <w:r w:rsidRPr="009C51D6">
        <w:rPr>
          <w:i/>
          <w:sz w:val="24"/>
          <w:szCs w:val="24"/>
        </w:rPr>
        <w:t xml:space="preserve">please </w:t>
      </w:r>
      <w:r w:rsidRPr="004E24CB">
        <w:rPr>
          <w:i/>
          <w:sz w:val="24"/>
          <w:szCs w:val="24"/>
        </w:rPr>
        <w:t>insert number of decimal places</w:t>
      </w:r>
      <w:r>
        <w:rPr>
          <w:sz w:val="24"/>
          <w:szCs w:val="24"/>
        </w:rPr>
        <w:t>]</w:t>
      </w:r>
      <w:r w:rsidRPr="005737CF">
        <w:rPr>
          <w:sz w:val="24"/>
          <w:szCs w:val="24"/>
        </w:rPr>
        <w:t xml:space="preserve"> or such other number of decimal places (if any) as specified in the </w:t>
      </w:r>
      <w:r>
        <w:rPr>
          <w:sz w:val="24"/>
          <w:szCs w:val="24"/>
        </w:rPr>
        <w:t xml:space="preserve">Offering Documents </w:t>
      </w:r>
      <w:r w:rsidRPr="005737CF">
        <w:rPr>
          <w:sz w:val="24"/>
          <w:szCs w:val="24"/>
        </w:rPr>
        <w:t>may be issued (unless the Directors otherwise determine generally or for any particular Class or Classes)</w:t>
      </w:r>
      <w:r>
        <w:rPr>
          <w:sz w:val="24"/>
          <w:szCs w:val="24"/>
        </w:rPr>
        <w:t>.</w:t>
      </w:r>
      <w:r w:rsidRPr="005737CF">
        <w:rPr>
          <w:sz w:val="24"/>
          <w:szCs w:val="24"/>
        </w:rPr>
        <w:t xml:space="preserve"> </w:t>
      </w:r>
      <w:r>
        <w:rPr>
          <w:sz w:val="24"/>
          <w:szCs w:val="24"/>
        </w:rPr>
        <w:t>A</w:t>
      </w:r>
      <w:r w:rsidRPr="005737CF">
        <w:rPr>
          <w:sz w:val="24"/>
          <w:szCs w:val="24"/>
        </w:rPr>
        <w:t xml:space="preserve">ny </w:t>
      </w:r>
      <w:r>
        <w:rPr>
          <w:sz w:val="24"/>
          <w:szCs w:val="24"/>
        </w:rPr>
        <w:t xml:space="preserve">such </w:t>
      </w:r>
      <w:r w:rsidRPr="005737CF">
        <w:rPr>
          <w:sz w:val="24"/>
          <w:szCs w:val="24"/>
        </w:rPr>
        <w:t>rounding will be retained for the benefit of the Company.</w:t>
      </w:r>
      <w:r>
        <w:rPr>
          <w:sz w:val="24"/>
          <w:szCs w:val="24"/>
        </w:rPr>
        <w:t>]</w:t>
      </w:r>
      <w:bookmarkStart w:id="125" w:name="_Ref357002861"/>
    </w:p>
    <w:bookmarkEnd w:id="125"/>
    <w:p w14:paraId="5D6D5EDB" w14:textId="77777777" w:rsidR="00BB357A" w:rsidRPr="005737CF"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[P</w:t>
      </w:r>
      <w:r w:rsidRPr="005737CF">
        <w:rPr>
          <w:sz w:val="24"/>
          <w:szCs w:val="24"/>
        </w:rPr>
        <w:t>ayment shall be made at such time and place and in such manner as the Direct</w:t>
      </w:r>
      <w:r>
        <w:rPr>
          <w:sz w:val="24"/>
          <w:szCs w:val="24"/>
        </w:rPr>
        <w:t>ors from time to time reasonably determine. If payment is not so received, the Directors may cancel</w:t>
      </w:r>
      <w:r w:rsidRPr="005737CF">
        <w:rPr>
          <w:sz w:val="24"/>
          <w:szCs w:val="24"/>
        </w:rPr>
        <w:t xml:space="preserve"> </w:t>
      </w:r>
      <w:r>
        <w:rPr>
          <w:sz w:val="24"/>
          <w:szCs w:val="24"/>
        </w:rPr>
        <w:t xml:space="preserve">the relevant </w:t>
      </w:r>
      <w:r w:rsidRPr="005737CF">
        <w:rPr>
          <w:sz w:val="24"/>
          <w:szCs w:val="24"/>
        </w:rPr>
        <w:t xml:space="preserve">allotment of </w:t>
      </w:r>
      <w:r>
        <w:rPr>
          <w:sz w:val="24"/>
          <w:szCs w:val="24"/>
        </w:rPr>
        <w:t>Share</w:t>
      </w:r>
      <w:r w:rsidRPr="005737CF">
        <w:rPr>
          <w:sz w:val="24"/>
          <w:szCs w:val="24"/>
        </w:rPr>
        <w:t>s</w:t>
      </w:r>
      <w:r>
        <w:rPr>
          <w:sz w:val="24"/>
          <w:szCs w:val="24"/>
        </w:rPr>
        <w:t>. Where Shares are cancell</w:t>
      </w:r>
      <w:r w:rsidRPr="005737CF">
        <w:rPr>
          <w:rFonts w:ascii="Times New Roman" w:hAnsi="Times New Roman"/>
          <w:sz w:val="24"/>
          <w:szCs w:val="24"/>
        </w:rPr>
        <w:t>ed pursuant to this Cla</w:t>
      </w:r>
      <w:r>
        <w:rPr>
          <w:rFonts w:ascii="Times New Roman" w:hAnsi="Times New Roman"/>
          <w:sz w:val="24"/>
          <w:szCs w:val="24"/>
        </w:rPr>
        <w:t>u</w:t>
      </w:r>
      <w:r w:rsidRPr="005737CF">
        <w:rPr>
          <w:rFonts w:ascii="Times New Roman" w:hAnsi="Times New Roman"/>
          <w:sz w:val="24"/>
          <w:szCs w:val="24"/>
        </w:rPr>
        <w:t>se:</w:t>
      </w:r>
    </w:p>
    <w:p w14:paraId="5D6D5EDC" w14:textId="77777777"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lastRenderedPageBreak/>
        <w:t xml:space="preserve">the relevant Shares are deemed never to have been issued; </w:t>
      </w:r>
    </w:p>
    <w:p w14:paraId="5D6D5EDD" w14:textId="77777777" w:rsidR="00BB357A" w:rsidRPr="005737CF" w:rsidRDefault="00BB357A" w:rsidP="00BB357A">
      <w:pPr>
        <w:suppressAutoHyphens/>
        <w:ind w:left="1440" w:hanging="720"/>
        <w:jc w:val="both"/>
        <w:rPr>
          <w:rFonts w:ascii="Times New Roman" w:hAnsi="Times New Roman"/>
          <w:sz w:val="24"/>
          <w:szCs w:val="24"/>
        </w:rPr>
      </w:pPr>
    </w:p>
    <w:p w14:paraId="5D6D5EDE" w14:textId="77777777" w:rsidR="00BB357A"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14:paraId="5D6D5EDF" w14:textId="77777777" w:rsidR="00BB357A" w:rsidRPr="005737CF" w:rsidRDefault="00BB357A" w:rsidP="00F33C47">
      <w:pPr>
        <w:suppressAutoHyphens/>
        <w:jc w:val="both"/>
        <w:rPr>
          <w:rFonts w:ascii="Times New Roman" w:hAnsi="Times New Roman"/>
          <w:sz w:val="24"/>
          <w:szCs w:val="24"/>
        </w:rPr>
      </w:pPr>
    </w:p>
    <w:p w14:paraId="5D6D5EE0" w14:textId="77777777"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Pr>
          <w:rFonts w:ascii="Times New Roman" w:hAnsi="Times New Roman"/>
          <w:sz w:val="24"/>
          <w:szCs w:val="24"/>
        </w:rPr>
        <w:t>.]</w:t>
      </w:r>
    </w:p>
    <w:p w14:paraId="5D6D5EE1" w14:textId="77777777" w:rsidR="00BB357A" w:rsidRPr="005737CF" w:rsidRDefault="00BB357A" w:rsidP="00BB357A">
      <w:pPr>
        <w:suppressAutoHyphens/>
        <w:ind w:left="1440" w:hanging="720"/>
        <w:jc w:val="both"/>
        <w:rPr>
          <w:rFonts w:ascii="Times New Roman" w:hAnsi="Times New Roman"/>
          <w:sz w:val="24"/>
          <w:szCs w:val="24"/>
        </w:rPr>
      </w:pPr>
    </w:p>
    <w:p w14:paraId="5D6D5EE2"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Unless the Directors otherwise determine (either generally or for a particular Class or Classes of </w:t>
      </w:r>
      <w:r w:rsidRPr="00313218">
        <w:rPr>
          <w:sz w:val="24"/>
          <w:szCs w:val="24"/>
        </w:rPr>
        <w:t>Share</w:t>
      </w:r>
      <w:r w:rsidRPr="001B40E6">
        <w:rPr>
          <w:sz w:val="24"/>
          <w:szCs w:val="24"/>
        </w:rPr>
        <w:t xml:space="preserve">s), the Company will not issue certificates in respect of </w:t>
      </w:r>
      <w:r w:rsidRPr="00313218">
        <w:rPr>
          <w:sz w:val="24"/>
          <w:szCs w:val="24"/>
        </w:rPr>
        <w:t>Share</w:t>
      </w:r>
      <w:r w:rsidRPr="001B40E6">
        <w:rPr>
          <w:sz w:val="24"/>
          <w:szCs w:val="24"/>
        </w:rPr>
        <w:t>s allotted and issued.</w:t>
      </w:r>
      <w:r w:rsidRPr="00313218">
        <w:rPr>
          <w:sz w:val="24"/>
          <w:szCs w:val="24"/>
        </w:rPr>
        <w:t xml:space="preserve"> Where the Directors </w:t>
      </w:r>
      <w:r w:rsidRPr="001B40E6">
        <w:rPr>
          <w:sz w:val="24"/>
          <w:szCs w:val="24"/>
        </w:rPr>
        <w:t xml:space="preserve">determine to issue any certificates in respect of Shares, the certificates shall be issued in such form, and on such terms (including as to their replacement), as the Directors may </w:t>
      </w:r>
      <w:r>
        <w:rPr>
          <w:sz w:val="24"/>
          <w:szCs w:val="24"/>
        </w:rPr>
        <w:t xml:space="preserve">reasonably </w:t>
      </w:r>
      <w:r w:rsidRPr="001B40E6">
        <w:rPr>
          <w:sz w:val="24"/>
          <w:szCs w:val="24"/>
        </w:rPr>
        <w:t>determine from time to time.</w:t>
      </w:r>
      <w:r>
        <w:rPr>
          <w:sz w:val="24"/>
          <w:szCs w:val="24"/>
        </w:rPr>
        <w:t>]</w:t>
      </w:r>
    </w:p>
    <w:p w14:paraId="5D6D5EE3"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The Company may, in respect of the issue of any </w:t>
      </w:r>
      <w:r w:rsidRPr="006E056F">
        <w:rPr>
          <w:sz w:val="24"/>
          <w:szCs w:val="24"/>
        </w:rPr>
        <w:t>Share</w:t>
      </w:r>
      <w:r w:rsidRPr="001B40E6">
        <w:rPr>
          <w:sz w:val="24"/>
          <w:szCs w:val="24"/>
        </w:rPr>
        <w:t xml:space="preserve">s, pay such brokerage or commission to any </w:t>
      </w:r>
      <w:r w:rsidRPr="006E056F">
        <w:rPr>
          <w:sz w:val="24"/>
          <w:szCs w:val="24"/>
        </w:rPr>
        <w:t>p</w:t>
      </w:r>
      <w:r w:rsidRPr="001B40E6">
        <w:rPr>
          <w:sz w:val="24"/>
          <w:szCs w:val="24"/>
        </w:rPr>
        <w:t>erson as may be lawful.</w:t>
      </w:r>
      <w:r>
        <w:rPr>
          <w:sz w:val="24"/>
          <w:szCs w:val="24"/>
        </w:rPr>
        <w:t>]</w:t>
      </w:r>
    </w:p>
    <w:p w14:paraId="5D6D5EE4" w14:textId="464F86F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sz w:val="24"/>
          <w:szCs w:val="24"/>
        </w:rPr>
      </w:pPr>
      <w:r>
        <w:rPr>
          <w:sz w:val="24"/>
          <w:szCs w:val="24"/>
        </w:rPr>
        <w:t>[</w:t>
      </w:r>
      <w:r w:rsidRPr="001B40E6">
        <w:rPr>
          <w:sz w:val="24"/>
          <w:szCs w:val="24"/>
        </w:rPr>
        <w:t xml:space="preserve">If any application is not accepted in whole or in part, the application moneys or (where an application is accepted in part only) the balance will be returned </w:t>
      </w:r>
      <w:r>
        <w:rPr>
          <w:sz w:val="24"/>
          <w:szCs w:val="24"/>
        </w:rPr>
        <w:t>[(with interest)][</w:t>
      </w:r>
      <w:r w:rsidRPr="001B40E6">
        <w:rPr>
          <w:sz w:val="24"/>
          <w:szCs w:val="24"/>
        </w:rPr>
        <w:t>(without interest)</w:t>
      </w:r>
      <w:r>
        <w:rPr>
          <w:sz w:val="24"/>
          <w:szCs w:val="24"/>
        </w:rPr>
        <w:t>]</w:t>
      </w:r>
      <w:r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Pr="001B40E6">
        <w:rPr>
          <w:sz w:val="24"/>
          <w:szCs w:val="24"/>
        </w:rPr>
        <w:t xml:space="preserve"> </w:t>
      </w:r>
    </w:p>
    <w:p w14:paraId="5D6D5EE5" w14:textId="77777777" w:rsidR="00BB357A" w:rsidRDefault="00BB357A" w:rsidP="00824CC4">
      <w:pPr>
        <w:pStyle w:val="Heading1"/>
        <w:spacing w:after="240"/>
        <w:ind w:firstLine="414"/>
        <w:jc w:val="center"/>
      </w:pPr>
      <w:bookmarkStart w:id="126" w:name="_Toc516173724"/>
      <w:bookmarkStart w:id="127" w:name="_Toc520344125"/>
      <w:bookmarkStart w:id="128" w:name="_Toc520478219"/>
      <w:bookmarkStart w:id="129" w:name="_Toc520481257"/>
      <w:bookmarkStart w:id="130" w:name="_Toc520483418"/>
      <w:bookmarkStart w:id="131" w:name="_Toc520484441"/>
      <w:bookmarkStart w:id="132" w:name="_Toc520486811"/>
      <w:bookmarkStart w:id="133" w:name="_Toc520496588"/>
      <w:bookmarkStart w:id="134" w:name="_Toc520497750"/>
      <w:bookmarkStart w:id="135" w:name="_Toc520498529"/>
      <w:bookmarkStart w:id="136" w:name="_Toc520498825"/>
      <w:r>
        <w:t>REDEMPTION</w:t>
      </w:r>
      <w:bookmarkEnd w:id="126"/>
      <w:r>
        <w:t xml:space="preserve"> OF SHARES</w:t>
      </w:r>
      <w:bookmarkEnd w:id="127"/>
      <w:bookmarkEnd w:id="128"/>
      <w:bookmarkEnd w:id="129"/>
      <w:bookmarkEnd w:id="130"/>
      <w:bookmarkEnd w:id="131"/>
      <w:bookmarkEnd w:id="132"/>
      <w:bookmarkEnd w:id="133"/>
      <w:bookmarkEnd w:id="134"/>
      <w:bookmarkEnd w:id="135"/>
      <w:bookmarkEnd w:id="136"/>
    </w:p>
    <w:p w14:paraId="5D6D5EE6" w14:textId="73F99B74" w:rsidR="00BB357A"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the Laws and Regulations, this Instrument and any restrictions on redemption of Shares in the Company set out in the Offering Documents, </w:t>
      </w:r>
      <w:r>
        <w:rPr>
          <w:rFonts w:ascii="Times New Roman" w:hAnsi="Times New Roman"/>
          <w:color w:val="000000"/>
          <w:sz w:val="24"/>
          <w:szCs w:val="24"/>
        </w:rPr>
        <w:t>[a Shareholder may at any time request the redemption of all or any of the Shareholder’s Shares]</w:t>
      </w:r>
      <w:r>
        <w:rPr>
          <w:rStyle w:val="FootnoteReference"/>
          <w:rFonts w:ascii="Times New Roman" w:hAnsi="Times New Roman"/>
          <w:color w:val="000000"/>
          <w:sz w:val="24"/>
          <w:szCs w:val="24"/>
        </w:rPr>
        <w:footnoteReference w:id="21"/>
      </w:r>
      <w:r>
        <w:rPr>
          <w:rFonts w:ascii="Times New Roman" w:hAnsi="Times New Roman"/>
          <w:color w:val="000000"/>
          <w:sz w:val="24"/>
          <w:szCs w:val="24"/>
        </w:rPr>
        <w:t>.</w:t>
      </w:r>
      <w:r w:rsidR="00466B24">
        <w:rPr>
          <w:rFonts w:ascii="Times New Roman" w:hAnsi="Times New Roman"/>
          <w:color w:val="000000"/>
          <w:sz w:val="24"/>
          <w:szCs w:val="24"/>
        </w:rPr>
        <w:t xml:space="preserve"> [Except as provided in Clause </w:t>
      </w:r>
      <w:r w:rsidR="00C05124">
        <w:rPr>
          <w:rFonts w:ascii="Times New Roman" w:hAnsi="Times New Roman"/>
          <w:color w:val="000000"/>
          <w:sz w:val="24"/>
          <w:szCs w:val="24"/>
        </w:rPr>
        <w:t>52</w:t>
      </w:r>
      <w:r>
        <w:rPr>
          <w:rFonts w:ascii="Times New Roman" w:hAnsi="Times New Roman"/>
          <w:color w:val="000000"/>
          <w:sz w:val="24"/>
          <w:szCs w:val="24"/>
        </w:rPr>
        <w:t>, a redemption request once given cannot be revoked without the consent of the Directors.]</w:t>
      </w:r>
    </w:p>
    <w:p w14:paraId="5D6D5EE7"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Pr>
          <w:rFonts w:ascii="Times New Roman" w:hAnsi="Times New Roman"/>
          <w:sz w:val="24"/>
          <w:szCs w:val="24"/>
        </w:rPr>
        <w:t>[</w:t>
      </w:r>
      <w:r w:rsidRPr="003A042E">
        <w:rPr>
          <w:rFonts w:ascii="Times New Roman" w:hAnsi="Times New Roman"/>
          <w:i/>
          <w:sz w:val="24"/>
          <w:szCs w:val="24"/>
        </w:rPr>
        <w:t>please insert the form in which the request should be made</w:t>
      </w:r>
      <w:r>
        <w:rPr>
          <w:rFonts w:ascii="Times New Roman" w:hAnsi="Times New Roman"/>
          <w:sz w:val="24"/>
          <w:szCs w:val="24"/>
        </w:rPr>
        <w:t>]/[</w:t>
      </w:r>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Pr>
          <w:rFonts w:ascii="Times New Roman" w:hAnsi="Times New Roman"/>
          <w:sz w:val="24"/>
          <w:szCs w:val="24"/>
        </w:rPr>
        <w:t xml:space="preserve">reasonably </w:t>
      </w:r>
      <w:r w:rsidRPr="001B40E6">
        <w:rPr>
          <w:rFonts w:ascii="Times New Roman" w:hAnsi="Times New Roman"/>
          <w:sz w:val="24"/>
          <w:szCs w:val="24"/>
        </w:rPr>
        <w:t>require.</w:t>
      </w:r>
      <w:r>
        <w:rPr>
          <w:rFonts w:ascii="Times New Roman" w:hAnsi="Times New Roman"/>
          <w:sz w:val="24"/>
          <w:szCs w:val="24"/>
        </w:rPr>
        <w:t>]</w:t>
      </w:r>
      <w:r w:rsidRPr="00125BBF">
        <w:rPr>
          <w:rFonts w:ascii="Times New Roman" w:hAnsi="Times New Roman"/>
          <w:sz w:val="24"/>
          <w:szCs w:val="24"/>
        </w:rPr>
        <w:t xml:space="preserve"> </w:t>
      </w:r>
    </w:p>
    <w:p w14:paraId="5D6D5EE8" w14:textId="77777777" w:rsidR="00BB357A" w:rsidRPr="00C926E5"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on that Dealing Day. A redemption request received after the Redemption Deadline for a Dealing Day will be </w:t>
      </w:r>
      <w:r>
        <w:rPr>
          <w:rStyle w:val="DeltaViewInsertion"/>
          <w:rFonts w:ascii="Times New Roman" w:hAnsi="Times New Roman"/>
          <w:color w:val="auto"/>
          <w:sz w:val="24"/>
          <w:szCs w:val="24"/>
          <w:u w:val="none"/>
        </w:rPr>
        <w:t>[</w:t>
      </w:r>
      <w:r w:rsidRPr="0020144D">
        <w:rPr>
          <w:rStyle w:val="DeltaViewInsertion"/>
          <w:rFonts w:ascii="Times New Roman" w:hAnsi="Times New Roman"/>
          <w:i/>
          <w:color w:val="auto"/>
          <w:sz w:val="24"/>
          <w:szCs w:val="24"/>
          <w:u w:val="none"/>
        </w:rPr>
        <w:t>please insert the manner in which the redemption will be handled</w:t>
      </w: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Pr>
          <w:rStyle w:val="DeltaViewInsertion"/>
          <w:rFonts w:ascii="Times New Roman" w:hAnsi="Times New Roman"/>
          <w:color w:val="auto"/>
          <w:sz w:val="24"/>
          <w:szCs w:val="24"/>
          <w:u w:val="none"/>
        </w:rPr>
        <w:t>]</w:t>
      </w:r>
    </w:p>
    <w:p w14:paraId="5D6D5EE9" w14:textId="41A1242B" w:rsidR="00C926E5" w:rsidRPr="001B40E6"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lastRenderedPageBreak/>
        <w:t>[T</w:t>
      </w:r>
      <w:r w:rsidRPr="001B40E6">
        <w:rPr>
          <w:rFonts w:ascii="Times New Roman" w:hAnsi="Times New Roman"/>
          <w:sz w:val="24"/>
          <w:szCs w:val="24"/>
        </w:rPr>
        <w:t xml:space="preserve">he Company </w:t>
      </w:r>
      <w:r>
        <w:rPr>
          <w:rFonts w:ascii="Times New Roman" w:hAnsi="Times New Roman"/>
          <w:sz w:val="24"/>
          <w:szCs w:val="24"/>
        </w:rPr>
        <w:t xml:space="preserve">may satisfy the redemption request by: </w:t>
      </w:r>
    </w:p>
    <w:p w14:paraId="5D6D5EEA" w14:textId="77777777"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0754A8">
        <w:rPr>
          <w:rFonts w:ascii="Times New Roman" w:hAnsi="Times New Roman"/>
          <w:sz w:val="24"/>
          <w:szCs w:val="24"/>
        </w:rPr>
        <w:t>redeem</w:t>
      </w:r>
      <w:r>
        <w:rPr>
          <w:rFonts w:ascii="Times New Roman" w:hAnsi="Times New Roman"/>
          <w:sz w:val="24"/>
          <w:szCs w:val="24"/>
        </w:rPr>
        <w:t>ing</w:t>
      </w:r>
      <w:r w:rsidRPr="000754A8">
        <w:rPr>
          <w:rFonts w:ascii="Times New Roman" w:hAnsi="Times New Roman"/>
          <w:sz w:val="24"/>
          <w:szCs w:val="24"/>
        </w:rPr>
        <w:t xml:space="preserve"> the </w:t>
      </w:r>
      <w:r>
        <w:rPr>
          <w:rFonts w:ascii="Times New Roman" w:hAnsi="Times New Roman"/>
          <w:sz w:val="24"/>
          <w:szCs w:val="24"/>
        </w:rPr>
        <w:t xml:space="preserve">relevant Shares </w:t>
      </w:r>
      <w:r w:rsidRPr="000754A8">
        <w:rPr>
          <w:rFonts w:ascii="Times New Roman" w:hAnsi="Times New Roman"/>
          <w:sz w:val="24"/>
          <w:szCs w:val="24"/>
        </w:rPr>
        <w:t xml:space="preserve">at the Redemption Price applicable to </w:t>
      </w:r>
      <w:r>
        <w:rPr>
          <w:rFonts w:ascii="Times New Roman" w:hAnsi="Times New Roman"/>
          <w:sz w:val="24"/>
          <w:szCs w:val="24"/>
        </w:rPr>
        <w:t>Shares</w:t>
      </w:r>
      <w:r w:rsidRPr="000754A8">
        <w:rPr>
          <w:rFonts w:ascii="Times New Roman" w:hAnsi="Times New Roman"/>
          <w:sz w:val="24"/>
          <w:szCs w:val="24"/>
        </w:rPr>
        <w:t xml:space="preserve"> of the relevant Class</w:t>
      </w:r>
      <w:r>
        <w:rPr>
          <w:rFonts w:ascii="Times New Roman" w:hAnsi="Times New Roman"/>
          <w:sz w:val="24"/>
          <w:szCs w:val="24"/>
        </w:rPr>
        <w:t>;</w:t>
      </w:r>
      <w:r w:rsidRPr="000754A8">
        <w:rPr>
          <w:rFonts w:ascii="Times New Roman" w:hAnsi="Times New Roman"/>
          <w:sz w:val="24"/>
          <w:szCs w:val="24"/>
        </w:rPr>
        <w:t xml:space="preserve"> or </w:t>
      </w:r>
    </w:p>
    <w:p w14:paraId="5D6D5EEB" w14:textId="49CD964B"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r w:rsidR="005C290A" w:rsidRPr="00824CC4">
        <w:rPr>
          <w:rFonts w:ascii="Times New Roman" w:hAnsi="Times New Roman"/>
          <w:i/>
          <w:sz w:val="24"/>
          <w:szCs w:val="24"/>
        </w:rPr>
        <w:t xml:space="preserve">please </w:t>
      </w:r>
      <w:r w:rsidRPr="005C290A">
        <w:rPr>
          <w:rFonts w:ascii="Times New Roman" w:hAnsi="Times New Roman"/>
          <w:i/>
          <w:sz w:val="24"/>
          <w:szCs w:val="24"/>
        </w:rPr>
        <w:t xml:space="preserve">insert </w:t>
      </w:r>
      <w:r w:rsidR="005C290A" w:rsidRPr="005C290A">
        <w:rPr>
          <w:rFonts w:ascii="Times New Roman" w:hAnsi="Times New Roman"/>
          <w:i/>
          <w:sz w:val="24"/>
          <w:szCs w:val="24"/>
        </w:rPr>
        <w:t xml:space="preserve">any </w:t>
      </w:r>
      <w:r w:rsidRPr="005C290A">
        <w:rPr>
          <w:rFonts w:ascii="Times New Roman" w:hAnsi="Times New Roman"/>
          <w:i/>
          <w:sz w:val="24"/>
          <w:szCs w:val="24"/>
        </w:rPr>
        <w:t>other</w:t>
      </w:r>
      <w:r w:rsidRPr="001B40E6">
        <w:rPr>
          <w:rFonts w:ascii="Times New Roman" w:hAnsi="Times New Roman"/>
          <w:i/>
          <w:sz w:val="24"/>
          <w:szCs w:val="24"/>
        </w:rPr>
        <w:t xml:space="preserve"> relevant provision as appropriate to the OFC, provided that such provisions should not be inconsistent with any applicable Laws and Regulations</w:t>
      </w:r>
      <w:r w:rsidRPr="000754A8">
        <w:rPr>
          <w:rFonts w:ascii="Times New Roman" w:hAnsi="Times New Roman"/>
          <w:sz w:val="24"/>
          <w:szCs w:val="24"/>
        </w:rPr>
        <w:t>.</w:t>
      </w:r>
      <w:r>
        <w:rPr>
          <w:rFonts w:ascii="Times New Roman" w:hAnsi="Times New Roman"/>
          <w:sz w:val="24"/>
          <w:szCs w:val="24"/>
        </w:rPr>
        <w:t>]]</w:t>
      </w:r>
    </w:p>
    <w:p w14:paraId="5D6D5EEC" w14:textId="726FECEA"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The deferral of any redemptions at a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oint and suspension of redemption is permitted [</w:t>
      </w:r>
      <w:r>
        <w:rPr>
          <w:rFonts w:ascii="Times New Roman" w:hAnsi="Times New Roman"/>
          <w:i/>
          <w:color w:val="000000"/>
          <w:sz w:val="24"/>
          <w:szCs w:val="24"/>
        </w:rPr>
        <w:t xml:space="preserve">please insert </w:t>
      </w:r>
      <w:r w:rsidRPr="000754A8">
        <w:rPr>
          <w:rFonts w:ascii="Times New Roman" w:hAnsi="Times New Roman"/>
          <w:i/>
          <w:color w:val="000000"/>
          <w:sz w:val="24"/>
          <w:szCs w:val="24"/>
        </w:rPr>
        <w:t>the circumstances in which the deferral or suspension will take place</w:t>
      </w:r>
      <w:r w:rsidR="00EB2561">
        <w:rPr>
          <w:rFonts w:ascii="Times New Roman" w:hAnsi="Times New Roman"/>
          <w:i/>
          <w:color w:val="000000"/>
          <w:sz w:val="24"/>
          <w:szCs w:val="24"/>
        </w:rPr>
        <w:t>, which should be compliant with the Laws and Regulations.</w:t>
      </w:r>
      <w:r w:rsidRPr="00407E7A">
        <w:rPr>
          <w:rFonts w:ascii="Times New Roman" w:hAnsi="Times New Roman"/>
          <w:color w:val="000000"/>
          <w:sz w:val="24"/>
          <w:szCs w:val="24"/>
        </w:rPr>
        <w:t>]</w:t>
      </w:r>
      <w:r w:rsidR="00AE6751" w:rsidRPr="00407E7A">
        <w:rPr>
          <w:rFonts w:ascii="Times New Roman" w:hAnsi="Times New Roman"/>
          <w:color w:val="000000"/>
          <w:sz w:val="24"/>
          <w:szCs w:val="24"/>
        </w:rPr>
        <w:t xml:space="preserve"> </w:t>
      </w:r>
    </w:p>
    <w:p w14:paraId="5D6D5EED" w14:textId="08E276CE"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[U</w:t>
      </w:r>
      <w:r w:rsidRPr="00C00BEA">
        <w:rPr>
          <w:sz w:val="24"/>
          <w:szCs w:val="24"/>
        </w:rPr>
        <w:t xml:space="preserve">nless the Directors otherwise determine, no redemption of part of </w:t>
      </w:r>
      <w:r>
        <w:rPr>
          <w:sz w:val="24"/>
          <w:szCs w:val="24"/>
        </w:rPr>
        <w:t xml:space="preserve">a Shareholder’s </w:t>
      </w:r>
      <w:r w:rsidRPr="00C00BEA">
        <w:rPr>
          <w:sz w:val="24"/>
          <w:szCs w:val="24"/>
        </w:rPr>
        <w:t xml:space="preserve">holding of </w:t>
      </w:r>
      <w:r>
        <w:rPr>
          <w:sz w:val="24"/>
          <w:szCs w:val="24"/>
        </w:rPr>
        <w:t>a Class of Shares</w:t>
      </w:r>
      <w:r w:rsidRPr="00C00BEA">
        <w:rPr>
          <w:sz w:val="24"/>
          <w:szCs w:val="24"/>
        </w:rPr>
        <w:t xml:space="preserve"> may be made if as a result the </w:t>
      </w:r>
      <w:r>
        <w:rPr>
          <w:sz w:val="24"/>
          <w:szCs w:val="24"/>
        </w:rPr>
        <w:t xml:space="preserve">Shareholder </w:t>
      </w:r>
      <w:r w:rsidRPr="00C00BEA">
        <w:rPr>
          <w:sz w:val="24"/>
          <w:szCs w:val="24"/>
        </w:rPr>
        <w:t xml:space="preserve">would hold </w:t>
      </w:r>
      <w:r>
        <w:rPr>
          <w:sz w:val="24"/>
          <w:szCs w:val="24"/>
        </w:rPr>
        <w:t>less than the Minimum Holding of Shares</w:t>
      </w:r>
      <w:r w:rsidRPr="00C00BEA">
        <w:rPr>
          <w:sz w:val="24"/>
          <w:szCs w:val="24"/>
        </w:rPr>
        <w:t xml:space="preserve"> of the relevant </w:t>
      </w:r>
      <w:r>
        <w:rPr>
          <w:sz w:val="24"/>
          <w:szCs w:val="24"/>
        </w:rPr>
        <w:t xml:space="preserve">Sub-Fund or relevant </w:t>
      </w:r>
      <w:r w:rsidRPr="00C00BEA">
        <w:rPr>
          <w:sz w:val="24"/>
          <w:szCs w:val="24"/>
        </w:rPr>
        <w:t>Class</w:t>
      </w:r>
      <w:r>
        <w:rPr>
          <w:sz w:val="24"/>
          <w:szCs w:val="24"/>
        </w:rPr>
        <w:t>.</w:t>
      </w:r>
      <w:r w:rsidR="00F93D40">
        <w:rPr>
          <w:sz w:val="24"/>
          <w:szCs w:val="24"/>
        </w:rPr>
        <w:t>]</w:t>
      </w:r>
      <w:r>
        <w:rPr>
          <w:sz w:val="24"/>
          <w:szCs w:val="24"/>
        </w:rPr>
        <w:t xml:space="preserve"> </w:t>
      </w:r>
    </w:p>
    <w:p w14:paraId="5D6D5EEE" w14:textId="22EAA7F9"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9879BF">
        <w:rPr>
          <w:rFonts w:ascii="Times New Roman" w:hAnsi="Times New Roman"/>
          <w:sz w:val="24"/>
          <w:szCs w:val="24"/>
        </w:rPr>
        <w:t>[</w:t>
      </w:r>
      <w:r w:rsidRPr="00C00BEA">
        <w:rPr>
          <w:rFonts w:ascii="Times New Roman" w:hAnsi="Times New Roman"/>
          <w:sz w:val="24"/>
          <w:szCs w:val="24"/>
        </w:rPr>
        <w:t xml:space="preserve">Directors </w:t>
      </w:r>
      <w:r w:rsidR="009879BF">
        <w:rPr>
          <w:rFonts w:ascii="Times New Roman" w:hAnsi="Times New Roman"/>
          <w:sz w:val="24"/>
          <w:szCs w:val="24"/>
        </w:rPr>
        <w:t>or Investment Manager]</w:t>
      </w:r>
      <w:r w:rsidR="003905A7">
        <w:rPr>
          <w:rFonts w:ascii="Times New Roman" w:hAnsi="Times New Roman"/>
          <w:sz w:val="24"/>
          <w:szCs w:val="24"/>
        </w:rPr>
        <w:t xml:space="preserve"> </w:t>
      </w:r>
      <w:r w:rsidRPr="00C00BEA">
        <w:rPr>
          <w:rFonts w:ascii="Times New Roman" w:hAnsi="Times New Roman"/>
          <w:sz w:val="24"/>
          <w:szCs w:val="24"/>
        </w:rPr>
        <w:t xml:space="preserve">have determined to suspend the redemption of the relevant Class of Shares. Unless stated otherwise in the Offering Documents, during the period of suspension a Shareholder may withdraw any redemption request by notice in writing. Such withdrawal shall only be effective if actually received by the Company or its duly </w:t>
      </w:r>
      <w:r w:rsidR="00F33C47">
        <w:rPr>
          <w:rFonts w:ascii="Times New Roman" w:hAnsi="Times New Roman"/>
          <w:sz w:val="24"/>
          <w:szCs w:val="24"/>
        </w:rPr>
        <w:t>authoriz</w:t>
      </w:r>
      <w:r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Pr>
          <w:rFonts w:ascii="Times New Roman" w:hAnsi="Times New Roman"/>
          <w:sz w:val="24"/>
          <w:szCs w:val="24"/>
        </w:rPr>
        <w:t>]</w:t>
      </w:r>
    </w:p>
    <w:p w14:paraId="5D6D5EEF" w14:textId="57BE6C4B"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C00BEA">
        <w:rPr>
          <w:rFonts w:ascii="Times New Roman" w:hAnsi="Times New Roman"/>
          <w:sz w:val="24"/>
          <w:szCs w:val="24"/>
        </w:rPr>
        <w:t xml:space="preserve">With a view to protecting the interests of all </w:t>
      </w:r>
      <w:r w:rsidR="00D254DF">
        <w:rPr>
          <w:rFonts w:ascii="Times New Roman" w:hAnsi="Times New Roman"/>
          <w:sz w:val="24"/>
          <w:szCs w:val="24"/>
        </w:rPr>
        <w:t>Shareholders</w:t>
      </w:r>
      <w:r w:rsidRPr="00C00BEA">
        <w:rPr>
          <w:rFonts w:ascii="Times New Roman" w:hAnsi="Times New Roman"/>
          <w:sz w:val="24"/>
          <w:szCs w:val="24"/>
        </w:rPr>
        <w:t xml:space="preserve"> </w:t>
      </w:r>
      <w:r w:rsidR="005C290A">
        <w:rPr>
          <w:rFonts w:ascii="Times New Roman" w:hAnsi="Times New Roman"/>
          <w:sz w:val="24"/>
          <w:szCs w:val="24"/>
        </w:rPr>
        <w:t xml:space="preserve">of Shares </w:t>
      </w:r>
      <w:r w:rsidRPr="00C00BEA">
        <w:rPr>
          <w:rFonts w:ascii="Times New Roman" w:hAnsi="Times New Roman"/>
          <w:sz w:val="24"/>
          <w:szCs w:val="24"/>
        </w:rPr>
        <w:t>relating to a Sub-Fund, the Directors may</w:t>
      </w:r>
      <w:r>
        <w:rPr>
          <w:rFonts w:ascii="Times New Roman" w:hAnsi="Times New Roman"/>
          <w:sz w:val="24"/>
          <w:szCs w:val="24"/>
        </w:rPr>
        <w:t xml:space="preserve"> </w:t>
      </w:r>
      <w:r w:rsidRPr="00C00BEA">
        <w:rPr>
          <w:rFonts w:ascii="Times New Roman" w:hAnsi="Times New Roman"/>
          <w:sz w:val="24"/>
          <w:szCs w:val="24"/>
        </w:rPr>
        <w:t xml:space="preserve">limit the total number or </w:t>
      </w:r>
      <w:r w:rsidR="00262617">
        <w:rPr>
          <w:rFonts w:ascii="Times New Roman" w:hAnsi="Times New Roman"/>
          <w:sz w:val="24"/>
          <w:szCs w:val="24"/>
        </w:rPr>
        <w:t>total Net Asset V</w:t>
      </w:r>
      <w:r w:rsidRPr="00C00BEA">
        <w:rPr>
          <w:rFonts w:ascii="Times New Roman" w:hAnsi="Times New Roman"/>
          <w:sz w:val="24"/>
          <w:szCs w:val="24"/>
        </w:rPr>
        <w:t xml:space="preserve">alue of Shares of any Sub-Fund which Shareholders are entitled to redeem on any Dealing Day to </w:t>
      </w:r>
      <w:r>
        <w:rPr>
          <w:rFonts w:ascii="Times New Roman" w:hAnsi="Times New Roman"/>
          <w:sz w:val="24"/>
          <w:szCs w:val="24"/>
        </w:rPr>
        <w:t>[</w:t>
      </w:r>
      <w:r w:rsidRPr="00C00BEA">
        <w:rPr>
          <w:rFonts w:ascii="Times New Roman" w:hAnsi="Times New Roman"/>
          <w:i/>
          <w:sz w:val="24"/>
          <w:szCs w:val="24"/>
        </w:rPr>
        <w:t>please insert the percentage having regard to compliance with the Laws and Regulations</w:t>
      </w:r>
      <w:r>
        <w:rPr>
          <w:rFonts w:ascii="Times New Roman" w:hAnsi="Times New Roman"/>
          <w:sz w:val="24"/>
          <w:szCs w:val="24"/>
        </w:rPr>
        <w:t>]</w:t>
      </w:r>
      <w:r w:rsidRPr="00C00BEA">
        <w:rPr>
          <w:rFonts w:ascii="Times New Roman" w:hAnsi="Times New Roman"/>
          <w:sz w:val="24"/>
          <w:szCs w:val="24"/>
        </w:rPr>
        <w:t xml:space="preserve">. Where the Directors exercise this power: </w:t>
      </w:r>
    </w:p>
    <w:p w14:paraId="5D6D5EF0" w14:textId="1AF71424" w:rsidR="00C926E5" w:rsidRPr="00C00BEA" w:rsidRDefault="00C926E5" w:rsidP="00F55EC1">
      <w:pPr>
        <w:pStyle w:val="ArticlesLevel2"/>
        <w:numPr>
          <w:ilvl w:val="1"/>
          <w:numId w:val="1"/>
        </w:numPr>
        <w:ind w:left="1418" w:hanging="709"/>
        <w:rPr>
          <w:sz w:val="24"/>
          <w:szCs w:val="24"/>
        </w:rPr>
      </w:pPr>
      <w:r w:rsidRPr="00C00BEA">
        <w:rPr>
          <w:sz w:val="24"/>
          <w:szCs w:val="24"/>
        </w:rPr>
        <w:t>subject to paragraph (</w:t>
      </w:r>
      <w:r>
        <w:rPr>
          <w:sz w:val="24"/>
          <w:szCs w:val="24"/>
        </w:rPr>
        <w:t>b</w:t>
      </w:r>
      <w:r w:rsidRPr="00C00BEA">
        <w:rPr>
          <w:sz w:val="24"/>
          <w:szCs w:val="24"/>
        </w:rPr>
        <w:t xml:space="preserve">), this limitation will be applied pro rata to all </w:t>
      </w:r>
      <w:r w:rsidR="00D254DF">
        <w:rPr>
          <w:sz w:val="24"/>
          <w:szCs w:val="24"/>
        </w:rPr>
        <w:t>Shareholders</w:t>
      </w:r>
      <w:r w:rsidRPr="00C00BEA">
        <w:rPr>
          <w:sz w:val="24"/>
          <w:szCs w:val="24"/>
        </w:rPr>
        <w:t xml:space="preserve"> </w:t>
      </w:r>
      <w:r w:rsidR="005C290A">
        <w:rPr>
          <w:sz w:val="24"/>
          <w:szCs w:val="24"/>
        </w:rPr>
        <w:t xml:space="preserve">of Shares </w:t>
      </w:r>
      <w:r w:rsidRPr="00C00BEA">
        <w:rPr>
          <w:sz w:val="24"/>
          <w:szCs w:val="24"/>
        </w:rPr>
        <w:t>relating to the relevant Sub-Fund who have validly requested redemption to be effected on such Dealing Day so that the proportion redeemed of each holding so requested to be redeemed is the same for all such Shareholders;</w:t>
      </w:r>
    </w:p>
    <w:p w14:paraId="5D6D5EF1" w14:textId="77777777" w:rsidR="00C926E5" w:rsidRPr="00C00BEA" w:rsidRDefault="00C926E5" w:rsidP="00C926E5">
      <w:pPr>
        <w:ind w:left="720"/>
        <w:rPr>
          <w:sz w:val="24"/>
          <w:szCs w:val="24"/>
          <w:lang w:val="en-US"/>
        </w:rPr>
      </w:pPr>
    </w:p>
    <w:p w14:paraId="5D6D5EF2" w14:textId="77777777" w:rsidR="00C926E5" w:rsidRPr="00C00BEA" w:rsidRDefault="00C926E5" w:rsidP="00824CC4">
      <w:pPr>
        <w:pStyle w:val="ArticlesLevel2"/>
        <w:numPr>
          <w:ilvl w:val="1"/>
          <w:numId w:val="1"/>
        </w:numPr>
        <w:ind w:left="1418" w:hanging="709"/>
        <w:rPr>
          <w:sz w:val="24"/>
          <w:szCs w:val="24"/>
        </w:rPr>
      </w:pPr>
      <w:r w:rsidRPr="00C00BEA">
        <w:rPr>
          <w:sz w:val="24"/>
          <w:szCs w:val="24"/>
        </w:rPr>
        <w:t>Shares that are not redeemed because of the exercise of this power will be redeemed on the next succeeding Dealing Day for such Shares (subject to any further exercise of this power on any subsequent Dealing Day);</w:t>
      </w:r>
    </w:p>
    <w:p w14:paraId="5D6D5EF3" w14:textId="77777777" w:rsidR="00C926E5" w:rsidRPr="00C00BEA" w:rsidRDefault="00C926E5" w:rsidP="00C926E5">
      <w:pPr>
        <w:ind w:left="720"/>
        <w:rPr>
          <w:sz w:val="24"/>
          <w:szCs w:val="24"/>
          <w:lang w:val="en-US"/>
        </w:rPr>
      </w:pPr>
    </w:p>
    <w:p w14:paraId="5D6D5EF4" w14:textId="77777777" w:rsidR="00C926E5" w:rsidRPr="00C00BEA" w:rsidRDefault="00C926E5" w:rsidP="00824CC4">
      <w:pPr>
        <w:pStyle w:val="ArticlesLevel2"/>
        <w:numPr>
          <w:ilvl w:val="1"/>
          <w:numId w:val="1"/>
        </w:numPr>
        <w:ind w:left="1418" w:hanging="709"/>
        <w:rPr>
          <w:rStyle w:val="DeltaViewInsertion"/>
          <w:rFonts w:ascii="CG Times" w:eastAsia="新細明體" w:hAnsi="CG Times"/>
          <w:color w:val="auto"/>
          <w:sz w:val="24"/>
          <w:szCs w:val="24"/>
          <w:u w:val="none"/>
          <w:lang w:val="en-GB"/>
        </w:rPr>
      </w:pPr>
      <w:r w:rsidRPr="00C00BEA">
        <w:rPr>
          <w:sz w:val="24"/>
          <w:szCs w:val="24"/>
        </w:rPr>
        <w:t>a</w:t>
      </w:r>
      <w:r w:rsidRPr="00C00BEA">
        <w:rPr>
          <w:rStyle w:val="DeltaViewInsertion"/>
          <w:color w:val="auto"/>
          <w:sz w:val="24"/>
          <w:szCs w:val="24"/>
          <w:u w:val="none"/>
        </w:rPr>
        <w:t xml:space="preserve">ny part of a redemption request to which effect is not given by reason of the exercise of this power will be treated as if the request had been made </w:t>
      </w:r>
      <w:r w:rsidRPr="00824CC4">
        <w:t>with</w:t>
      </w:r>
      <w:r w:rsidRPr="00C00BEA">
        <w:rPr>
          <w:rStyle w:val="DeltaViewInsertion"/>
          <w:color w:val="auto"/>
          <w:sz w:val="24"/>
          <w:szCs w:val="24"/>
          <w:u w:val="none"/>
        </w:rPr>
        <w:t xml:space="preserve"> priority in respect of the next Dealing Day and all following Dealing Days (in relation to which the Directors has the same power) until the original request has been satisfied in full; and</w:t>
      </w:r>
    </w:p>
    <w:p w14:paraId="5D6D5EF5" w14:textId="77777777" w:rsidR="00C926E5" w:rsidRPr="00C00BEA" w:rsidRDefault="00C926E5" w:rsidP="00C926E5">
      <w:pPr>
        <w:ind w:left="720"/>
        <w:rPr>
          <w:sz w:val="24"/>
          <w:szCs w:val="24"/>
          <w:lang w:val="en-US"/>
        </w:rPr>
      </w:pPr>
    </w:p>
    <w:p w14:paraId="5D6D5EF6" w14:textId="6166AE24" w:rsidR="00C926E5" w:rsidRDefault="00C926E5" w:rsidP="00824CC4">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Pr>
          <w:sz w:val="24"/>
          <w:szCs w:val="24"/>
        </w:rPr>
        <w:t>Clause</w:t>
      </w:r>
      <w:r w:rsidRPr="00C00BEA">
        <w:rPr>
          <w:sz w:val="24"/>
          <w:szCs w:val="24"/>
        </w:rPr>
        <w:t xml:space="preserve">, the Directors will give notice to affected </w:t>
      </w:r>
      <w:r>
        <w:rPr>
          <w:sz w:val="24"/>
          <w:szCs w:val="24"/>
        </w:rPr>
        <w:t>Shareholders</w:t>
      </w:r>
      <w:r w:rsidRPr="00C00BEA">
        <w:rPr>
          <w:sz w:val="24"/>
          <w:szCs w:val="24"/>
        </w:rPr>
        <w:t xml:space="preserve"> that the relevant Shares have not been redeemed and that (subject to any further exercise of this </w:t>
      </w:r>
      <w:r w:rsidRPr="00824CC4">
        <w:t>power</w:t>
      </w:r>
      <w:r w:rsidRPr="00C00BEA">
        <w:rPr>
          <w:sz w:val="24"/>
          <w:szCs w:val="24"/>
        </w:rPr>
        <w:t xml:space="preserve"> on any subsequent Dealing Day) such Shares will be redeemed on the next succeeding Dealing Day for the relevant Sub-Fund.</w:t>
      </w:r>
      <w:r>
        <w:rPr>
          <w:sz w:val="24"/>
          <w:szCs w:val="24"/>
        </w:rPr>
        <w:t>]</w:t>
      </w:r>
    </w:p>
    <w:p w14:paraId="173FA8DB" w14:textId="35C416C2" w:rsidR="00742AAF" w:rsidRPr="00824CC4" w:rsidRDefault="00742AAF"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14:paraId="5D6D5EF7" w14:textId="61C82641" w:rsidR="00153BC8" w:rsidRPr="007751EB" w:rsidRDefault="00153BC8"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[Subject to the Laws and Regulations, t</w:t>
      </w:r>
      <w:r w:rsidRPr="00C00BEA">
        <w:rPr>
          <w:rFonts w:ascii="Times New Roman" w:hAnsi="Times New Roman"/>
          <w:sz w:val="24"/>
          <w:szCs w:val="24"/>
          <w:lang w:eastAsia="zh-TW"/>
        </w:rPr>
        <w:t xml:space="preserve">he </w:t>
      </w:r>
      <w:r>
        <w:rPr>
          <w:rFonts w:ascii="Times New Roman" w:hAnsi="Times New Roman"/>
          <w:sz w:val="24"/>
          <w:szCs w:val="24"/>
          <w:lang w:eastAsia="zh-TW"/>
        </w:rPr>
        <w:t xml:space="preserve">Investment </w:t>
      </w:r>
      <w:r w:rsidRPr="00C00BEA">
        <w:rPr>
          <w:rFonts w:ascii="Times New Roman" w:hAnsi="Times New Roman"/>
          <w:sz w:val="24"/>
          <w:szCs w:val="24"/>
          <w:lang w:eastAsia="zh-TW"/>
        </w:rPr>
        <w:t xml:space="preserve">Manager may charge </w:t>
      </w:r>
      <w:r w:rsidRPr="00C00BEA">
        <w:rPr>
          <w:rFonts w:ascii="Times New Roman" w:hAnsi="Times New Roman"/>
          <w:sz w:val="24"/>
          <w:szCs w:val="24"/>
        </w:rPr>
        <w:t xml:space="preserve">a Redemption </w:t>
      </w:r>
      <w:r w:rsidRPr="00C00BEA">
        <w:rPr>
          <w:rFonts w:ascii="Times New Roman" w:hAnsi="Times New Roman"/>
          <w:sz w:val="24"/>
          <w:szCs w:val="24"/>
          <w:lang w:eastAsia="zh-TW"/>
        </w:rPr>
        <w:t xml:space="preserve">Charge </w:t>
      </w:r>
      <w:r w:rsidRPr="00C00BEA">
        <w:rPr>
          <w:rFonts w:ascii="Times New Roman" w:hAnsi="Times New Roman"/>
          <w:sz w:val="24"/>
          <w:szCs w:val="24"/>
        </w:rPr>
        <w:t xml:space="preserve">on the redemption of </w:t>
      </w:r>
      <w:r>
        <w:rPr>
          <w:rFonts w:ascii="Times New Roman" w:hAnsi="Times New Roman"/>
          <w:sz w:val="24"/>
          <w:szCs w:val="24"/>
        </w:rPr>
        <w:t>Share</w:t>
      </w:r>
      <w:r w:rsidRPr="00C00BEA">
        <w:rPr>
          <w:rFonts w:ascii="Times New Roman" w:hAnsi="Times New Roman"/>
          <w:sz w:val="24"/>
          <w:szCs w:val="24"/>
        </w:rPr>
        <w:t xml:space="preserve">s of a percentage of either (i) the Redemption Price per </w:t>
      </w:r>
      <w:r>
        <w:rPr>
          <w:rFonts w:ascii="Times New Roman" w:hAnsi="Times New Roman"/>
          <w:sz w:val="24"/>
          <w:szCs w:val="24"/>
        </w:rPr>
        <w:t>Share</w:t>
      </w:r>
      <w:r w:rsidRPr="00C00BEA">
        <w:rPr>
          <w:rFonts w:ascii="Times New Roman" w:hAnsi="Times New Roman"/>
          <w:sz w:val="24"/>
          <w:szCs w:val="24"/>
        </w:rPr>
        <w:t xml:space="preserve">; </w:t>
      </w:r>
      <w:r w:rsidRPr="00C00BEA">
        <w:rPr>
          <w:rStyle w:val="msoins0"/>
          <w:rFonts w:ascii="Times New Roman" w:hAnsi="Times New Roman"/>
          <w:sz w:val="24"/>
          <w:szCs w:val="24"/>
          <w:lang w:val="en-US"/>
        </w:rPr>
        <w:t xml:space="preserve">or (ii) the total redemption amount in relation to a redemption request, as the </w:t>
      </w:r>
      <w:r>
        <w:rPr>
          <w:rStyle w:val="msoins0"/>
          <w:rFonts w:ascii="Times New Roman" w:hAnsi="Times New Roman"/>
          <w:sz w:val="24"/>
          <w:szCs w:val="24"/>
          <w:lang w:val="en-US"/>
        </w:rPr>
        <w:t xml:space="preserve">Investment </w:t>
      </w:r>
      <w:r w:rsidRPr="00C00BEA">
        <w:rPr>
          <w:rStyle w:val="msoins0"/>
          <w:rFonts w:ascii="Times New Roman" w:hAnsi="Times New Roman"/>
          <w:sz w:val="24"/>
          <w:szCs w:val="24"/>
          <w:lang w:val="en-US"/>
        </w:rPr>
        <w:t>Manager may at its discretion determine</w:t>
      </w:r>
      <w:r w:rsidRPr="00C00BEA">
        <w:rPr>
          <w:rFonts w:ascii="Times New Roman" w:hAnsi="Times New Roman"/>
          <w:sz w:val="24"/>
          <w:szCs w:val="24"/>
        </w:rPr>
        <w:t>. The maximum percentage that may be charged is [</w:t>
      </w:r>
      <w:r w:rsidR="006069AC">
        <w:rPr>
          <w:rFonts w:ascii="Times New Roman" w:hAnsi="Times New Roman"/>
          <w:i/>
          <w:sz w:val="24"/>
          <w:szCs w:val="24"/>
        </w:rPr>
        <w:t>please insert percentage</w:t>
      </w:r>
      <w:r w:rsidRPr="00C00BEA">
        <w:rPr>
          <w:rFonts w:ascii="Times New Roman" w:hAnsi="Times New Roman"/>
          <w:sz w:val="24"/>
          <w:szCs w:val="24"/>
        </w:rPr>
        <w:t xml:space="preserve">]% or such higher percentage as the </w:t>
      </w:r>
      <w:r>
        <w:rPr>
          <w:rFonts w:ascii="Times New Roman" w:hAnsi="Times New Roman"/>
          <w:sz w:val="24"/>
          <w:szCs w:val="24"/>
        </w:rPr>
        <w:t xml:space="preserve">Directors </w:t>
      </w:r>
      <w:r w:rsidRPr="00C00BEA">
        <w:rPr>
          <w:rFonts w:ascii="Times New Roman" w:hAnsi="Times New Roman"/>
          <w:sz w:val="24"/>
          <w:szCs w:val="24"/>
        </w:rPr>
        <w:t xml:space="preserve">may determine </w:t>
      </w:r>
      <w:r w:rsidRPr="00C00BEA">
        <w:rPr>
          <w:rFonts w:ascii="Times New Roman" w:hAnsi="Times New Roman"/>
          <w:sz w:val="24"/>
          <w:szCs w:val="24"/>
          <w:lang w:val="en-HK"/>
        </w:rPr>
        <w:t xml:space="preserve">with the sanction of a </w:t>
      </w:r>
      <w:r>
        <w:rPr>
          <w:rFonts w:ascii="Times New Roman" w:hAnsi="Times New Roman"/>
          <w:sz w:val="24"/>
          <w:szCs w:val="24"/>
          <w:lang w:val="en-HK"/>
        </w:rPr>
        <w:t xml:space="preserve">Special </w:t>
      </w:r>
      <w:r w:rsidRPr="00C00BEA">
        <w:rPr>
          <w:rFonts w:ascii="Times New Roman" w:hAnsi="Times New Roman"/>
          <w:sz w:val="24"/>
          <w:szCs w:val="24"/>
          <w:lang w:val="en-HK"/>
        </w:rPr>
        <w:t xml:space="preserve">Resolution of </w:t>
      </w:r>
      <w:r w:rsidR="00D254DF">
        <w:rPr>
          <w:rFonts w:ascii="Times New Roman" w:hAnsi="Times New Roman"/>
          <w:sz w:val="24"/>
          <w:szCs w:val="24"/>
          <w:lang w:val="en-HK"/>
        </w:rPr>
        <w:t>Shareholders</w:t>
      </w:r>
      <w:r w:rsidRPr="00C00BEA">
        <w:rPr>
          <w:rFonts w:ascii="Times New Roman" w:hAnsi="Times New Roman"/>
          <w:sz w:val="24"/>
          <w:szCs w:val="24"/>
          <w:lang w:val="en-HK"/>
        </w:rPr>
        <w:t xml:space="preserve"> of </w:t>
      </w:r>
      <w:r w:rsidR="005C290A">
        <w:rPr>
          <w:rFonts w:ascii="Times New Roman" w:hAnsi="Times New Roman"/>
          <w:sz w:val="24"/>
          <w:szCs w:val="24"/>
          <w:lang w:val="en-HK"/>
        </w:rPr>
        <w:t xml:space="preserve">Shares of </w:t>
      </w:r>
      <w:r w:rsidRPr="00C00BEA">
        <w:rPr>
          <w:rFonts w:ascii="Times New Roman" w:hAnsi="Times New Roman"/>
          <w:sz w:val="24"/>
          <w:szCs w:val="24"/>
          <w:lang w:val="en-HK"/>
        </w:rPr>
        <w:t xml:space="preserve">the relevant </w:t>
      </w:r>
      <w:r w:rsidR="004355D6">
        <w:rPr>
          <w:rFonts w:ascii="Times New Roman" w:hAnsi="Times New Roman"/>
          <w:sz w:val="24"/>
          <w:szCs w:val="24"/>
          <w:lang w:val="en-HK"/>
        </w:rPr>
        <w:t>C</w:t>
      </w:r>
      <w:r w:rsidRPr="00C00BEA">
        <w:rPr>
          <w:rFonts w:ascii="Times New Roman" w:hAnsi="Times New Roman"/>
          <w:sz w:val="24"/>
          <w:szCs w:val="24"/>
          <w:lang w:val="en-HK"/>
        </w:rPr>
        <w:t>lass affected</w:t>
      </w:r>
      <w:r w:rsidRPr="00C00BEA">
        <w:rPr>
          <w:rFonts w:ascii="Times New Roman" w:hAnsi="Times New Roman"/>
          <w:sz w:val="24"/>
          <w:szCs w:val="24"/>
          <w:lang w:eastAsia="zh-TW"/>
        </w:rPr>
        <w:t>.</w:t>
      </w:r>
      <w:r>
        <w:rPr>
          <w:rFonts w:ascii="Times New Roman" w:hAnsi="Times New Roman"/>
          <w:sz w:val="24"/>
          <w:szCs w:val="24"/>
          <w:lang w:eastAsia="zh-TW"/>
        </w:rPr>
        <w:t>]</w:t>
      </w:r>
      <w:r w:rsidRPr="00C00BEA">
        <w:rPr>
          <w:rFonts w:ascii="Times New Roman" w:hAnsi="Times New Roman"/>
          <w:sz w:val="24"/>
          <w:szCs w:val="24"/>
        </w:rPr>
        <w:t xml:space="preserve"> </w:t>
      </w:r>
    </w:p>
    <w:p w14:paraId="631C09C2" w14:textId="77777777" w:rsidR="000F0E42" w:rsidRPr="00072526" w:rsidRDefault="000F0E42">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5EF8" w14:textId="1D223B74"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Pr="00C00BEA">
        <w:rPr>
          <w:rFonts w:ascii="Times New Roman" w:hAnsi="Times New Roman"/>
          <w:sz w:val="24"/>
          <w:szCs w:val="24"/>
          <w:lang w:eastAsia="zh-TW"/>
        </w:rPr>
        <w:t xml:space="preserve">Redemption Charge </w:t>
      </w:r>
      <w:r w:rsidRPr="00C00BEA">
        <w:rPr>
          <w:rFonts w:ascii="Times New Roman" w:hAnsi="Times New Roman"/>
          <w:sz w:val="24"/>
          <w:szCs w:val="24"/>
        </w:rPr>
        <w:t xml:space="preserve">will be deducted from the amount </w:t>
      </w:r>
      <w:r w:rsidRPr="00C00BEA">
        <w:rPr>
          <w:rFonts w:ascii="Times New Roman" w:hAnsi="Times New Roman"/>
          <w:sz w:val="24"/>
          <w:szCs w:val="24"/>
          <w:lang w:eastAsia="zh-TW"/>
        </w:rPr>
        <w:t xml:space="preserve">payable to a </w:t>
      </w:r>
      <w:r>
        <w:rPr>
          <w:rFonts w:ascii="Times New Roman" w:hAnsi="Times New Roman"/>
          <w:sz w:val="24"/>
          <w:szCs w:val="24"/>
          <w:lang w:eastAsia="zh-TW"/>
        </w:rPr>
        <w:t>Shareh</w:t>
      </w:r>
      <w:r w:rsidRPr="00C00BEA">
        <w:rPr>
          <w:rFonts w:ascii="Times New Roman" w:hAnsi="Times New Roman"/>
          <w:sz w:val="24"/>
          <w:szCs w:val="24"/>
          <w:lang w:eastAsia="zh-TW"/>
        </w:rPr>
        <w:t xml:space="preserve">older in respect of the redemption of </w:t>
      </w:r>
      <w:r>
        <w:rPr>
          <w:rFonts w:ascii="Times New Roman" w:hAnsi="Times New Roman"/>
          <w:sz w:val="24"/>
          <w:szCs w:val="24"/>
          <w:lang w:eastAsia="zh-TW"/>
        </w:rPr>
        <w:t>Share</w:t>
      </w:r>
      <w:r w:rsidRPr="00C00BEA">
        <w:rPr>
          <w:rFonts w:ascii="Times New Roman" w:hAnsi="Times New Roman"/>
          <w:sz w:val="24"/>
          <w:szCs w:val="24"/>
          <w:lang w:eastAsia="zh-TW"/>
        </w:rPr>
        <w:t xml:space="preserve">s. </w:t>
      </w:r>
      <w:r w:rsidRPr="00C00BEA">
        <w:rPr>
          <w:rFonts w:ascii="Times New Roman" w:hAnsi="Times New Roman"/>
          <w:sz w:val="24"/>
          <w:szCs w:val="24"/>
        </w:rPr>
        <w:t xml:space="preserve">The Redemption Charge </w:t>
      </w:r>
      <w:r w:rsidRPr="005737CF">
        <w:rPr>
          <w:sz w:val="24"/>
          <w:szCs w:val="24"/>
        </w:rPr>
        <w:t>shall</w:t>
      </w:r>
      <w:r w:rsidR="005C290A">
        <w:rPr>
          <w:sz w:val="24"/>
          <w:szCs w:val="24"/>
        </w:rPr>
        <w:t xml:space="preserve"> </w:t>
      </w:r>
      <w:r w:rsidRPr="005737CF">
        <w:rPr>
          <w:sz w:val="24"/>
          <w:szCs w:val="24"/>
        </w:rPr>
        <w:t xml:space="preserve">be </w:t>
      </w:r>
      <w:r>
        <w:rPr>
          <w:sz w:val="24"/>
          <w:szCs w:val="24"/>
        </w:rPr>
        <w:t>retained by the Company for the benefit of the relevant Sub-Fund</w:t>
      </w:r>
      <w:r w:rsidRPr="00C00BEA">
        <w:rPr>
          <w:rFonts w:ascii="Times New Roman" w:hAnsi="Times New Roman"/>
          <w:sz w:val="24"/>
          <w:szCs w:val="24"/>
        </w:rPr>
        <w:t>.</w:t>
      </w:r>
      <w:r>
        <w:rPr>
          <w:rFonts w:ascii="Times New Roman" w:hAnsi="Times New Roman"/>
          <w:sz w:val="24"/>
          <w:szCs w:val="24"/>
        </w:rPr>
        <w:t>]</w:t>
      </w:r>
    </w:p>
    <w:p w14:paraId="5D6D5EF9" w14:textId="4DE0736F"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 xml:space="preserve">[Amounts payable </w:t>
      </w:r>
      <w:r w:rsidRPr="005737CF">
        <w:rPr>
          <w:sz w:val="24"/>
          <w:szCs w:val="24"/>
        </w:rPr>
        <w:fldChar w:fldCharType="begin"/>
      </w:r>
      <w:r w:rsidRPr="005737CF">
        <w:rPr>
          <w:sz w:val="24"/>
          <w:szCs w:val="24"/>
        </w:rPr>
        <w:instrText xml:space="preserve">seq level2 \h \r0 </w:instrText>
      </w:r>
      <w:r w:rsidRPr="005737CF">
        <w:rPr>
          <w:sz w:val="24"/>
          <w:szCs w:val="24"/>
        </w:rPr>
        <w:fldChar w:fldCharType="end"/>
      </w:r>
      <w:r w:rsidRPr="005737CF">
        <w:rPr>
          <w:sz w:val="24"/>
          <w:szCs w:val="24"/>
        </w:rPr>
        <w:fldChar w:fldCharType="begin"/>
      </w:r>
      <w:r w:rsidRPr="005737CF">
        <w:rPr>
          <w:sz w:val="24"/>
          <w:szCs w:val="24"/>
        </w:rPr>
        <w:instrText xml:space="preserve">seq level3 \h \r0 </w:instrText>
      </w:r>
      <w:r w:rsidRPr="005737CF">
        <w:rPr>
          <w:sz w:val="24"/>
          <w:szCs w:val="24"/>
        </w:rPr>
        <w:fldChar w:fldCharType="end"/>
      </w:r>
      <w:r w:rsidRPr="005737CF">
        <w:rPr>
          <w:sz w:val="24"/>
          <w:szCs w:val="24"/>
        </w:rPr>
        <w:fldChar w:fldCharType="begin"/>
      </w:r>
      <w:r w:rsidRPr="005737CF">
        <w:rPr>
          <w:sz w:val="24"/>
          <w:szCs w:val="24"/>
        </w:rPr>
        <w:instrText xml:space="preserve">seq level4 \h \r0 </w:instrText>
      </w:r>
      <w:r w:rsidRPr="005737CF">
        <w:rPr>
          <w:sz w:val="24"/>
          <w:szCs w:val="24"/>
        </w:rPr>
        <w:fldChar w:fldCharType="end"/>
      </w:r>
      <w:r w:rsidRPr="005737CF">
        <w:rPr>
          <w:sz w:val="24"/>
          <w:szCs w:val="24"/>
        </w:rPr>
        <w:t xml:space="preserve">in respect of the redemption or purchase of the </w:t>
      </w:r>
      <w:r>
        <w:rPr>
          <w:sz w:val="24"/>
          <w:szCs w:val="24"/>
        </w:rPr>
        <w:t>Shares</w:t>
      </w:r>
      <w:r w:rsidRPr="005737CF">
        <w:rPr>
          <w:sz w:val="24"/>
          <w:szCs w:val="24"/>
        </w:rPr>
        <w:t xml:space="preserve"> shall be </w:t>
      </w:r>
      <w:r>
        <w:rPr>
          <w:sz w:val="24"/>
          <w:szCs w:val="24"/>
        </w:rPr>
        <w:t xml:space="preserve">paid </w:t>
      </w:r>
      <w:r w:rsidRPr="005737CF">
        <w:rPr>
          <w:sz w:val="24"/>
          <w:szCs w:val="24"/>
        </w:rPr>
        <w:t xml:space="preserve">to the </w:t>
      </w:r>
      <w:r>
        <w:rPr>
          <w:sz w:val="24"/>
          <w:szCs w:val="24"/>
        </w:rPr>
        <w:t xml:space="preserve">redeeming Shareholder </w:t>
      </w:r>
      <w:r w:rsidRPr="005737CF">
        <w:rPr>
          <w:sz w:val="24"/>
          <w:szCs w:val="24"/>
        </w:rPr>
        <w:t>in the Class Currency of the relevant Class, in such other currencies as may be determined by the Directors</w:t>
      </w:r>
      <w:r w:rsidR="00F33C47">
        <w:rPr>
          <w:sz w:val="24"/>
          <w:szCs w:val="24"/>
        </w:rPr>
        <w:t xml:space="preserve"> at the request or with the agreement of the relevant Shareholder</w:t>
      </w:r>
      <w:r w:rsidRPr="005737CF">
        <w:rPr>
          <w:sz w:val="24"/>
          <w:szCs w:val="24"/>
        </w:rPr>
        <w:t xml:space="preserve">, or in such other manner as set out in the </w:t>
      </w:r>
      <w:r>
        <w:rPr>
          <w:sz w:val="24"/>
          <w:szCs w:val="24"/>
        </w:rPr>
        <w:t>Offering Documents</w:t>
      </w:r>
      <w:r w:rsidRPr="005737CF">
        <w:rPr>
          <w:sz w:val="24"/>
          <w:szCs w:val="24"/>
        </w:rPr>
        <w:t>.</w:t>
      </w:r>
      <w:r>
        <w:rPr>
          <w:sz w:val="24"/>
          <w:szCs w:val="24"/>
        </w:rPr>
        <w:t>]</w:t>
      </w:r>
    </w:p>
    <w:p w14:paraId="5D6D5EFA" w14:textId="6A21E0AD"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Payment for </w:t>
      </w:r>
      <w:r>
        <w:rPr>
          <w:sz w:val="24"/>
          <w:szCs w:val="24"/>
        </w:rPr>
        <w:t>Shares</w:t>
      </w:r>
      <w:r w:rsidRPr="005737CF">
        <w:rPr>
          <w:sz w:val="24"/>
          <w:szCs w:val="24"/>
        </w:rPr>
        <w:t xml:space="preserve"> redeemed or purchased under </w:t>
      </w:r>
      <w:r>
        <w:rPr>
          <w:sz w:val="24"/>
          <w:szCs w:val="24"/>
        </w:rPr>
        <w:t>this Instrument</w:t>
      </w:r>
      <w:r w:rsidRPr="005737CF">
        <w:rPr>
          <w:sz w:val="24"/>
          <w:szCs w:val="24"/>
        </w:rPr>
        <w:t xml:space="preserve"> shall be made in accordance with written instructions of the </w:t>
      </w:r>
      <w:r>
        <w:rPr>
          <w:sz w:val="24"/>
          <w:szCs w:val="24"/>
        </w:rPr>
        <w:t xml:space="preserve">redeeming Shareholder </w:t>
      </w:r>
      <w:r w:rsidRPr="005737CF">
        <w:rPr>
          <w:sz w:val="24"/>
          <w:szCs w:val="24"/>
        </w:rPr>
        <w:t xml:space="preserve">by a cheque, draft, telegraphic transfer or other means of payment posted (at the risk of the </w:t>
      </w:r>
      <w:r>
        <w:rPr>
          <w:sz w:val="24"/>
          <w:szCs w:val="24"/>
        </w:rPr>
        <w:t>redeeming Shareholder</w:t>
      </w:r>
      <w:r w:rsidRPr="005737CF">
        <w:rPr>
          <w:sz w:val="24"/>
          <w:szCs w:val="24"/>
        </w:rPr>
        <w:t>)</w:t>
      </w:r>
      <w:r w:rsidRPr="00C00BEA">
        <w:rPr>
          <w:rFonts w:ascii="Times New Roman" w:hAnsi="Times New Roman"/>
          <w:sz w:val="24"/>
          <w:szCs w:val="24"/>
        </w:rPr>
        <w:t xml:space="preserve">, and subject to the fulfilment of such conditions as may be, </w:t>
      </w:r>
      <w:r w:rsidR="00F33C47">
        <w:rPr>
          <w:rFonts w:ascii="Times New Roman" w:hAnsi="Times New Roman"/>
          <w:sz w:val="24"/>
          <w:szCs w:val="24"/>
        </w:rPr>
        <w:t xml:space="preserve">reasonably </w:t>
      </w:r>
      <w:r w:rsidRPr="00C00BEA">
        <w:rPr>
          <w:rFonts w:ascii="Times New Roman" w:hAnsi="Times New Roman"/>
          <w:sz w:val="24"/>
          <w:szCs w:val="24"/>
        </w:rPr>
        <w:t xml:space="preserve">determined by the Directors from time to time. </w:t>
      </w:r>
      <w:r>
        <w:rPr>
          <w:rFonts w:ascii="Times New Roman" w:hAnsi="Times New Roman"/>
          <w:sz w:val="24"/>
          <w:szCs w:val="24"/>
        </w:rPr>
        <w:t>]</w:t>
      </w:r>
    </w:p>
    <w:p w14:paraId="5D6D5EFB"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bank charges and other conversion costs associated with payment of the Redemption Price in the Class Currency (or such other relevant payment currency) </w:t>
      </w:r>
      <w:r>
        <w:rPr>
          <w:sz w:val="24"/>
          <w:szCs w:val="24"/>
        </w:rPr>
        <w:t xml:space="preserve">to the redeeming Shareholder </w:t>
      </w:r>
      <w:r w:rsidRPr="005737CF">
        <w:rPr>
          <w:sz w:val="24"/>
          <w:szCs w:val="24"/>
        </w:rPr>
        <w:t>will be deducted from the redemption proceeds.</w:t>
      </w:r>
      <w:r>
        <w:rPr>
          <w:sz w:val="24"/>
          <w:szCs w:val="24"/>
        </w:rPr>
        <w:t xml:space="preserve"> I</w:t>
      </w:r>
      <w:r w:rsidRPr="005737CF">
        <w:rPr>
          <w:sz w:val="24"/>
          <w:szCs w:val="24"/>
        </w:rPr>
        <w:t xml:space="preserve">f the Company is required by the laws of any relevant jurisdiction to make a withholding from any redemption moneys payable to the </w:t>
      </w:r>
      <w:r>
        <w:rPr>
          <w:sz w:val="24"/>
          <w:szCs w:val="24"/>
        </w:rPr>
        <w:t xml:space="preserve">redeeming Shareholder </w:t>
      </w:r>
      <w:r w:rsidRPr="005737CF">
        <w:rPr>
          <w:sz w:val="24"/>
          <w:szCs w:val="24"/>
        </w:rPr>
        <w:t xml:space="preserve">the amount of such withholding shall be deducted from the redemption moneys otherwise payable to such </w:t>
      </w:r>
      <w:r>
        <w:rPr>
          <w:sz w:val="24"/>
          <w:szCs w:val="24"/>
        </w:rPr>
        <w:t>person.]</w:t>
      </w:r>
    </w:p>
    <w:p w14:paraId="1780825D" w14:textId="07052656" w:rsidR="00EB2561" w:rsidRPr="00E74BDC" w:rsidDel="00EB2561" w:rsidRDefault="00153BC8" w:rsidP="00EB256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Subject to Clause </w:t>
      </w:r>
      <w:r w:rsidR="00C05124">
        <w:rPr>
          <w:rFonts w:ascii="Times New Roman" w:hAnsi="Times New Roman"/>
          <w:sz w:val="24"/>
          <w:szCs w:val="24"/>
        </w:rPr>
        <w:t>52</w:t>
      </w:r>
      <w:r w:rsidRPr="00C00BEA">
        <w:rPr>
          <w:rFonts w:ascii="Times New Roman" w:hAnsi="Times New Roman"/>
          <w:sz w:val="24"/>
          <w:szCs w:val="24"/>
        </w:rPr>
        <w:t>, any amount payable to a redeeming Shareholder upon the redemption or purchase of the Shareholder’s Shares shall</w:t>
      </w:r>
      <w:r>
        <w:rPr>
          <w:rFonts w:ascii="Times New Roman" w:hAnsi="Times New Roman"/>
          <w:sz w:val="24"/>
          <w:szCs w:val="24"/>
        </w:rPr>
        <w:t xml:space="preserve"> </w:t>
      </w:r>
      <w:r w:rsidRPr="003B7556">
        <w:rPr>
          <w:rFonts w:ascii="Times New Roman" w:hAnsi="Times New Roman"/>
          <w:color w:val="000000"/>
          <w:sz w:val="24"/>
        </w:rPr>
        <w:t xml:space="preserve">be paid </w:t>
      </w:r>
      <w:r w:rsidR="00EB2561">
        <w:rPr>
          <w:rFonts w:ascii="Times New Roman" w:hAnsi="Times New Roman"/>
          <w:color w:val="000000"/>
          <w:sz w:val="24"/>
          <w:szCs w:val="24"/>
        </w:rPr>
        <w:t>as soon as practicable but in any event not exceeding [</w:t>
      </w:r>
      <w:r w:rsidR="004C3462" w:rsidRPr="00824CC4">
        <w:rPr>
          <w:rFonts w:ascii="Times New Roman" w:hAnsi="Times New Roman"/>
          <w:i/>
          <w:color w:val="000000"/>
          <w:sz w:val="24"/>
          <w:szCs w:val="24"/>
        </w:rPr>
        <w:t xml:space="preserve">please </w:t>
      </w:r>
      <w:r w:rsidR="00EB2561" w:rsidRPr="004C3462">
        <w:rPr>
          <w:rFonts w:ascii="Times New Roman" w:hAnsi="Times New Roman"/>
          <w:i/>
          <w:color w:val="000000"/>
          <w:sz w:val="24"/>
          <w:szCs w:val="24"/>
        </w:rPr>
        <w:t>insert period</w:t>
      </w:r>
      <w:r w:rsidR="00EB2561">
        <w:rPr>
          <w:rFonts w:ascii="Times New Roman" w:hAnsi="Times New Roman"/>
          <w:color w:val="000000"/>
          <w:sz w:val="24"/>
          <w:szCs w:val="24"/>
        </w:rPr>
        <w:t xml:space="preserve">] after </w:t>
      </w:r>
      <w:r w:rsidR="00EB2561" w:rsidRPr="00C00BEA">
        <w:rPr>
          <w:rFonts w:ascii="Times New Roman" w:hAnsi="Times New Roman"/>
          <w:sz w:val="24"/>
          <w:szCs w:val="24"/>
        </w:rPr>
        <w:t xml:space="preserve">the later of (i) the relevant Dealing Day and (ii) the day on which the </w:t>
      </w:r>
      <w:r w:rsidR="00EB2561" w:rsidRPr="00E74BDC">
        <w:rPr>
          <w:rFonts w:ascii="Times New Roman" w:hAnsi="Times New Roman"/>
          <w:sz w:val="24"/>
          <w:szCs w:val="24"/>
        </w:rPr>
        <w:t xml:space="preserve">Company </w:t>
      </w:r>
      <w:r w:rsidR="00EB2561" w:rsidRPr="00C00BEA">
        <w:rPr>
          <w:rFonts w:ascii="Times New Roman" w:hAnsi="Times New Roman"/>
          <w:sz w:val="24"/>
          <w:szCs w:val="24"/>
        </w:rPr>
        <w:t>or its duly authori</w:t>
      </w:r>
      <w:r w:rsidR="00EB2561">
        <w:rPr>
          <w:rFonts w:ascii="Times New Roman" w:hAnsi="Times New Roman"/>
          <w:sz w:val="24"/>
          <w:szCs w:val="24"/>
        </w:rPr>
        <w:t>z</w:t>
      </w:r>
      <w:r w:rsidR="00EB2561" w:rsidRPr="00C00BEA">
        <w:rPr>
          <w:rFonts w:ascii="Times New Roman" w:hAnsi="Times New Roman"/>
          <w:sz w:val="24"/>
          <w:szCs w:val="24"/>
        </w:rPr>
        <w:t xml:space="preserve">ed agents receive the duly completed redemption request </w:t>
      </w:r>
      <w:r w:rsidR="00EB2561" w:rsidRPr="00C00BEA">
        <w:rPr>
          <w:rFonts w:ascii="Times New Roman" w:hAnsi="Times New Roman"/>
          <w:sz w:val="24"/>
          <w:szCs w:val="24"/>
          <w:lang w:val="en-HK"/>
        </w:rPr>
        <w:t xml:space="preserve">and </w:t>
      </w:r>
      <w:r w:rsidR="00EB2561" w:rsidRPr="00C00BEA">
        <w:rPr>
          <w:rFonts w:ascii="Times New Roman" w:hAnsi="Times New Roman"/>
          <w:sz w:val="24"/>
          <w:szCs w:val="24"/>
        </w:rPr>
        <w:t xml:space="preserve">such </w:t>
      </w:r>
      <w:r w:rsidR="00EB2561" w:rsidRPr="00C00BEA">
        <w:rPr>
          <w:rFonts w:ascii="Times New Roman" w:hAnsi="Times New Roman"/>
          <w:sz w:val="24"/>
          <w:szCs w:val="24"/>
          <w:lang w:val="en-HK"/>
        </w:rPr>
        <w:t xml:space="preserve">other documents </w:t>
      </w:r>
      <w:r w:rsidR="00EB2561" w:rsidRPr="00C00BEA">
        <w:rPr>
          <w:rFonts w:ascii="Times New Roman" w:hAnsi="Times New Roman"/>
          <w:sz w:val="24"/>
          <w:szCs w:val="24"/>
        </w:rPr>
        <w:t xml:space="preserve">and information as </w:t>
      </w:r>
      <w:r w:rsidR="00EB2561" w:rsidRPr="00C00BEA">
        <w:rPr>
          <w:rFonts w:ascii="Times New Roman" w:hAnsi="Times New Roman"/>
          <w:sz w:val="24"/>
          <w:szCs w:val="24"/>
          <w:lang w:val="en-HK"/>
        </w:rPr>
        <w:t xml:space="preserve">the </w:t>
      </w:r>
      <w:r w:rsidR="00EB2561" w:rsidRPr="00E74BDC">
        <w:rPr>
          <w:rFonts w:ascii="Times New Roman" w:hAnsi="Times New Roman"/>
          <w:sz w:val="24"/>
          <w:szCs w:val="24"/>
          <w:lang w:val="en-HK"/>
        </w:rPr>
        <w:t xml:space="preserve">Directors </w:t>
      </w:r>
      <w:r w:rsidR="00EB2561" w:rsidRPr="00C00BEA">
        <w:rPr>
          <w:rFonts w:ascii="Times New Roman" w:hAnsi="Times New Roman"/>
          <w:sz w:val="24"/>
          <w:szCs w:val="24"/>
        </w:rPr>
        <w:t xml:space="preserve">may </w:t>
      </w:r>
      <w:r w:rsidR="00EB2561">
        <w:rPr>
          <w:rFonts w:ascii="Times New Roman" w:hAnsi="Times New Roman"/>
          <w:sz w:val="24"/>
          <w:szCs w:val="24"/>
        </w:rPr>
        <w:t xml:space="preserve">reasonably </w:t>
      </w:r>
      <w:r w:rsidR="00EB2561" w:rsidRPr="00C00BEA">
        <w:rPr>
          <w:rFonts w:ascii="Times New Roman" w:hAnsi="Times New Roman"/>
          <w:sz w:val="24"/>
          <w:szCs w:val="24"/>
        </w:rPr>
        <w:t>require</w:t>
      </w:r>
      <w:r w:rsidR="00EB2561">
        <w:rPr>
          <w:rFonts w:ascii="Times New Roman" w:hAnsi="Times New Roman"/>
          <w:color w:val="000000"/>
          <w:sz w:val="24"/>
          <w:szCs w:val="24"/>
        </w:rPr>
        <w:t>.]</w:t>
      </w:r>
    </w:p>
    <w:p w14:paraId="5D6D5EFE" w14:textId="74C51505" w:rsidR="00153BC8" w:rsidRPr="004155E1"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Where amounts are payable to a redeeming Shareholder in respect of the redemption of Shares, the Company may:</w:t>
      </w:r>
    </w:p>
    <w:p w14:paraId="5D6D5EFF" w14:textId="77777777" w:rsidR="00153BC8" w:rsidRPr="00C00BEA" w:rsidRDefault="00153BC8" w:rsidP="00153BC8">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Pr>
          <w:rFonts w:ascii="Times New Roman" w:hAnsi="Times New Roman"/>
          <w:sz w:val="24"/>
          <w:szCs w:val="24"/>
        </w:rPr>
        <w:t>Shareholder</w:t>
      </w:r>
      <w:r w:rsidRPr="00C00BEA">
        <w:rPr>
          <w:rFonts w:ascii="Times New Roman" w:hAnsi="Times New Roman"/>
          <w:sz w:val="24"/>
          <w:szCs w:val="24"/>
        </w:rPr>
        <w:t xml:space="preserve"> where:</w:t>
      </w:r>
    </w:p>
    <w:p w14:paraId="5D6D5F00" w14:textId="77777777" w:rsidR="00153BC8" w:rsidRPr="00C00BEA" w:rsidRDefault="00153BC8" w:rsidP="00153BC8">
      <w:pPr>
        <w:suppressAutoHyphens/>
        <w:ind w:left="1440" w:hanging="720"/>
        <w:jc w:val="both"/>
        <w:rPr>
          <w:rFonts w:ascii="Times New Roman" w:hAnsi="Times New Roman"/>
          <w:sz w:val="24"/>
          <w:szCs w:val="24"/>
        </w:rPr>
      </w:pPr>
    </w:p>
    <w:p w14:paraId="5D6D5F01" w14:textId="77777777"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the signature of the </w:t>
      </w:r>
      <w:r>
        <w:rPr>
          <w:rFonts w:ascii="Times New Roman" w:hAnsi="Times New Roman"/>
          <w:sz w:val="24"/>
          <w:szCs w:val="24"/>
        </w:rPr>
        <w:t>Shareholder</w:t>
      </w:r>
      <w:r w:rsidRPr="00C00BEA">
        <w:rPr>
          <w:rFonts w:ascii="Times New Roman" w:hAnsi="Times New Roman"/>
          <w:sz w:val="24"/>
          <w:szCs w:val="24"/>
        </w:rPr>
        <w:t xml:space="preserve"> or (in the case of joint </w:t>
      </w:r>
      <w:r>
        <w:rPr>
          <w:rFonts w:ascii="Times New Roman" w:hAnsi="Times New Roman"/>
          <w:sz w:val="24"/>
          <w:szCs w:val="24"/>
        </w:rPr>
        <w:t>Shareholder</w:t>
      </w:r>
      <w:r w:rsidRPr="00C00BEA">
        <w:rPr>
          <w:rFonts w:ascii="Times New Roman" w:hAnsi="Times New Roman"/>
          <w:sz w:val="24"/>
          <w:szCs w:val="24"/>
        </w:rPr>
        <w:t xml:space="preserve">s) each joint </w:t>
      </w:r>
      <w:r>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verified to the satisfaction of the </w:t>
      </w:r>
      <w:r>
        <w:rPr>
          <w:rFonts w:ascii="Times New Roman" w:hAnsi="Times New Roman"/>
          <w:sz w:val="24"/>
          <w:szCs w:val="24"/>
        </w:rPr>
        <w:t xml:space="preserve">Company </w:t>
      </w:r>
      <w:r w:rsidRPr="00C00BEA">
        <w:rPr>
          <w:rFonts w:ascii="Times New Roman" w:hAnsi="Times New Roman"/>
          <w:sz w:val="24"/>
          <w:szCs w:val="24"/>
        </w:rPr>
        <w:t xml:space="preserve">or </w:t>
      </w:r>
      <w:r>
        <w:rPr>
          <w:rFonts w:ascii="Times New Roman" w:hAnsi="Times New Roman"/>
          <w:sz w:val="24"/>
          <w:szCs w:val="24"/>
        </w:rPr>
        <w:t xml:space="preserve">its </w:t>
      </w:r>
      <w:r w:rsidRPr="00C00BEA">
        <w:rPr>
          <w:rFonts w:ascii="Times New Roman" w:hAnsi="Times New Roman"/>
          <w:sz w:val="24"/>
          <w:szCs w:val="24"/>
        </w:rPr>
        <w:t xml:space="preserve">duly </w:t>
      </w:r>
      <w:r w:rsidR="00F33C47">
        <w:rPr>
          <w:rFonts w:ascii="Times New Roman" w:hAnsi="Times New Roman"/>
          <w:sz w:val="24"/>
          <w:szCs w:val="24"/>
        </w:rPr>
        <w:t>authoriz</w:t>
      </w:r>
      <w:r w:rsidRPr="00C00BEA">
        <w:rPr>
          <w:rFonts w:ascii="Times New Roman" w:hAnsi="Times New Roman"/>
          <w:sz w:val="24"/>
          <w:szCs w:val="24"/>
        </w:rPr>
        <w:t>ed agents;</w:t>
      </w:r>
    </w:p>
    <w:p w14:paraId="5D6D5F02" w14:textId="77777777" w:rsidR="00153BC8" w:rsidRPr="00C00BEA" w:rsidRDefault="00153BC8" w:rsidP="00153BC8">
      <w:pPr>
        <w:suppressAutoHyphens/>
        <w:ind w:left="2160" w:hanging="720"/>
        <w:jc w:val="both"/>
        <w:rPr>
          <w:rFonts w:ascii="Times New Roman" w:hAnsi="Times New Roman"/>
          <w:sz w:val="24"/>
          <w:szCs w:val="24"/>
        </w:rPr>
      </w:pPr>
    </w:p>
    <w:p w14:paraId="5D6D5F03" w14:textId="77777777"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market(s) in which a substantial portion of the investments of the </w:t>
      </w:r>
      <w:r>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14:paraId="5D6D5F04" w14:textId="77777777" w:rsidR="00153BC8" w:rsidRPr="00C00BEA" w:rsidRDefault="00153BC8" w:rsidP="00153BC8">
      <w:pPr>
        <w:pStyle w:val="ArticlesLevel2"/>
        <w:tabs>
          <w:tab w:val="clear" w:pos="1560"/>
        </w:tabs>
        <w:ind w:left="1440" w:firstLine="0"/>
        <w:rPr>
          <w:sz w:val="24"/>
          <w:szCs w:val="24"/>
        </w:rPr>
      </w:pPr>
    </w:p>
    <w:p w14:paraId="5D6D5F05" w14:textId="60F99B3A" w:rsidR="00153BC8" w:rsidRPr="00C00BEA" w:rsidRDefault="00153BC8" w:rsidP="00153BC8">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EB2561">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Pr>
          <w:rStyle w:val="DeltaViewInsertion"/>
          <w:color w:val="auto"/>
          <w:sz w:val="24"/>
          <w:szCs w:val="24"/>
          <w:u w:val="none"/>
          <w:lang w:val="en-AU"/>
        </w:rPr>
        <w:t xml:space="preserve">its </w:t>
      </w:r>
      <w:r w:rsidRPr="00C00BEA">
        <w:rPr>
          <w:rStyle w:val="DeltaViewInsertion"/>
          <w:color w:val="auto"/>
          <w:sz w:val="24"/>
          <w:szCs w:val="24"/>
          <w:u w:val="none"/>
          <w:lang w:val="en-AU"/>
        </w:rPr>
        <w:t xml:space="preserve">duly </w:t>
      </w:r>
      <w:r w:rsidR="00F33C47">
        <w:rPr>
          <w:rStyle w:val="DeltaViewInsertion"/>
          <w:color w:val="auto"/>
          <w:sz w:val="24"/>
          <w:szCs w:val="24"/>
          <w:u w:val="none"/>
          <w:lang w:val="en-AU"/>
        </w:rPr>
        <w:t>authoriz</w:t>
      </w:r>
      <w:r w:rsidRPr="00C00BEA">
        <w:rPr>
          <w:rStyle w:val="DeltaViewInsertion"/>
          <w:color w:val="auto"/>
          <w:sz w:val="24"/>
          <w:szCs w:val="24"/>
          <w:u w:val="none"/>
          <w:lang w:val="en-AU"/>
        </w:rPr>
        <w:t>ed agents for the purpose of verification of identity</w:t>
      </w:r>
      <w:r>
        <w:rPr>
          <w:rStyle w:val="DeltaViewInsertion"/>
          <w:color w:val="auto"/>
          <w:sz w:val="24"/>
          <w:szCs w:val="24"/>
          <w:u w:val="none"/>
          <w:lang w:val="en-AU"/>
        </w:rPr>
        <w:t xml:space="preserve"> or that are necessary to ensure compliance with the Laws and Regulations, including any anti-money laundering law or regulation</w:t>
      </w:r>
      <w:r w:rsidRPr="00C00BEA">
        <w:rPr>
          <w:rStyle w:val="DeltaViewInsertion"/>
          <w:color w:val="auto"/>
          <w:sz w:val="24"/>
          <w:szCs w:val="24"/>
          <w:u w:val="none"/>
          <w:lang w:val="en-AU"/>
        </w:rPr>
        <w:t>;</w:t>
      </w:r>
    </w:p>
    <w:p w14:paraId="5D6D5F06" w14:textId="77777777" w:rsidR="00153BC8" w:rsidRPr="00C00BEA" w:rsidRDefault="00153BC8" w:rsidP="00153BC8">
      <w:pPr>
        <w:ind w:left="1440" w:hanging="720"/>
        <w:rPr>
          <w:sz w:val="24"/>
          <w:szCs w:val="24"/>
          <w:lang w:eastAsia="zh-CN"/>
        </w:rPr>
      </w:pPr>
    </w:p>
    <w:p w14:paraId="284586B6" w14:textId="77777777" w:rsidR="00153BC8" w:rsidRPr="003D69CC" w:rsidRDefault="00153BC8" w:rsidP="00321DAC">
      <w:pPr>
        <w:suppressAutoHyphens/>
        <w:ind w:left="1418" w:hanging="709"/>
        <w:jc w:val="both"/>
        <w:rPr>
          <w:sz w:val="24"/>
          <w:szCs w:val="24"/>
        </w:rPr>
      </w:pPr>
      <w:r w:rsidRPr="003D69CC">
        <w:rPr>
          <w:rStyle w:val="DeltaViewInsertion"/>
          <w:rFonts w:ascii="Times New Roman" w:hAnsi="Times New Roman"/>
          <w:color w:val="auto"/>
          <w:sz w:val="24"/>
          <w:szCs w:val="24"/>
          <w:u w:val="none"/>
          <w:lang w:val="en-AU"/>
        </w:rPr>
        <w:t>(</w:t>
      </w:r>
      <w:r w:rsidRPr="003D69CC">
        <w:rPr>
          <w:rFonts w:ascii="Times New Roman" w:hAnsi="Times New Roman"/>
          <w:sz w:val="24"/>
          <w:szCs w:val="24"/>
        </w:rPr>
        <w:t>b)</w:t>
      </w:r>
      <w:r w:rsidRPr="003D69CC">
        <w:rPr>
          <w:rFonts w:ascii="Times New Roman" w:hAnsi="Times New Roman"/>
          <w:sz w:val="24"/>
          <w:szCs w:val="24"/>
        </w:rPr>
        <w:tab/>
        <w:t xml:space="preserve">refuse to make payment to the Shareholder if the Company </w:t>
      </w:r>
      <w:r w:rsidR="006069AC" w:rsidRPr="003D69CC">
        <w:rPr>
          <w:rFonts w:ascii="Times New Roman" w:hAnsi="Times New Roman"/>
          <w:sz w:val="24"/>
          <w:szCs w:val="24"/>
        </w:rPr>
        <w:t xml:space="preserve">reasonably </w:t>
      </w:r>
      <w:r w:rsidRPr="003D69CC">
        <w:rPr>
          <w:rFonts w:ascii="Times New Roman" w:hAnsi="Times New Roman"/>
          <w:sz w:val="24"/>
          <w:szCs w:val="24"/>
        </w:rPr>
        <w:t>suspects or is advised that</w:t>
      </w:r>
      <w:r w:rsidR="003D69CC" w:rsidRPr="003D69CC">
        <w:rPr>
          <w:rFonts w:ascii="Times New Roman" w:hAnsi="Times New Roman"/>
          <w:sz w:val="24"/>
          <w:szCs w:val="24"/>
        </w:rPr>
        <w:t xml:space="preserve"> </w:t>
      </w:r>
      <w:r w:rsidRPr="003D69CC">
        <w:rPr>
          <w:rFonts w:ascii="Times New Roman" w:hAnsi="Times New Roman"/>
          <w:sz w:val="24"/>
          <w:szCs w:val="24"/>
        </w:rPr>
        <w:t>such refusal is necessary to ensure compliance by the Company, the Directors or any Service Providers with any Laws or Regulations, including any anti-money laundering law or regulation, in any relevant jurisdiction.]</w:t>
      </w:r>
    </w:p>
    <w:p w14:paraId="5D6D5F0C" w14:textId="77777777" w:rsidR="00153BC8" w:rsidRPr="00C00BEA" w:rsidRDefault="00153BC8" w:rsidP="00153BC8">
      <w:pPr>
        <w:rPr>
          <w:rFonts w:ascii="Times New Roman" w:hAnsi="Times New Roman"/>
          <w:spacing w:val="-3"/>
          <w:sz w:val="24"/>
          <w:szCs w:val="24"/>
        </w:rPr>
      </w:pPr>
    </w:p>
    <w:p w14:paraId="5D6D5F0D" w14:textId="77777777" w:rsidR="00F33C47" w:rsidRP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Upon the removal of the name of a Shareholder from the Register with respect to a redemption, the relevant Share shall be cancelled.</w:t>
      </w:r>
    </w:p>
    <w:p w14:paraId="5D6D5F0E"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No amount payable to </w:t>
      </w:r>
      <w:r>
        <w:rPr>
          <w:sz w:val="24"/>
          <w:szCs w:val="24"/>
        </w:rPr>
        <w:t xml:space="preserve">redeeming Shareholder </w:t>
      </w:r>
      <w:r w:rsidRPr="005737CF">
        <w:rPr>
          <w:sz w:val="24"/>
          <w:szCs w:val="24"/>
        </w:rPr>
        <w:t xml:space="preserve">upon the redemption or purchase of the </w:t>
      </w:r>
      <w:r>
        <w:rPr>
          <w:sz w:val="24"/>
          <w:szCs w:val="24"/>
        </w:rPr>
        <w:t>Shareholder’s Shares</w:t>
      </w:r>
      <w:r w:rsidRPr="005737CF">
        <w:rPr>
          <w:sz w:val="24"/>
          <w:szCs w:val="24"/>
        </w:rPr>
        <w:t xml:space="preserve"> shall bear interest against the Company.</w:t>
      </w:r>
      <w:r>
        <w:rPr>
          <w:sz w:val="24"/>
          <w:szCs w:val="24"/>
        </w:rPr>
        <w:t>]</w:t>
      </w:r>
    </w:p>
    <w:p w14:paraId="5D6D5F0F"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Unless the Directors otherwise agree or determine, </w:t>
      </w:r>
      <w:r>
        <w:rPr>
          <w:sz w:val="24"/>
          <w:szCs w:val="24"/>
        </w:rPr>
        <w:t>Shares</w:t>
      </w:r>
      <w:r w:rsidRPr="005737CF">
        <w:rPr>
          <w:sz w:val="24"/>
          <w:szCs w:val="24"/>
        </w:rPr>
        <w:t xml:space="preserve"> </w:t>
      </w:r>
      <w:r>
        <w:rPr>
          <w:sz w:val="24"/>
          <w:szCs w:val="24"/>
        </w:rPr>
        <w:t xml:space="preserve">of a Class </w:t>
      </w:r>
      <w:r w:rsidRPr="005737CF">
        <w:rPr>
          <w:sz w:val="24"/>
          <w:szCs w:val="24"/>
        </w:rPr>
        <w:t>held by a</w:t>
      </w:r>
      <w:r>
        <w:rPr>
          <w:sz w:val="24"/>
          <w:szCs w:val="24"/>
        </w:rPr>
        <w:t xml:space="preserve"> redeeming Shareholder </w:t>
      </w:r>
      <w:r w:rsidRPr="005737CF">
        <w:rPr>
          <w:sz w:val="24"/>
          <w:szCs w:val="24"/>
        </w:rPr>
        <w:t xml:space="preserve">will be redeemed in the order of their acquisition, so that the first </w:t>
      </w:r>
      <w:r>
        <w:rPr>
          <w:sz w:val="24"/>
          <w:szCs w:val="24"/>
        </w:rPr>
        <w:t>Shares</w:t>
      </w:r>
      <w:r w:rsidRPr="005737CF">
        <w:rPr>
          <w:sz w:val="24"/>
          <w:szCs w:val="24"/>
        </w:rPr>
        <w:t xml:space="preserve"> </w:t>
      </w:r>
      <w:r>
        <w:rPr>
          <w:sz w:val="24"/>
          <w:szCs w:val="24"/>
        </w:rPr>
        <w:t xml:space="preserve">of such Class </w:t>
      </w:r>
      <w:r w:rsidRPr="005737CF">
        <w:rPr>
          <w:sz w:val="24"/>
          <w:szCs w:val="24"/>
        </w:rPr>
        <w:t xml:space="preserve">issued to such </w:t>
      </w:r>
      <w:r>
        <w:rPr>
          <w:sz w:val="24"/>
          <w:szCs w:val="24"/>
        </w:rPr>
        <w:t xml:space="preserve">Shareholder </w:t>
      </w:r>
      <w:r w:rsidRPr="005737CF">
        <w:rPr>
          <w:sz w:val="24"/>
          <w:szCs w:val="24"/>
        </w:rPr>
        <w:t>will be redeemed first.</w:t>
      </w:r>
      <w:r>
        <w:rPr>
          <w:sz w:val="24"/>
          <w:szCs w:val="24"/>
        </w:rPr>
        <w:t>]</w:t>
      </w:r>
    </w:p>
    <w:p w14:paraId="5D6D5F10" w14:textId="77777777" w:rsidR="00815B4B" w:rsidRDefault="00815B4B" w:rsidP="00824CC4">
      <w:pPr>
        <w:pStyle w:val="Heading1"/>
        <w:spacing w:after="240"/>
        <w:ind w:firstLine="414"/>
        <w:jc w:val="center"/>
        <w:rPr>
          <w:bCs/>
        </w:rPr>
      </w:pPr>
      <w:bookmarkStart w:id="137" w:name="_Toc520343119"/>
      <w:bookmarkStart w:id="138" w:name="_Toc520344126"/>
      <w:bookmarkStart w:id="139" w:name="_Toc520478220"/>
      <w:bookmarkStart w:id="140" w:name="_Toc520481258"/>
      <w:bookmarkStart w:id="141" w:name="_Toc520483419"/>
      <w:bookmarkStart w:id="142" w:name="_Toc520484442"/>
      <w:bookmarkStart w:id="143" w:name="_Toc520486812"/>
      <w:bookmarkStart w:id="144" w:name="_Toc520496589"/>
      <w:bookmarkStart w:id="145" w:name="_Toc520497751"/>
      <w:bookmarkStart w:id="146" w:name="_Toc520498530"/>
      <w:bookmarkStart w:id="147" w:name="_Toc520498826"/>
      <w:r>
        <w:t>COMPULSORY REDEMPTION OF SHARES</w:t>
      </w:r>
      <w:bookmarkEnd w:id="137"/>
      <w:bookmarkEnd w:id="138"/>
      <w:bookmarkEnd w:id="139"/>
      <w:bookmarkEnd w:id="140"/>
      <w:bookmarkEnd w:id="141"/>
      <w:bookmarkEnd w:id="142"/>
      <w:bookmarkEnd w:id="143"/>
      <w:bookmarkEnd w:id="144"/>
      <w:bookmarkEnd w:id="145"/>
      <w:bookmarkEnd w:id="146"/>
      <w:bookmarkEnd w:id="147"/>
      <w:r>
        <w:t xml:space="preserve"> </w:t>
      </w:r>
      <w:r>
        <w:rPr>
          <w:i/>
          <w:color w:val="000000"/>
        </w:rPr>
        <w:t xml:space="preserve"> </w:t>
      </w:r>
    </w:p>
    <w:p w14:paraId="5D6D5F11" w14:textId="77777777"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If the Directors </w:t>
      </w:r>
      <w:r>
        <w:rPr>
          <w:rFonts w:ascii="Times New Roman" w:hAnsi="Times New Roman"/>
          <w:sz w:val="24"/>
          <w:szCs w:val="24"/>
        </w:rPr>
        <w:t xml:space="preserve">reasonably </w:t>
      </w:r>
      <w:r w:rsidRPr="00C00BEA">
        <w:rPr>
          <w:rFonts w:ascii="Times New Roman" w:hAnsi="Times New Roman"/>
          <w:sz w:val="24"/>
          <w:szCs w:val="24"/>
        </w:rPr>
        <w:t xml:space="preserve">suspect that </w:t>
      </w:r>
      <w:r>
        <w:rPr>
          <w:rFonts w:ascii="Times New Roman" w:hAnsi="Times New Roman"/>
          <w:sz w:val="24"/>
          <w:szCs w:val="24"/>
        </w:rPr>
        <w:t>Shares</w:t>
      </w:r>
      <w:r w:rsidRPr="00C00BEA">
        <w:rPr>
          <w:rFonts w:ascii="Times New Roman" w:hAnsi="Times New Roman"/>
          <w:sz w:val="24"/>
          <w:szCs w:val="24"/>
        </w:rPr>
        <w:t xml:space="preserve"> of any </w:t>
      </w:r>
      <w:r>
        <w:rPr>
          <w:rFonts w:ascii="Times New Roman" w:hAnsi="Times New Roman"/>
          <w:sz w:val="24"/>
          <w:szCs w:val="24"/>
        </w:rPr>
        <w:t>C</w:t>
      </w:r>
      <w:r w:rsidRPr="00C00BEA">
        <w:rPr>
          <w:rFonts w:ascii="Times New Roman" w:hAnsi="Times New Roman"/>
          <w:sz w:val="24"/>
          <w:szCs w:val="24"/>
        </w:rPr>
        <w:t>lass are owned directly or beneficially by any person:</w:t>
      </w:r>
    </w:p>
    <w:p w14:paraId="5D6D5F12" w14:textId="77777777" w:rsidR="00815B4B" w:rsidRPr="00C00BEA"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Pr>
          <w:rFonts w:ascii="Times New Roman" w:hAnsi="Times New Roman"/>
          <w:sz w:val="24"/>
          <w:szCs w:val="24"/>
        </w:rPr>
        <w:t xml:space="preserve">Shares are listed; </w:t>
      </w:r>
    </w:p>
    <w:p w14:paraId="5D6D5F13" w14:textId="77777777" w:rsidR="00815B4B" w:rsidRPr="00C00BEA" w:rsidRDefault="00815B4B" w:rsidP="00815B4B">
      <w:pPr>
        <w:suppressAutoHyphens/>
        <w:ind w:left="1440" w:hanging="720"/>
        <w:jc w:val="both"/>
        <w:rPr>
          <w:rFonts w:ascii="Times New Roman" w:hAnsi="Times New Roman"/>
          <w:sz w:val="24"/>
          <w:szCs w:val="24"/>
        </w:rPr>
      </w:pPr>
    </w:p>
    <w:p w14:paraId="5D6D5F14" w14:textId="153FCB44" w:rsidR="00815B4B"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Pr>
          <w:rFonts w:ascii="Times New Roman" w:hAnsi="Times New Roman"/>
          <w:sz w:val="24"/>
          <w:szCs w:val="24"/>
        </w:rPr>
        <w:t>Directors</w:t>
      </w:r>
      <w:r w:rsidRPr="00C00BEA">
        <w:rPr>
          <w:rFonts w:ascii="Times New Roman" w:hAnsi="Times New Roman"/>
          <w:sz w:val="24"/>
          <w:szCs w:val="24"/>
        </w:rPr>
        <w:t xml:space="preserve"> to be relevant) which in their opinion might result in the </w:t>
      </w:r>
      <w:r>
        <w:rPr>
          <w:rFonts w:ascii="Times New Roman" w:hAnsi="Times New Roman"/>
          <w:sz w:val="24"/>
          <w:szCs w:val="24"/>
        </w:rPr>
        <w:t>Sub-</w:t>
      </w:r>
      <w:r w:rsidRPr="00C00BEA">
        <w:rPr>
          <w:rFonts w:ascii="Times New Roman" w:hAnsi="Times New Roman"/>
          <w:sz w:val="24"/>
          <w:szCs w:val="24"/>
        </w:rPr>
        <w:t xml:space="preserve">Fund in relation to such </w:t>
      </w:r>
      <w:r>
        <w:rPr>
          <w:rFonts w:ascii="Times New Roman" w:hAnsi="Times New Roman"/>
          <w:sz w:val="24"/>
          <w:szCs w:val="24"/>
        </w:rPr>
        <w:t>C</w:t>
      </w:r>
      <w:r w:rsidRPr="00C00BEA">
        <w:rPr>
          <w:rFonts w:ascii="Times New Roman" w:hAnsi="Times New Roman"/>
          <w:sz w:val="24"/>
          <w:szCs w:val="24"/>
        </w:rPr>
        <w:t xml:space="preserve">lass of </w:t>
      </w:r>
      <w:r>
        <w:rPr>
          <w:rFonts w:ascii="Times New Roman" w:hAnsi="Times New Roman"/>
          <w:sz w:val="24"/>
          <w:szCs w:val="24"/>
        </w:rPr>
        <w:t>Shares</w:t>
      </w:r>
      <w:r w:rsidRPr="00C00BEA">
        <w:rPr>
          <w:rFonts w:ascii="Times New Roman" w:hAnsi="Times New Roman"/>
          <w:sz w:val="24"/>
          <w:szCs w:val="24"/>
        </w:rPr>
        <w:t xml:space="preserve">,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Directors, any 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Pr>
          <w:rFonts w:ascii="Times New Roman" w:hAnsi="Times New Roman"/>
          <w:sz w:val="24"/>
          <w:szCs w:val="24"/>
        </w:rPr>
        <w:t>Sub-</w:t>
      </w:r>
      <w:r w:rsidRPr="00C00BEA">
        <w:rPr>
          <w:rFonts w:ascii="Times New Roman" w:hAnsi="Times New Roman"/>
          <w:sz w:val="24"/>
          <w:szCs w:val="24"/>
        </w:rPr>
        <w:t xml:space="preserve">Fund,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 xml:space="preserve">Directors, </w:t>
      </w:r>
      <w:r>
        <w:rPr>
          <w:rFonts w:ascii="Times New Roman" w:hAnsi="Times New Roman"/>
          <w:sz w:val="24"/>
          <w:szCs w:val="24"/>
        </w:rPr>
        <w:lastRenderedPageBreak/>
        <w:t>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might not otherwise have incurred or suffered</w:t>
      </w:r>
      <w:r>
        <w:rPr>
          <w:rFonts w:ascii="Times New Roman" w:hAnsi="Times New Roman"/>
          <w:sz w:val="24"/>
          <w:szCs w:val="24"/>
        </w:rPr>
        <w:t>; or</w:t>
      </w:r>
    </w:p>
    <w:p w14:paraId="5D6D5F15" w14:textId="77777777" w:rsidR="00815B4B" w:rsidRDefault="00815B4B" w:rsidP="00815B4B">
      <w:pPr>
        <w:suppressAutoHyphens/>
        <w:ind w:left="1440" w:hanging="720"/>
        <w:jc w:val="both"/>
        <w:rPr>
          <w:rFonts w:ascii="Times New Roman" w:hAnsi="Times New Roman"/>
          <w:sz w:val="24"/>
          <w:szCs w:val="24"/>
        </w:rPr>
      </w:pPr>
    </w:p>
    <w:p w14:paraId="5D6D5F16" w14:textId="77777777" w:rsidR="00815B4B" w:rsidRPr="00C00BEA" w:rsidRDefault="00815B4B" w:rsidP="00815B4B">
      <w:pPr>
        <w:numPr>
          <w:ilvl w:val="0"/>
          <w:numId w:val="70"/>
        </w:numPr>
        <w:suppressAutoHyphens/>
        <w:ind w:left="1440"/>
        <w:jc w:val="both"/>
        <w:rPr>
          <w:rFonts w:ascii="Times New Roman" w:hAnsi="Times New Roman"/>
          <w:sz w:val="24"/>
          <w:szCs w:val="24"/>
        </w:rPr>
      </w:pPr>
      <w:r>
        <w:rPr>
          <w:rFonts w:ascii="Times New Roman" w:hAnsi="Times New Roman"/>
          <w:sz w:val="24"/>
          <w:szCs w:val="24"/>
        </w:rPr>
        <w:t>in breach of any requirements specified in the Offering Documents in relation to such Class of Shares</w:t>
      </w:r>
      <w:r w:rsidRPr="00C00BEA">
        <w:rPr>
          <w:rFonts w:ascii="Times New Roman" w:hAnsi="Times New Roman"/>
          <w:sz w:val="24"/>
          <w:szCs w:val="24"/>
        </w:rPr>
        <w:t xml:space="preserve">, </w:t>
      </w:r>
    </w:p>
    <w:p w14:paraId="5D6D5F17" w14:textId="77777777" w:rsidR="00815B4B" w:rsidRPr="00C00BEA" w:rsidRDefault="00815B4B" w:rsidP="00815B4B">
      <w:pPr>
        <w:suppressAutoHyphens/>
        <w:ind w:left="1440" w:hanging="720"/>
        <w:jc w:val="both"/>
        <w:rPr>
          <w:rFonts w:ascii="Times New Roman" w:hAnsi="Times New Roman"/>
          <w:sz w:val="24"/>
          <w:szCs w:val="24"/>
        </w:rPr>
      </w:pPr>
    </w:p>
    <w:p w14:paraId="5D6D5F18" w14:textId="77777777"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Directors</w:t>
      </w:r>
      <w:r w:rsidRPr="00C00BEA">
        <w:rPr>
          <w:rFonts w:ascii="Times New Roman" w:hAnsi="Times New Roman"/>
          <w:sz w:val="24"/>
          <w:szCs w:val="24"/>
        </w:rPr>
        <w:t xml:space="preserve"> may:</w:t>
      </w:r>
    </w:p>
    <w:p w14:paraId="5D6D5F19" w14:textId="77777777" w:rsidR="00815B4B" w:rsidRPr="00C00BEA" w:rsidRDefault="00815B4B" w:rsidP="00815B4B">
      <w:pPr>
        <w:suppressAutoHyphens/>
        <w:ind w:left="1440" w:hanging="720"/>
        <w:jc w:val="both"/>
        <w:rPr>
          <w:rFonts w:ascii="Times New Roman" w:hAnsi="Times New Roman"/>
          <w:sz w:val="24"/>
          <w:szCs w:val="24"/>
        </w:rPr>
      </w:pPr>
    </w:p>
    <w:p w14:paraId="5D6D5F1A" w14:textId="77777777"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give notice requiring the relevant </w:t>
      </w:r>
      <w:r>
        <w:rPr>
          <w:rFonts w:ascii="Times New Roman" w:hAnsi="Times New Roman"/>
          <w:sz w:val="24"/>
          <w:szCs w:val="24"/>
        </w:rPr>
        <w:t>Shareh</w:t>
      </w:r>
      <w:r w:rsidRPr="00C00BEA">
        <w:rPr>
          <w:rFonts w:ascii="Times New Roman" w:hAnsi="Times New Roman"/>
          <w:sz w:val="24"/>
          <w:szCs w:val="24"/>
        </w:rPr>
        <w:t xml:space="preserve">older to transfer the </w:t>
      </w:r>
      <w:r>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Pr>
          <w:rFonts w:ascii="Times New Roman" w:hAnsi="Times New Roman"/>
          <w:sz w:val="24"/>
          <w:szCs w:val="24"/>
        </w:rPr>
        <w:t>[</w:t>
      </w:r>
      <w:r w:rsidRPr="00C00BEA">
        <w:rPr>
          <w:rFonts w:ascii="Times New Roman" w:hAnsi="Times New Roman"/>
          <w:sz w:val="24"/>
          <w:szCs w:val="24"/>
        </w:rPr>
        <w:t>30</w:t>
      </w:r>
      <w:r>
        <w:rPr>
          <w:rFonts w:ascii="Times New Roman" w:hAnsi="Times New Roman"/>
          <w:sz w:val="24"/>
          <w:szCs w:val="24"/>
        </w:rPr>
        <w:t>]</w:t>
      </w:r>
      <w:r w:rsidRPr="00C00BEA">
        <w:rPr>
          <w:rFonts w:ascii="Times New Roman" w:hAnsi="Times New Roman"/>
          <w:sz w:val="24"/>
          <w:szCs w:val="24"/>
        </w:rPr>
        <w:t xml:space="preserve"> days of the date of the notice; or </w:t>
      </w:r>
    </w:p>
    <w:p w14:paraId="5D6D5F1B" w14:textId="77777777" w:rsidR="00815B4B" w:rsidRPr="00C00BEA" w:rsidRDefault="00815B4B" w:rsidP="00815B4B">
      <w:pPr>
        <w:suppressAutoHyphens/>
        <w:ind w:left="1440" w:hanging="720"/>
        <w:jc w:val="both"/>
        <w:rPr>
          <w:rFonts w:ascii="Times New Roman" w:hAnsi="Times New Roman"/>
          <w:sz w:val="24"/>
          <w:szCs w:val="24"/>
        </w:rPr>
      </w:pPr>
    </w:p>
    <w:p w14:paraId="5D6D5F1C" w14:textId="211D4EDD"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Pr>
          <w:rFonts w:ascii="Times New Roman" w:hAnsi="Times New Roman"/>
          <w:sz w:val="24"/>
          <w:szCs w:val="24"/>
        </w:rPr>
        <w:t>they reasonably believe</w:t>
      </w:r>
      <w:r w:rsidRPr="00C00BEA">
        <w:rPr>
          <w:rFonts w:ascii="Times New Roman" w:hAnsi="Times New Roman"/>
          <w:sz w:val="24"/>
          <w:szCs w:val="24"/>
        </w:rPr>
        <w:t xml:space="preserve"> </w:t>
      </w:r>
      <w:r>
        <w:rPr>
          <w:rFonts w:ascii="Times New Roman" w:hAnsi="Times New Roman"/>
          <w:sz w:val="24"/>
          <w:szCs w:val="24"/>
        </w:rPr>
        <w:t xml:space="preserve">are </w:t>
      </w:r>
      <w:r w:rsidRPr="00C00BEA">
        <w:rPr>
          <w:rFonts w:ascii="Times New Roman" w:hAnsi="Times New Roman"/>
          <w:sz w:val="24"/>
          <w:szCs w:val="24"/>
        </w:rPr>
        <w:t xml:space="preserve">required by </w:t>
      </w:r>
      <w:r w:rsidR="004C3462">
        <w:rPr>
          <w:rFonts w:ascii="Times New Roman" w:hAnsi="Times New Roman"/>
          <w:sz w:val="24"/>
          <w:szCs w:val="24"/>
        </w:rPr>
        <w:t xml:space="preserve">the </w:t>
      </w:r>
      <w:r>
        <w:rPr>
          <w:rFonts w:ascii="Times New Roman" w:hAnsi="Times New Roman"/>
          <w:sz w:val="24"/>
          <w:szCs w:val="24"/>
        </w:rPr>
        <w:t>L</w:t>
      </w:r>
      <w:r w:rsidRPr="00C00BEA">
        <w:rPr>
          <w:rFonts w:ascii="Times New Roman" w:hAnsi="Times New Roman"/>
          <w:sz w:val="24"/>
          <w:szCs w:val="24"/>
        </w:rPr>
        <w:t xml:space="preserve">aws </w:t>
      </w:r>
      <w:r>
        <w:rPr>
          <w:rFonts w:ascii="Times New Roman" w:hAnsi="Times New Roman"/>
          <w:sz w:val="24"/>
          <w:szCs w:val="24"/>
        </w:rPr>
        <w:t>and R</w:t>
      </w:r>
      <w:r w:rsidRPr="00C00BEA">
        <w:rPr>
          <w:rFonts w:ascii="Times New Roman" w:hAnsi="Times New Roman"/>
          <w:sz w:val="24"/>
          <w:szCs w:val="24"/>
        </w:rPr>
        <w:t xml:space="preserve">egulations. </w:t>
      </w:r>
      <w:r>
        <w:rPr>
          <w:rFonts w:ascii="Times New Roman" w:hAnsi="Times New Roman"/>
          <w:sz w:val="24"/>
          <w:szCs w:val="24"/>
        </w:rPr>
        <w:t>]</w:t>
      </w:r>
    </w:p>
    <w:p w14:paraId="5D6D5F1D" w14:textId="77777777" w:rsidR="00815B4B" w:rsidRPr="00C00BEA" w:rsidRDefault="00815B4B" w:rsidP="00815B4B">
      <w:pPr>
        <w:suppressAutoHyphens/>
        <w:ind w:left="1440" w:hanging="720"/>
        <w:jc w:val="both"/>
        <w:rPr>
          <w:rFonts w:ascii="Times New Roman" w:hAnsi="Times New Roman"/>
          <w:sz w:val="24"/>
          <w:szCs w:val="24"/>
        </w:rPr>
      </w:pPr>
    </w:p>
    <w:p w14:paraId="5D6D5F1E" w14:textId="77777777" w:rsidR="00815B4B" w:rsidRPr="00E02763"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E02763">
        <w:rPr>
          <w:rFonts w:ascii="Times New Roman" w:hAnsi="Times New Roman"/>
          <w:color w:val="000000"/>
          <w:sz w:val="24"/>
          <w:szCs w:val="24"/>
        </w:rPr>
        <w:t>Where:</w:t>
      </w:r>
    </w:p>
    <w:p w14:paraId="5D6D5F1F" w14:textId="4B659D09"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the </w:t>
      </w:r>
      <w:r>
        <w:rPr>
          <w:rFonts w:ascii="Times New Roman" w:hAnsi="Times New Roman"/>
          <w:sz w:val="24"/>
          <w:szCs w:val="24"/>
        </w:rPr>
        <w:t>Directors</w:t>
      </w:r>
      <w:r w:rsidRPr="00C00BEA">
        <w:rPr>
          <w:rFonts w:ascii="Times New Roman" w:hAnsi="Times New Roman"/>
          <w:sz w:val="24"/>
          <w:szCs w:val="24"/>
        </w:rPr>
        <w:t xml:space="preserve"> ha</w:t>
      </w:r>
      <w:r>
        <w:rPr>
          <w:rFonts w:ascii="Times New Roman" w:hAnsi="Times New Roman"/>
          <w:sz w:val="24"/>
          <w:szCs w:val="24"/>
        </w:rPr>
        <w:t>ve</w:t>
      </w:r>
      <w:r w:rsidRPr="00C00BEA">
        <w:rPr>
          <w:rFonts w:ascii="Times New Roman" w:hAnsi="Times New Roman"/>
          <w:sz w:val="24"/>
          <w:szCs w:val="24"/>
        </w:rPr>
        <w:t xml:space="preserve"> given notice pursuant to </w:t>
      </w:r>
      <w:r>
        <w:rPr>
          <w:rFonts w:ascii="Times New Roman" w:hAnsi="Times New Roman"/>
          <w:sz w:val="24"/>
          <w:szCs w:val="24"/>
        </w:rPr>
        <w:t>Clause 6</w:t>
      </w:r>
      <w:r w:rsidR="00C05124">
        <w:rPr>
          <w:rFonts w:ascii="Times New Roman" w:hAnsi="Times New Roman"/>
          <w:sz w:val="24"/>
          <w:szCs w:val="24"/>
        </w:rPr>
        <w:t>4</w:t>
      </w:r>
      <w:r>
        <w:rPr>
          <w:rFonts w:ascii="Times New Roman" w:hAnsi="Times New Roman"/>
          <w:sz w:val="24"/>
          <w:szCs w:val="24"/>
        </w:rPr>
        <w:t>(c)(i)</w:t>
      </w:r>
      <w:r w:rsidRPr="00C00BEA">
        <w:rPr>
          <w:rFonts w:ascii="Times New Roman" w:hAnsi="Times New Roman"/>
          <w:sz w:val="24"/>
          <w:szCs w:val="24"/>
        </w:rPr>
        <w:t>; and</w:t>
      </w:r>
    </w:p>
    <w:p w14:paraId="5D6D5F20" w14:textId="77777777" w:rsidR="00815B4B" w:rsidRPr="00C00BEA" w:rsidRDefault="00815B4B" w:rsidP="00815B4B">
      <w:pPr>
        <w:suppressAutoHyphens/>
        <w:ind w:left="1440" w:hanging="720"/>
        <w:jc w:val="both"/>
        <w:rPr>
          <w:rFonts w:ascii="Times New Roman" w:hAnsi="Times New Roman"/>
          <w:sz w:val="24"/>
          <w:szCs w:val="24"/>
        </w:rPr>
      </w:pPr>
    </w:p>
    <w:p w14:paraId="5D6D5F21" w14:textId="144637FE"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Pr>
          <w:rFonts w:ascii="Times New Roman" w:hAnsi="Times New Roman"/>
          <w:sz w:val="24"/>
          <w:szCs w:val="24"/>
        </w:rPr>
        <w:t>Shareh</w:t>
      </w:r>
      <w:r w:rsidRPr="00C00BEA">
        <w:rPr>
          <w:rFonts w:ascii="Times New Roman" w:hAnsi="Times New Roman"/>
          <w:sz w:val="24"/>
          <w:szCs w:val="24"/>
        </w:rPr>
        <w:t xml:space="preserve">older has failed to either (i) transfer the relevant </w:t>
      </w:r>
      <w:r>
        <w:rPr>
          <w:rFonts w:ascii="Times New Roman" w:hAnsi="Times New Roman"/>
          <w:sz w:val="24"/>
          <w:szCs w:val="24"/>
        </w:rPr>
        <w:t>Shares</w:t>
      </w:r>
      <w:r w:rsidRPr="00C00BEA">
        <w:rPr>
          <w:rFonts w:ascii="Times New Roman" w:hAnsi="Times New Roman"/>
          <w:sz w:val="24"/>
          <w:szCs w:val="24"/>
        </w:rPr>
        <w:t xml:space="preserve"> </w:t>
      </w:r>
      <w:r>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Pr>
          <w:rFonts w:ascii="Times New Roman" w:hAnsi="Times New Roman"/>
          <w:sz w:val="24"/>
          <w:szCs w:val="24"/>
        </w:rPr>
        <w:t xml:space="preserve">reasonable </w:t>
      </w:r>
      <w:r w:rsidRPr="00C00BEA">
        <w:rPr>
          <w:rFonts w:ascii="Times New Roman" w:hAnsi="Times New Roman"/>
          <w:sz w:val="24"/>
          <w:szCs w:val="24"/>
        </w:rPr>
        <w:t xml:space="preserve">satisfaction of the </w:t>
      </w:r>
      <w:r>
        <w:rPr>
          <w:rFonts w:ascii="Times New Roman" w:hAnsi="Times New Roman"/>
          <w:sz w:val="24"/>
          <w:szCs w:val="24"/>
        </w:rPr>
        <w:t>Directors</w:t>
      </w:r>
      <w:r w:rsidRPr="00C00BEA">
        <w:rPr>
          <w:rFonts w:ascii="Times New Roman" w:hAnsi="Times New Roman"/>
          <w:sz w:val="24"/>
          <w:szCs w:val="24"/>
        </w:rPr>
        <w:t xml:space="preserve"> (whose judgment is final and binding) that the relevant </w:t>
      </w:r>
      <w:r>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Pr>
          <w:rFonts w:ascii="Times New Roman" w:hAnsi="Times New Roman"/>
          <w:sz w:val="24"/>
          <w:szCs w:val="24"/>
        </w:rPr>
        <w:t>Clause 6</w:t>
      </w:r>
      <w:r w:rsidR="00C05124">
        <w:rPr>
          <w:rFonts w:ascii="Times New Roman" w:hAnsi="Times New Roman"/>
          <w:sz w:val="24"/>
          <w:szCs w:val="24"/>
        </w:rPr>
        <w:t>4</w:t>
      </w:r>
      <w:r w:rsidRPr="00C00BEA">
        <w:rPr>
          <w:rFonts w:ascii="Times New Roman" w:hAnsi="Times New Roman"/>
          <w:sz w:val="24"/>
          <w:szCs w:val="24"/>
        </w:rPr>
        <w:t>,</w:t>
      </w:r>
    </w:p>
    <w:p w14:paraId="5D6D5F22" w14:textId="77777777" w:rsidR="00815B4B" w:rsidRPr="00C00BEA" w:rsidRDefault="00815B4B" w:rsidP="00815B4B">
      <w:pPr>
        <w:suppressAutoHyphens/>
        <w:ind w:left="1440" w:hanging="720"/>
        <w:jc w:val="both"/>
        <w:rPr>
          <w:rFonts w:ascii="Times New Roman" w:hAnsi="Times New Roman"/>
          <w:sz w:val="24"/>
          <w:szCs w:val="24"/>
        </w:rPr>
      </w:pPr>
    </w:p>
    <w:p w14:paraId="5D6D5F23" w14:textId="77777777" w:rsidR="00815B4B" w:rsidRPr="00C00BEA" w:rsidRDefault="00815B4B" w:rsidP="00815B4B">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Pr>
          <w:rFonts w:ascii="Times New Roman" w:hAnsi="Times New Roman"/>
          <w:sz w:val="24"/>
          <w:szCs w:val="24"/>
        </w:rPr>
        <w:t>Shares</w:t>
      </w:r>
      <w:r w:rsidRPr="00C00BEA">
        <w:rPr>
          <w:rFonts w:ascii="Times New Roman" w:hAnsi="Times New Roman"/>
          <w:sz w:val="24"/>
          <w:szCs w:val="24"/>
        </w:rPr>
        <w:t xml:space="preserve"> on the expiry of the notice.</w:t>
      </w:r>
      <w:r>
        <w:rPr>
          <w:rFonts w:ascii="Times New Roman" w:hAnsi="Times New Roman"/>
          <w:sz w:val="24"/>
          <w:szCs w:val="24"/>
        </w:rPr>
        <w:t>]</w:t>
      </w:r>
    </w:p>
    <w:p w14:paraId="5D6D5F24" w14:textId="77777777" w:rsidR="00815B4B" w:rsidRPr="00C00BEA" w:rsidRDefault="00815B4B" w:rsidP="00815B4B">
      <w:pPr>
        <w:suppressAutoHyphens/>
        <w:ind w:left="1440" w:hanging="720"/>
        <w:jc w:val="both"/>
        <w:rPr>
          <w:rFonts w:ascii="Times New Roman" w:hAnsi="Times New Roman"/>
          <w:b/>
          <w:i/>
          <w:sz w:val="24"/>
          <w:szCs w:val="24"/>
        </w:rPr>
      </w:pPr>
    </w:p>
    <w:p w14:paraId="5D6D5F27" w14:textId="4F1DAADF" w:rsidR="00815B4B" w:rsidRPr="00496E90" w:rsidRDefault="00815B4B" w:rsidP="00496E9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Pr>
          <w:rFonts w:ascii="Times New Roman" w:hAnsi="Times New Roman"/>
          <w:sz w:val="24"/>
          <w:szCs w:val="24"/>
        </w:rPr>
        <w:t>Directors</w:t>
      </w:r>
      <w:r w:rsidRPr="00C00BEA">
        <w:rPr>
          <w:rFonts w:ascii="Times New Roman" w:hAnsi="Times New Roman"/>
          <w:sz w:val="24"/>
          <w:szCs w:val="24"/>
        </w:rPr>
        <w:t xml:space="preserve"> may deem a </w:t>
      </w:r>
      <w:r>
        <w:rPr>
          <w:rFonts w:ascii="Times New Roman" w:hAnsi="Times New Roman"/>
          <w:sz w:val="24"/>
          <w:szCs w:val="24"/>
        </w:rPr>
        <w:t>Shareh</w:t>
      </w:r>
      <w:r w:rsidRPr="00C00BEA">
        <w:rPr>
          <w:rFonts w:ascii="Times New Roman" w:hAnsi="Times New Roman"/>
          <w:sz w:val="24"/>
          <w:szCs w:val="24"/>
        </w:rPr>
        <w:t xml:space="preserve">older to have given a redemption request in respect of </w:t>
      </w:r>
      <w:r>
        <w:rPr>
          <w:rFonts w:ascii="Times New Roman" w:hAnsi="Times New Roman"/>
          <w:sz w:val="24"/>
          <w:szCs w:val="24"/>
        </w:rPr>
        <w:t>Shares</w:t>
      </w:r>
      <w:r w:rsidRPr="00C00BEA">
        <w:rPr>
          <w:rFonts w:ascii="Times New Roman" w:hAnsi="Times New Roman"/>
          <w:sz w:val="24"/>
          <w:szCs w:val="24"/>
        </w:rPr>
        <w:t xml:space="preserve"> held by such </w:t>
      </w:r>
      <w:r>
        <w:rPr>
          <w:rFonts w:ascii="Times New Roman" w:hAnsi="Times New Roman"/>
          <w:sz w:val="24"/>
          <w:szCs w:val="24"/>
        </w:rPr>
        <w:t>Shareh</w:t>
      </w:r>
      <w:r w:rsidRPr="00C00BEA">
        <w:rPr>
          <w:rFonts w:ascii="Times New Roman" w:hAnsi="Times New Roman"/>
          <w:sz w:val="24"/>
          <w:szCs w:val="24"/>
        </w:rPr>
        <w:t>older:</w:t>
      </w:r>
    </w:p>
    <w:p w14:paraId="5D6D5F28" w14:textId="40310CFF" w:rsidR="00815B4B"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r w:rsidR="00EB2561">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Pr="00C00BEA">
        <w:rPr>
          <w:rFonts w:ascii="Times New Roman" w:hAnsi="Times New Roman"/>
          <w:sz w:val="24"/>
          <w:szCs w:val="24"/>
        </w:rPr>
        <w:t xml:space="preserve">on the termination date or maturity date of a </w:t>
      </w:r>
      <w:r>
        <w:rPr>
          <w:rFonts w:ascii="Times New Roman" w:hAnsi="Times New Roman"/>
          <w:sz w:val="24"/>
          <w:szCs w:val="24"/>
        </w:rPr>
        <w:t>Sub-</w:t>
      </w:r>
      <w:r w:rsidRPr="00C00BEA">
        <w:rPr>
          <w:rFonts w:ascii="Times New Roman" w:hAnsi="Times New Roman"/>
          <w:sz w:val="24"/>
          <w:szCs w:val="24"/>
        </w:rPr>
        <w:t xml:space="preserve">Fund having a fixed life or maturity date, in respect of </w:t>
      </w:r>
      <w:r>
        <w:rPr>
          <w:rFonts w:ascii="Times New Roman" w:hAnsi="Times New Roman"/>
          <w:sz w:val="24"/>
          <w:szCs w:val="24"/>
        </w:rPr>
        <w:t>Shares</w:t>
      </w:r>
      <w:r w:rsidRPr="00C00BEA">
        <w:rPr>
          <w:rFonts w:ascii="Times New Roman" w:hAnsi="Times New Roman"/>
          <w:sz w:val="24"/>
          <w:szCs w:val="24"/>
        </w:rPr>
        <w:t xml:space="preserve"> relating to such </w:t>
      </w:r>
      <w:r>
        <w:rPr>
          <w:rFonts w:ascii="Times New Roman" w:hAnsi="Times New Roman"/>
          <w:sz w:val="24"/>
          <w:szCs w:val="24"/>
        </w:rPr>
        <w:t>Sub-</w:t>
      </w:r>
      <w:r w:rsidRPr="00C00BEA">
        <w:rPr>
          <w:rFonts w:ascii="Times New Roman" w:hAnsi="Times New Roman"/>
          <w:sz w:val="24"/>
          <w:szCs w:val="24"/>
        </w:rPr>
        <w:t>Fund;</w:t>
      </w:r>
    </w:p>
    <w:p w14:paraId="5D6D5F29" w14:textId="77777777" w:rsidR="00815B4B" w:rsidRDefault="00815B4B" w:rsidP="00815B4B">
      <w:pPr>
        <w:suppressAutoHyphens/>
        <w:ind w:left="1440" w:hanging="720"/>
        <w:jc w:val="both"/>
        <w:rPr>
          <w:rFonts w:ascii="Times New Roman" w:hAnsi="Times New Roman"/>
          <w:sz w:val="24"/>
          <w:szCs w:val="24"/>
        </w:rPr>
      </w:pPr>
    </w:p>
    <w:p w14:paraId="5D6D5F2A" w14:textId="1F95CB13" w:rsidR="00815B4B" w:rsidRPr="00C00BEA"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r w:rsidR="00EB2561">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EB2561">
        <w:rPr>
          <w:rFonts w:ascii="Times New Roman" w:hAnsi="Times New Roman"/>
          <w:sz w:val="24"/>
          <w:szCs w:val="24"/>
        </w:rPr>
        <w:t>[</w:t>
      </w:r>
      <w:r w:rsidR="00EB2561" w:rsidRPr="00824CC4">
        <w:rPr>
          <w:rFonts w:ascii="Times New Roman" w:hAnsi="Times New Roman"/>
          <w:i/>
          <w:sz w:val="24"/>
          <w:szCs w:val="24"/>
        </w:rPr>
        <w:t xml:space="preserve">please insert </w:t>
      </w:r>
      <w:r w:rsidRPr="00EB2561">
        <w:rPr>
          <w:rFonts w:ascii="Times New Roman" w:hAnsi="Times New Roman"/>
          <w:i/>
          <w:sz w:val="24"/>
          <w:szCs w:val="24"/>
        </w:rPr>
        <w:t>Clauses under</w:t>
      </w:r>
      <w:r w:rsidR="00477752" w:rsidRPr="00B237A9">
        <w:rPr>
          <w:rFonts w:ascii="Times New Roman" w:hAnsi="Times New Roman"/>
          <w:i/>
          <w:sz w:val="24"/>
          <w:szCs w:val="24"/>
        </w:rPr>
        <w:t xml:space="preserve"> </w:t>
      </w:r>
      <w:r w:rsidR="00477752">
        <w:rPr>
          <w:rFonts w:ascii="Times New Roman" w:hAnsi="Times New Roman"/>
          <w:i/>
          <w:sz w:val="24"/>
          <w:szCs w:val="24"/>
        </w:rPr>
        <w:t>the heading of</w:t>
      </w:r>
      <w:r w:rsidRPr="00824CC4">
        <w:rPr>
          <w:rFonts w:ascii="Times New Roman" w:hAnsi="Times New Roman"/>
          <w:i/>
          <w:sz w:val="24"/>
          <w:szCs w:val="24"/>
        </w:rPr>
        <w:t xml:space="preserve"> </w:t>
      </w:r>
      <w:r w:rsidRPr="00EB2561">
        <w:rPr>
          <w:rFonts w:ascii="Times New Roman" w:hAnsi="Times New Roman"/>
          <w:i/>
          <w:sz w:val="24"/>
          <w:szCs w:val="24"/>
        </w:rPr>
        <w:t>Termination Otherwise Than By Winding Up</w:t>
      </w:r>
      <w:r w:rsidR="00EB2561" w:rsidRPr="00EB2561">
        <w:rPr>
          <w:rFonts w:ascii="Times New Roman" w:hAnsi="Times New Roman"/>
          <w:i/>
          <w:sz w:val="24"/>
          <w:szCs w:val="24"/>
        </w:rPr>
        <w:t xml:space="preserve"> belo</w:t>
      </w:r>
      <w:r w:rsidR="00EB2561">
        <w:rPr>
          <w:rFonts w:ascii="Times New Roman" w:hAnsi="Times New Roman"/>
          <w:i/>
          <w:sz w:val="24"/>
          <w:szCs w:val="24"/>
        </w:rPr>
        <w:t>w</w:t>
      </w:r>
      <w:r w:rsidR="00EB2561" w:rsidRPr="00824CC4">
        <w:rPr>
          <w:rFonts w:ascii="Times New Roman" w:hAnsi="Times New Roman"/>
          <w:sz w:val="24"/>
          <w:szCs w:val="24"/>
        </w:rPr>
        <w:t>]</w:t>
      </w:r>
      <w:r>
        <w:rPr>
          <w:rFonts w:ascii="Times New Roman" w:hAnsi="Times New Roman"/>
          <w:sz w:val="24"/>
          <w:szCs w:val="24"/>
        </w:rPr>
        <w:t>;</w:t>
      </w:r>
    </w:p>
    <w:p w14:paraId="5D6D5F2B" w14:textId="77777777" w:rsidR="00815B4B" w:rsidRPr="00C00BEA" w:rsidRDefault="00815B4B" w:rsidP="00815B4B">
      <w:pPr>
        <w:suppressAutoHyphens/>
        <w:ind w:left="1440" w:hanging="720"/>
        <w:jc w:val="both"/>
        <w:rPr>
          <w:rFonts w:ascii="Times New Roman" w:hAnsi="Times New Roman"/>
          <w:sz w:val="24"/>
          <w:szCs w:val="24"/>
        </w:rPr>
      </w:pPr>
    </w:p>
    <w:p w14:paraId="5D6D5F2C" w14:textId="19E198EF"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EB2561">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Pr>
          <w:rFonts w:ascii="Times New Roman" w:hAnsi="Times New Roman"/>
          <w:sz w:val="24"/>
          <w:szCs w:val="24"/>
        </w:rPr>
        <w:t>Company</w:t>
      </w:r>
      <w:r w:rsidRPr="00C00BEA">
        <w:rPr>
          <w:rFonts w:ascii="Times New Roman" w:hAnsi="Times New Roman"/>
          <w:sz w:val="24"/>
          <w:szCs w:val="24"/>
        </w:rPr>
        <w:t xml:space="preserve"> or </w:t>
      </w:r>
      <w:r>
        <w:rPr>
          <w:rFonts w:ascii="Times New Roman" w:hAnsi="Times New Roman"/>
          <w:sz w:val="24"/>
          <w:szCs w:val="24"/>
        </w:rPr>
        <w:t xml:space="preserve">its duly authorized </w:t>
      </w:r>
      <w:r w:rsidRPr="00C00BEA">
        <w:rPr>
          <w:rFonts w:ascii="Times New Roman" w:hAnsi="Times New Roman"/>
          <w:sz w:val="24"/>
          <w:szCs w:val="24"/>
        </w:rPr>
        <w:t xml:space="preserve">agent(s) any document or information </w:t>
      </w:r>
      <w:r w:rsidR="00EB2561">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Pr>
          <w:rFonts w:ascii="Times New Roman" w:eastAsia="MS Mincho" w:hAnsi="Times New Roman"/>
          <w:sz w:val="24"/>
          <w:szCs w:val="24"/>
        </w:rPr>
        <w:t xml:space="preserve">the Laws and Regulations; </w:t>
      </w:r>
      <w:r w:rsidR="00EB2561">
        <w:rPr>
          <w:rFonts w:ascii="Times New Roman" w:eastAsia="MS Mincho" w:hAnsi="Times New Roman"/>
          <w:sz w:val="24"/>
          <w:szCs w:val="24"/>
        </w:rPr>
        <w:t>or</w:t>
      </w:r>
    </w:p>
    <w:p w14:paraId="5D6D5F2D" w14:textId="77777777" w:rsidR="00815B4B" w:rsidRPr="00C00BEA" w:rsidRDefault="00815B4B" w:rsidP="00815B4B">
      <w:pPr>
        <w:suppressAutoHyphens/>
        <w:ind w:left="1440" w:hanging="720"/>
        <w:jc w:val="both"/>
        <w:rPr>
          <w:rFonts w:ascii="Times New Roman" w:hAnsi="Times New Roman"/>
          <w:sz w:val="24"/>
          <w:szCs w:val="24"/>
        </w:rPr>
      </w:pPr>
    </w:p>
    <w:p w14:paraId="5D6D5F2E" w14:textId="7EB4D326" w:rsidR="00815B4B" w:rsidRDefault="00815B4B" w:rsidP="00815B4B">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EB2561">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Company</w:t>
      </w:r>
      <w:r w:rsidRPr="00C00BEA">
        <w:rPr>
          <w:rFonts w:ascii="Times New Roman" w:hAnsi="Times New Roman"/>
          <w:sz w:val="24"/>
          <w:szCs w:val="24"/>
        </w:rPr>
        <w:t xml:space="preserve"> or its </w:t>
      </w:r>
      <w:r>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Pr>
          <w:rFonts w:ascii="Times New Roman" w:hAnsi="Times New Roman"/>
          <w:sz w:val="24"/>
          <w:szCs w:val="24"/>
        </w:rPr>
        <w:t>Shareh</w:t>
      </w:r>
      <w:r w:rsidRPr="00C00BEA">
        <w:rPr>
          <w:rFonts w:ascii="Times New Roman" w:hAnsi="Times New Roman"/>
          <w:sz w:val="24"/>
          <w:szCs w:val="24"/>
        </w:rPr>
        <w:t xml:space="preserve">older to their </w:t>
      </w:r>
      <w:r w:rsidR="00EB2561">
        <w:rPr>
          <w:rFonts w:ascii="Times New Roman" w:hAnsi="Times New Roman"/>
          <w:sz w:val="24"/>
          <w:szCs w:val="24"/>
        </w:rPr>
        <w:t xml:space="preserve">reasonable </w:t>
      </w:r>
      <w:r w:rsidRPr="00C00BEA">
        <w:rPr>
          <w:rFonts w:ascii="Times New Roman" w:hAnsi="Times New Roman"/>
          <w:sz w:val="24"/>
          <w:szCs w:val="24"/>
        </w:rPr>
        <w:t>satisfaction</w:t>
      </w:r>
      <w:r w:rsidRPr="00C00BEA">
        <w:rPr>
          <w:rFonts w:ascii="Times New Roman" w:hAnsi="Times New Roman"/>
          <w:snapToGrid w:val="0"/>
          <w:sz w:val="24"/>
          <w:szCs w:val="24"/>
        </w:rPr>
        <w:t>.</w:t>
      </w:r>
      <w:r>
        <w:rPr>
          <w:rFonts w:ascii="Times New Roman" w:hAnsi="Times New Roman"/>
          <w:snapToGrid w:val="0"/>
          <w:sz w:val="24"/>
          <w:szCs w:val="24"/>
        </w:rPr>
        <w:t>]</w:t>
      </w:r>
    </w:p>
    <w:p w14:paraId="5D6D5F2F" w14:textId="77777777" w:rsidR="00815B4B" w:rsidRPr="009C2C38" w:rsidRDefault="00815B4B" w:rsidP="00815B4B">
      <w:pPr>
        <w:rPr>
          <w:spacing w:val="-3"/>
        </w:rPr>
      </w:pPr>
    </w:p>
    <w:p w14:paraId="5D6D5F30" w14:textId="77777777" w:rsidR="00815B4B" w:rsidRDefault="00815B4B" w:rsidP="00824CC4">
      <w:pPr>
        <w:pStyle w:val="Heading1"/>
        <w:spacing w:after="240"/>
        <w:ind w:firstLine="414"/>
        <w:jc w:val="center"/>
      </w:pPr>
      <w:bookmarkStart w:id="148" w:name="_Toc520343120"/>
      <w:bookmarkStart w:id="149" w:name="_Toc520344127"/>
      <w:bookmarkStart w:id="150" w:name="_Toc520478221"/>
      <w:bookmarkStart w:id="151" w:name="_Toc520481259"/>
      <w:bookmarkStart w:id="152" w:name="_Toc520483420"/>
      <w:bookmarkStart w:id="153" w:name="_Toc520484443"/>
      <w:bookmarkStart w:id="154" w:name="_Toc520486813"/>
      <w:bookmarkStart w:id="155" w:name="_Toc520496590"/>
      <w:bookmarkStart w:id="156" w:name="_Toc520497752"/>
      <w:bookmarkStart w:id="157" w:name="_Toc520498531"/>
      <w:bookmarkStart w:id="158" w:name="_Toc520498827"/>
      <w:bookmarkStart w:id="159" w:name="_Toc516173725"/>
      <w:r>
        <w:t>[CONVERSION OF SHARES]</w:t>
      </w:r>
      <w:bookmarkEnd w:id="148"/>
      <w:bookmarkEnd w:id="149"/>
      <w:bookmarkEnd w:id="150"/>
      <w:bookmarkEnd w:id="151"/>
      <w:bookmarkEnd w:id="152"/>
      <w:bookmarkEnd w:id="153"/>
      <w:bookmarkEnd w:id="154"/>
      <w:bookmarkEnd w:id="155"/>
      <w:bookmarkEnd w:id="156"/>
      <w:bookmarkEnd w:id="157"/>
      <w:bookmarkEnd w:id="158"/>
      <w:r>
        <w:t xml:space="preserve">   </w:t>
      </w:r>
    </w:p>
    <w:p w14:paraId="5D6D5F31" w14:textId="025120AB" w:rsidR="00153BC8"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00153BC8" w:rsidRPr="0016262E">
        <w:rPr>
          <w:rFonts w:ascii="Times New Roman" w:hAnsi="Times New Roman"/>
          <w:color w:val="000000"/>
          <w:sz w:val="24"/>
          <w:szCs w:val="24"/>
        </w:rPr>
        <w:t xml:space="preserve">Subject to the Laws and Regulations, this Instrument and any restrictions on </w:t>
      </w:r>
      <w:r w:rsidR="00153BC8">
        <w:rPr>
          <w:rFonts w:ascii="Times New Roman" w:hAnsi="Times New Roman"/>
          <w:color w:val="000000"/>
          <w:sz w:val="24"/>
          <w:szCs w:val="24"/>
        </w:rPr>
        <w:t xml:space="preserve">conversion </w:t>
      </w:r>
      <w:r w:rsidR="00153BC8" w:rsidRPr="0016262E">
        <w:rPr>
          <w:rFonts w:ascii="Times New Roman" w:hAnsi="Times New Roman"/>
          <w:color w:val="000000"/>
          <w:sz w:val="24"/>
          <w:szCs w:val="24"/>
        </w:rPr>
        <w:t xml:space="preserve">of Shares in the Company set out in the Offering Documents, </w:t>
      </w:r>
      <w:r w:rsidR="00153BC8" w:rsidRPr="00C00BEA">
        <w:rPr>
          <w:rFonts w:ascii="Times New Roman" w:hAnsi="Times New Roman"/>
          <w:sz w:val="24"/>
          <w:szCs w:val="24"/>
        </w:rPr>
        <w:t xml:space="preserve">where </w:t>
      </w:r>
      <w:r w:rsidR="00153BC8">
        <w:rPr>
          <w:rFonts w:ascii="Times New Roman" w:hAnsi="Times New Roman"/>
          <w:sz w:val="24"/>
          <w:szCs w:val="24"/>
        </w:rPr>
        <w:t>Shares</w:t>
      </w:r>
      <w:r w:rsidR="00153BC8" w:rsidRPr="00C00BEA">
        <w:rPr>
          <w:rFonts w:ascii="Times New Roman" w:hAnsi="Times New Roman"/>
          <w:sz w:val="24"/>
          <w:szCs w:val="24"/>
        </w:rPr>
        <w:t xml:space="preserve"> are issued in more than one Class, </w:t>
      </w:r>
      <w:r w:rsidR="00D254DF">
        <w:rPr>
          <w:rFonts w:ascii="Times New Roman" w:hAnsi="Times New Roman"/>
          <w:sz w:val="24"/>
          <w:szCs w:val="24"/>
        </w:rPr>
        <w:t>Shareholders</w:t>
      </w:r>
      <w:r w:rsidR="00153BC8" w:rsidRPr="00C00BEA">
        <w:rPr>
          <w:rFonts w:ascii="Times New Roman" w:hAnsi="Times New Roman"/>
          <w:sz w:val="24"/>
          <w:szCs w:val="24"/>
        </w:rPr>
        <w:t xml:space="preserve"> may convert all or part of their </w:t>
      </w:r>
      <w:r w:rsidR="00153BC8" w:rsidRPr="00C00BEA">
        <w:rPr>
          <w:rFonts w:ascii="Times New Roman" w:hAnsi="Times New Roman"/>
          <w:sz w:val="24"/>
          <w:szCs w:val="24"/>
        </w:rPr>
        <w:lastRenderedPageBreak/>
        <w:t xml:space="preserve">holding of </w:t>
      </w:r>
      <w:r w:rsidR="00153BC8">
        <w:rPr>
          <w:rFonts w:ascii="Times New Roman" w:hAnsi="Times New Roman"/>
          <w:sz w:val="24"/>
          <w:szCs w:val="24"/>
        </w:rPr>
        <w:t>Shares</w:t>
      </w:r>
      <w:r w:rsidR="00153BC8" w:rsidRPr="00C00BEA">
        <w:rPr>
          <w:rFonts w:ascii="Times New Roman" w:hAnsi="Times New Roman"/>
          <w:sz w:val="24"/>
          <w:szCs w:val="24"/>
        </w:rPr>
        <w:t xml:space="preserve"> of a</w:t>
      </w:r>
      <w:r w:rsidR="00153BC8">
        <w:rPr>
          <w:rFonts w:ascii="Times New Roman" w:hAnsi="Times New Roman"/>
          <w:sz w:val="24"/>
          <w:szCs w:val="24"/>
        </w:rPr>
        <w:t>ny</w:t>
      </w:r>
      <w:r w:rsidR="00153BC8" w:rsidRPr="00C00BEA">
        <w:rPr>
          <w:rFonts w:ascii="Times New Roman" w:hAnsi="Times New Roman"/>
          <w:sz w:val="24"/>
          <w:szCs w:val="24"/>
        </w:rPr>
        <w:t xml:space="preserve"> Class </w:t>
      </w:r>
      <w:r w:rsidR="00153BC8">
        <w:rPr>
          <w:rFonts w:ascii="Times New Roman" w:hAnsi="Times New Roman"/>
          <w:sz w:val="24"/>
          <w:szCs w:val="24"/>
        </w:rPr>
        <w:t xml:space="preserve">of a Sub-Fund </w:t>
      </w:r>
      <w:r w:rsidR="00153BC8" w:rsidRPr="00C00BEA">
        <w:rPr>
          <w:rFonts w:ascii="Times New Roman" w:hAnsi="Times New Roman"/>
          <w:sz w:val="24"/>
          <w:szCs w:val="24"/>
        </w:rPr>
        <w:t>(the “</w:t>
      </w:r>
      <w:r w:rsidR="00153BC8" w:rsidRPr="00C00BEA">
        <w:rPr>
          <w:rFonts w:ascii="Times New Roman" w:hAnsi="Times New Roman"/>
          <w:b/>
          <w:sz w:val="24"/>
          <w:szCs w:val="24"/>
        </w:rPr>
        <w:t>Existing Class</w:t>
      </w:r>
      <w:r w:rsidR="00153BC8" w:rsidRPr="00C00BEA">
        <w:rPr>
          <w:rFonts w:ascii="Times New Roman" w:hAnsi="Times New Roman"/>
          <w:sz w:val="24"/>
          <w:szCs w:val="24"/>
        </w:rPr>
        <w:t xml:space="preserve">”) into </w:t>
      </w:r>
      <w:r w:rsidR="00153BC8">
        <w:rPr>
          <w:rFonts w:ascii="Times New Roman" w:hAnsi="Times New Roman"/>
          <w:sz w:val="24"/>
          <w:szCs w:val="24"/>
        </w:rPr>
        <w:t>Shares</w:t>
      </w:r>
      <w:r w:rsidR="00153BC8" w:rsidRPr="00C00BEA">
        <w:rPr>
          <w:rFonts w:ascii="Times New Roman" w:hAnsi="Times New Roman"/>
          <w:sz w:val="24"/>
          <w:szCs w:val="24"/>
        </w:rPr>
        <w:t xml:space="preserve"> of an</w:t>
      </w:r>
      <w:r w:rsidR="00153BC8">
        <w:rPr>
          <w:rFonts w:ascii="Times New Roman" w:hAnsi="Times New Roman"/>
          <w:sz w:val="24"/>
          <w:szCs w:val="24"/>
        </w:rPr>
        <w:t xml:space="preserve">y </w:t>
      </w:r>
      <w:r w:rsidR="00153BC8" w:rsidRPr="00C00BEA">
        <w:rPr>
          <w:rFonts w:ascii="Times New Roman" w:hAnsi="Times New Roman"/>
          <w:sz w:val="24"/>
          <w:szCs w:val="24"/>
        </w:rPr>
        <w:t xml:space="preserve">other Class </w:t>
      </w:r>
      <w:r w:rsidR="00153BC8">
        <w:rPr>
          <w:rFonts w:ascii="Times New Roman" w:hAnsi="Times New Roman"/>
          <w:sz w:val="24"/>
          <w:szCs w:val="24"/>
        </w:rPr>
        <w:t xml:space="preserve">of the same Sub-Fund or of another Sub-Fund </w:t>
      </w:r>
      <w:r w:rsidR="00153BC8" w:rsidRPr="00C00BEA">
        <w:rPr>
          <w:rFonts w:ascii="Times New Roman" w:hAnsi="Times New Roman"/>
          <w:sz w:val="24"/>
          <w:szCs w:val="24"/>
        </w:rPr>
        <w:t>(the “</w:t>
      </w:r>
      <w:r w:rsidR="00153BC8" w:rsidRPr="00C00BEA">
        <w:rPr>
          <w:rFonts w:ascii="Times New Roman" w:hAnsi="Times New Roman"/>
          <w:b/>
          <w:sz w:val="24"/>
          <w:szCs w:val="24"/>
        </w:rPr>
        <w:t>New Class</w:t>
      </w:r>
      <w:r w:rsidR="00153BC8" w:rsidRPr="00C00BEA">
        <w:rPr>
          <w:rFonts w:ascii="Times New Roman" w:hAnsi="Times New Roman"/>
          <w:sz w:val="24"/>
          <w:szCs w:val="24"/>
        </w:rPr>
        <w:t>”)</w:t>
      </w:r>
      <w:r w:rsidR="00153BC8">
        <w:rPr>
          <w:rFonts w:ascii="Times New Roman" w:hAnsi="Times New Roman"/>
          <w:sz w:val="24"/>
          <w:szCs w:val="24"/>
        </w:rPr>
        <w:t>.</w:t>
      </w:r>
      <w:r w:rsidR="00153BC8" w:rsidRPr="00C00BEA">
        <w:rPr>
          <w:rFonts w:ascii="Times New Roman" w:hAnsi="Times New Roman"/>
          <w:sz w:val="24"/>
          <w:szCs w:val="24"/>
        </w:rPr>
        <w:t xml:space="preserve"> The following provisions shall apply to any such conversion:</w:t>
      </w:r>
      <w:r w:rsidR="00153BC8">
        <w:rPr>
          <w:rFonts w:ascii="Times New Roman" w:hAnsi="Times New Roman"/>
          <w:sz w:val="24"/>
          <w:szCs w:val="24"/>
        </w:rPr>
        <w:t xml:space="preserve"> [</w:t>
      </w:r>
      <w:r w:rsidR="00153BC8" w:rsidRPr="00C00BEA">
        <w:rPr>
          <w:rFonts w:ascii="Times New Roman" w:hAnsi="Times New Roman"/>
          <w:i/>
          <w:sz w:val="24"/>
          <w:szCs w:val="24"/>
        </w:rPr>
        <w:t>please insert the terms and conditions of such conversion</w:t>
      </w:r>
      <w:r w:rsidR="00153BC8">
        <w:rPr>
          <w:rFonts w:ascii="Times New Roman" w:hAnsi="Times New Roman"/>
          <w:sz w:val="24"/>
          <w:szCs w:val="24"/>
        </w:rPr>
        <w:t>]</w:t>
      </w:r>
      <w:r w:rsidR="008A318F">
        <w:rPr>
          <w:rFonts w:ascii="Times New Roman" w:hAnsi="Times New Roman"/>
          <w:sz w:val="24"/>
          <w:szCs w:val="24"/>
        </w:rPr>
        <w:t>]</w:t>
      </w:r>
    </w:p>
    <w:p w14:paraId="5D6D5F32" w14:textId="3CFB4A8A" w:rsidR="00153BC8" w:rsidRPr="000D3CB3"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Pr>
          <w:rFonts w:ascii="Times New Roman" w:hAnsi="Times New Roman"/>
          <w:sz w:val="24"/>
          <w:szCs w:val="24"/>
        </w:rPr>
        <w:t>Share</w:t>
      </w:r>
      <w:r w:rsidR="00153BC8" w:rsidRPr="00C00BEA">
        <w:rPr>
          <w:rFonts w:ascii="Times New Roman" w:hAnsi="Times New Roman"/>
          <w:sz w:val="24"/>
          <w:szCs w:val="24"/>
        </w:rPr>
        <w:t xml:space="preserve">s shall not be converted during any period when the determination of the Net Asset Value of any relevant </w:t>
      </w:r>
      <w:r w:rsidR="00153BC8">
        <w:rPr>
          <w:rFonts w:ascii="Times New Roman" w:hAnsi="Times New Roman"/>
          <w:sz w:val="24"/>
          <w:szCs w:val="24"/>
        </w:rPr>
        <w:t>Sub-Fund</w:t>
      </w:r>
      <w:r w:rsidR="00153BC8" w:rsidRPr="00C00BEA">
        <w:rPr>
          <w:rFonts w:ascii="Times New Roman" w:hAnsi="Times New Roman"/>
          <w:sz w:val="24"/>
          <w:szCs w:val="24"/>
        </w:rPr>
        <w:t xml:space="preserve"> is suspended pursuant to </w:t>
      </w:r>
      <w:r w:rsidR="00153BC8">
        <w:rPr>
          <w:rFonts w:ascii="Times New Roman" w:hAnsi="Times New Roman"/>
          <w:sz w:val="24"/>
          <w:szCs w:val="24"/>
        </w:rPr>
        <w:t xml:space="preserve">this Instrument </w:t>
      </w:r>
      <w:r w:rsidR="00153BC8" w:rsidRPr="00C00BEA">
        <w:rPr>
          <w:rFonts w:ascii="Times New Roman" w:hAnsi="Times New Roman"/>
          <w:sz w:val="24"/>
          <w:szCs w:val="24"/>
        </w:rPr>
        <w:t xml:space="preserve">or when the </w:t>
      </w:r>
      <w:r w:rsidR="00EA3555">
        <w:rPr>
          <w:rFonts w:ascii="Times New Roman" w:hAnsi="Times New Roman"/>
          <w:sz w:val="24"/>
          <w:szCs w:val="24"/>
        </w:rPr>
        <w:t>[</w:t>
      </w:r>
      <w:r w:rsidR="00153BC8">
        <w:rPr>
          <w:rFonts w:ascii="Times New Roman" w:hAnsi="Times New Roman"/>
          <w:sz w:val="24"/>
          <w:szCs w:val="24"/>
        </w:rPr>
        <w:t>Directors</w:t>
      </w:r>
      <w:r w:rsidR="00EA3555">
        <w:rPr>
          <w:rFonts w:ascii="Times New Roman" w:hAnsi="Times New Roman"/>
          <w:sz w:val="24"/>
          <w:szCs w:val="24"/>
        </w:rPr>
        <w:t xml:space="preserve"> or Investment Manager]</w:t>
      </w:r>
      <w:r w:rsidR="00153BC8" w:rsidRPr="00C00BEA">
        <w:rPr>
          <w:rFonts w:ascii="Times New Roman" w:hAnsi="Times New Roman"/>
          <w:sz w:val="24"/>
          <w:szCs w:val="24"/>
        </w:rPr>
        <w:t xml:space="preserve"> </w:t>
      </w:r>
      <w:r w:rsidR="00153BC8">
        <w:rPr>
          <w:rFonts w:ascii="Times New Roman" w:hAnsi="Times New Roman"/>
          <w:sz w:val="24"/>
          <w:szCs w:val="24"/>
        </w:rPr>
        <w:t xml:space="preserve">have </w:t>
      </w:r>
      <w:r w:rsidR="0095529C">
        <w:rPr>
          <w:rFonts w:ascii="Times New Roman" w:hAnsi="Times New Roman"/>
          <w:sz w:val="24"/>
          <w:szCs w:val="24"/>
        </w:rPr>
        <w:t>declared</w:t>
      </w:r>
      <w:r w:rsidR="00153BC8">
        <w:rPr>
          <w:rFonts w:ascii="Times New Roman" w:hAnsi="Times New Roman"/>
          <w:sz w:val="24"/>
          <w:szCs w:val="24"/>
        </w:rPr>
        <w:t xml:space="preserve"> </w:t>
      </w:r>
      <w:r w:rsidR="00153BC8" w:rsidRPr="00C00BEA">
        <w:rPr>
          <w:rFonts w:ascii="Times New Roman" w:hAnsi="Times New Roman"/>
          <w:sz w:val="24"/>
          <w:szCs w:val="24"/>
        </w:rPr>
        <w:t xml:space="preserve">that subscriptions for </w:t>
      </w:r>
      <w:r w:rsidR="00153BC8">
        <w:rPr>
          <w:rFonts w:ascii="Times New Roman" w:hAnsi="Times New Roman"/>
          <w:sz w:val="24"/>
          <w:szCs w:val="24"/>
        </w:rPr>
        <w:t>Share</w:t>
      </w:r>
      <w:r w:rsidR="00153BC8" w:rsidRPr="00C00BEA">
        <w:rPr>
          <w:rFonts w:ascii="Times New Roman" w:hAnsi="Times New Roman"/>
          <w:sz w:val="24"/>
          <w:szCs w:val="24"/>
        </w:rPr>
        <w:t xml:space="preserve">s of the </w:t>
      </w:r>
      <w:r w:rsidR="00153BC8">
        <w:rPr>
          <w:rFonts w:ascii="Times New Roman" w:hAnsi="Times New Roman"/>
          <w:sz w:val="24"/>
          <w:szCs w:val="24"/>
        </w:rPr>
        <w:t>New Class</w:t>
      </w:r>
      <w:r w:rsidR="00153BC8" w:rsidRPr="00C00BEA">
        <w:rPr>
          <w:rFonts w:ascii="Times New Roman" w:hAnsi="Times New Roman"/>
          <w:sz w:val="24"/>
          <w:szCs w:val="24"/>
        </w:rPr>
        <w:t xml:space="preserve"> </w:t>
      </w:r>
      <w:r w:rsidR="00153BC8">
        <w:rPr>
          <w:rFonts w:ascii="Times New Roman" w:hAnsi="Times New Roman"/>
          <w:sz w:val="24"/>
          <w:szCs w:val="24"/>
        </w:rPr>
        <w:t xml:space="preserve">or redemptions of Shares of the Existing Class </w:t>
      </w:r>
      <w:r w:rsidR="00153BC8" w:rsidRPr="00C00BEA">
        <w:rPr>
          <w:rFonts w:ascii="Times New Roman" w:hAnsi="Times New Roman"/>
          <w:sz w:val="24"/>
          <w:szCs w:val="24"/>
        </w:rPr>
        <w:t>are closed.</w:t>
      </w:r>
      <w:r w:rsidR="00153BC8">
        <w:rPr>
          <w:rFonts w:ascii="Times New Roman" w:hAnsi="Times New Roman"/>
          <w:sz w:val="24"/>
          <w:szCs w:val="24"/>
        </w:rPr>
        <w:t>]</w:t>
      </w:r>
    </w:p>
    <w:p w14:paraId="5D6D5F33" w14:textId="77777777" w:rsidR="00815B4B" w:rsidRDefault="00815B4B" w:rsidP="00824CC4">
      <w:pPr>
        <w:pStyle w:val="Heading1"/>
        <w:spacing w:after="240"/>
        <w:ind w:firstLine="414"/>
        <w:jc w:val="center"/>
        <w:rPr>
          <w:bCs/>
        </w:rPr>
      </w:pPr>
      <w:bookmarkStart w:id="160" w:name="_Toc520343121"/>
      <w:bookmarkStart w:id="161" w:name="_Toc520344128"/>
      <w:bookmarkStart w:id="162" w:name="_Toc520478222"/>
      <w:bookmarkStart w:id="163" w:name="_Toc520481260"/>
      <w:bookmarkStart w:id="164" w:name="_Toc520483421"/>
      <w:bookmarkStart w:id="165" w:name="_Toc520484444"/>
      <w:bookmarkStart w:id="166" w:name="_Toc520486814"/>
      <w:bookmarkStart w:id="167" w:name="_Toc520496591"/>
      <w:bookmarkStart w:id="168" w:name="_Toc520497753"/>
      <w:bookmarkStart w:id="169" w:name="_Toc520498532"/>
      <w:bookmarkStart w:id="170" w:name="_Toc520498828"/>
      <w:r>
        <w:t>VALUATION</w:t>
      </w:r>
      <w:bookmarkEnd w:id="159"/>
      <w:bookmarkEnd w:id="160"/>
      <w:bookmarkEnd w:id="161"/>
      <w:bookmarkEnd w:id="162"/>
      <w:bookmarkEnd w:id="163"/>
      <w:bookmarkEnd w:id="164"/>
      <w:bookmarkEnd w:id="165"/>
      <w:bookmarkEnd w:id="166"/>
      <w:bookmarkEnd w:id="167"/>
      <w:bookmarkEnd w:id="168"/>
      <w:bookmarkEnd w:id="169"/>
      <w:bookmarkEnd w:id="170"/>
      <w:r>
        <w:t xml:space="preserve"> </w:t>
      </w:r>
      <w:r>
        <w:rPr>
          <w:i/>
          <w:color w:val="000000"/>
        </w:rPr>
        <w:t xml:space="preserve"> </w:t>
      </w:r>
    </w:p>
    <w:p w14:paraId="5D6D5F34" w14:textId="33CA75AB"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[E</w:t>
      </w:r>
      <w:r w:rsidRPr="005737CF">
        <w:rPr>
          <w:rFonts w:ascii="Times New Roman" w:hAnsi="Times New Roman"/>
          <w:sz w:val="24"/>
          <w:szCs w:val="24"/>
        </w:rPr>
        <w:t xml:space="preserve">xcept when determination of the Net Asset Value has been suspended </w:t>
      </w:r>
      <w:r>
        <w:rPr>
          <w:rFonts w:ascii="Times New Roman" w:hAnsi="Times New Roman"/>
          <w:sz w:val="24"/>
          <w:szCs w:val="24"/>
        </w:rPr>
        <w:t>pursuant to Clause 7</w:t>
      </w:r>
      <w:r w:rsidR="00C05124">
        <w:rPr>
          <w:rFonts w:ascii="Times New Roman" w:hAnsi="Times New Roman"/>
          <w:sz w:val="24"/>
          <w:szCs w:val="24"/>
        </w:rPr>
        <w:t>3</w:t>
      </w:r>
      <w:r>
        <w:rPr>
          <w:rFonts w:ascii="Times New Roman" w:hAnsi="Times New Roman"/>
          <w:sz w:val="24"/>
          <w:szCs w:val="24"/>
        </w:rPr>
        <w:t>,]</w:t>
      </w:r>
      <w:r w:rsidR="00687452">
        <w:rPr>
          <w:rFonts w:ascii="Times New Roman" w:hAnsi="Times New Roman"/>
          <w:sz w:val="24"/>
          <w:szCs w:val="24"/>
        </w:rPr>
        <w:t xml:space="preserve"> </w:t>
      </w:r>
      <w:r>
        <w:rPr>
          <w:rFonts w:ascii="Times New Roman" w:hAnsi="Times New Roman"/>
          <w:color w:val="000000"/>
          <w:sz w:val="24"/>
        </w:rPr>
        <w:t>t</w:t>
      </w:r>
      <w:r w:rsidRPr="00676FF6">
        <w:rPr>
          <w:rFonts w:ascii="Times New Roman" w:hAnsi="Times New Roman"/>
          <w:color w:val="000000"/>
          <w:sz w:val="24"/>
        </w:rPr>
        <w:t xml:space="preserve">he </w:t>
      </w:r>
      <w:r>
        <w:rPr>
          <w:rFonts w:ascii="Times New Roman" w:hAnsi="Times New Roman"/>
          <w:color w:val="000000"/>
          <w:sz w:val="24"/>
        </w:rPr>
        <w:t xml:space="preserve">Valuation Agent shall determine the </w:t>
      </w:r>
      <w:r w:rsidRPr="00676FF6">
        <w:rPr>
          <w:rFonts w:ascii="Times New Roman" w:hAnsi="Times New Roman"/>
          <w:color w:val="000000"/>
          <w:sz w:val="24"/>
        </w:rPr>
        <w:t>Net Asset Value of the Company</w:t>
      </w:r>
      <w:r>
        <w:rPr>
          <w:rFonts w:ascii="Times New Roman" w:hAnsi="Times New Roman"/>
          <w:color w:val="000000"/>
          <w:sz w:val="24"/>
        </w:rPr>
        <w:t>,</w:t>
      </w:r>
      <w:r w:rsidRPr="00676FF6">
        <w:rPr>
          <w:rFonts w:ascii="Times New Roman" w:hAnsi="Times New Roman"/>
          <w:color w:val="000000"/>
          <w:sz w:val="24"/>
        </w:rPr>
        <w:t xml:space="preserve"> each Sub-</w:t>
      </w:r>
      <w:r>
        <w:rPr>
          <w:rFonts w:ascii="Times New Roman" w:hAnsi="Times New Roman"/>
          <w:color w:val="000000"/>
          <w:sz w:val="24"/>
        </w:rPr>
        <w:t>F</w:t>
      </w:r>
      <w:r w:rsidRPr="00676FF6">
        <w:rPr>
          <w:rFonts w:ascii="Times New Roman" w:hAnsi="Times New Roman"/>
          <w:color w:val="000000"/>
          <w:sz w:val="24"/>
        </w:rPr>
        <w:t xml:space="preserve">und </w:t>
      </w:r>
      <w:r>
        <w:rPr>
          <w:rFonts w:ascii="Times New Roman" w:hAnsi="Times New Roman"/>
          <w:color w:val="000000"/>
          <w:sz w:val="24"/>
        </w:rPr>
        <w:t xml:space="preserve">and each Class of Shares </w:t>
      </w:r>
      <w:r w:rsidRPr="00676FF6">
        <w:rPr>
          <w:rFonts w:ascii="Times New Roman" w:hAnsi="Times New Roman"/>
          <w:color w:val="000000"/>
          <w:sz w:val="24"/>
        </w:rPr>
        <w:t xml:space="preserve">in accordance with the Laws and Regulations and, subject thereto, in accordance with </w:t>
      </w:r>
      <w:r w:rsidR="009033EF">
        <w:rPr>
          <w:rFonts w:ascii="Times New Roman" w:hAnsi="Times New Roman"/>
          <w:color w:val="000000"/>
          <w:sz w:val="24"/>
        </w:rPr>
        <w:t>[</w:t>
      </w:r>
      <w:r>
        <w:rPr>
          <w:rFonts w:ascii="Times New Roman" w:hAnsi="Times New Roman"/>
          <w:color w:val="000000"/>
          <w:sz w:val="24"/>
        </w:rPr>
        <w:t xml:space="preserve">the </w:t>
      </w:r>
      <w:r w:rsidRPr="00676FF6">
        <w:rPr>
          <w:rFonts w:ascii="Times New Roman" w:hAnsi="Times New Roman"/>
          <w:color w:val="000000"/>
          <w:sz w:val="24"/>
        </w:rPr>
        <w:t>Schedule to</w:t>
      </w:r>
      <w:r w:rsidR="00EB2561">
        <w:rPr>
          <w:rFonts w:ascii="Times New Roman" w:hAnsi="Times New Roman"/>
          <w:color w:val="000000"/>
          <w:sz w:val="24"/>
        </w:rPr>
        <w:t>]</w:t>
      </w:r>
      <w:r w:rsidRPr="00676FF6">
        <w:rPr>
          <w:rFonts w:ascii="Times New Roman" w:hAnsi="Times New Roman"/>
          <w:color w:val="000000"/>
          <w:sz w:val="24"/>
        </w:rPr>
        <w:t xml:space="preserve"> this Instrument</w:t>
      </w:r>
      <w:r>
        <w:rPr>
          <w:rFonts w:ascii="Times New Roman" w:hAnsi="Times New Roman"/>
          <w:color w:val="000000"/>
          <w:sz w:val="24"/>
        </w:rPr>
        <w:t xml:space="preserve"> </w:t>
      </w:r>
      <w:r w:rsidRPr="00C00BEA">
        <w:rPr>
          <w:rFonts w:ascii="Times New Roman" w:hAnsi="Times New Roman"/>
          <w:sz w:val="24"/>
          <w:szCs w:val="24"/>
        </w:rPr>
        <w:t xml:space="preserve">as at each Valuation Point and on such other occasions as may be required by </w:t>
      </w:r>
      <w:r>
        <w:rPr>
          <w:rFonts w:ascii="Times New Roman" w:hAnsi="Times New Roman"/>
          <w:sz w:val="24"/>
          <w:szCs w:val="24"/>
        </w:rPr>
        <w:t>this Instrument</w:t>
      </w:r>
      <w:r w:rsidRPr="004E32CF">
        <w:rPr>
          <w:rStyle w:val="FootnoteReference"/>
          <w:rFonts w:ascii="Times New Roman" w:hAnsi="Times New Roman"/>
          <w:color w:val="000000"/>
          <w:sz w:val="24"/>
        </w:rPr>
        <w:t xml:space="preserve"> </w:t>
      </w:r>
      <w:r>
        <w:rPr>
          <w:rStyle w:val="FootnoteReference"/>
          <w:rFonts w:ascii="Times New Roman" w:hAnsi="Times New Roman"/>
          <w:color w:val="000000"/>
          <w:sz w:val="24"/>
        </w:rPr>
        <w:footnoteReference w:id="22"/>
      </w:r>
      <w:r w:rsidR="00CB613D" w:rsidRPr="00676FF6">
        <w:rPr>
          <w:rFonts w:ascii="Times New Roman" w:hAnsi="Times New Roman"/>
          <w:color w:val="000000"/>
          <w:sz w:val="24"/>
        </w:rPr>
        <w:t>.</w:t>
      </w:r>
    </w:p>
    <w:p w14:paraId="5D6D5F35" w14:textId="77777777" w:rsidR="00815B4B" w:rsidRPr="003C748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14:paraId="5D6D5F36" w14:textId="77777777"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Pr>
          <w:rFonts w:ascii="Times New Roman" w:hAnsi="Times New Roman"/>
          <w:sz w:val="24"/>
          <w:szCs w:val="24"/>
        </w:rPr>
        <w:t xml:space="preserve">Valuation Agent </w:t>
      </w:r>
      <w:r w:rsidRPr="00C00BEA">
        <w:rPr>
          <w:rFonts w:ascii="Times New Roman" w:hAnsi="Times New Roman"/>
          <w:sz w:val="24"/>
          <w:szCs w:val="24"/>
        </w:rPr>
        <w:t>shall be binding on all parties</w:t>
      </w:r>
      <w:r>
        <w:rPr>
          <w:rFonts w:ascii="Times New Roman" w:hAnsi="Times New Roman"/>
          <w:sz w:val="24"/>
          <w:szCs w:val="24"/>
        </w:rPr>
        <w:t>.]</w:t>
      </w:r>
    </w:p>
    <w:p w14:paraId="5A976534" w14:textId="246010F0" w:rsidR="000C472B" w:rsidRPr="000C472B" w:rsidRDefault="00EB2561" w:rsidP="00996A4D">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Pr>
          <w:rFonts w:ascii="Times New Roman" w:hAnsi="Times New Roman"/>
          <w:color w:val="000000"/>
          <w:sz w:val="24"/>
        </w:rPr>
        <w:t xml:space="preserve"> in compliance with the Laws and Regulations</w:t>
      </w:r>
      <w:r w:rsidR="000C472B" w:rsidRPr="000C472B">
        <w:rPr>
          <w:rFonts w:ascii="Times New Roman" w:hAnsi="Times New Roman"/>
          <w:color w:val="000000"/>
          <w:sz w:val="24"/>
        </w:rPr>
        <w:t xml:space="preserve">. </w:t>
      </w:r>
    </w:p>
    <w:p w14:paraId="7D538186" w14:textId="7D126A55" w:rsidR="00EB2561" w:rsidRPr="00BA566A" w:rsidRDefault="00EB2561" w:rsidP="008E2591">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sidRPr="00742039">
        <w:rPr>
          <w:rFonts w:ascii="Times New Roman" w:hAnsi="Times New Roman"/>
          <w:color w:val="000000"/>
          <w:sz w:val="24"/>
        </w:rPr>
        <w:t xml:space="preserve"> </w:t>
      </w:r>
    </w:p>
    <w:p w14:paraId="5D6D5F37" w14:textId="55DB3BFB" w:rsidR="00815B4B" w:rsidRDefault="00815B4B" w:rsidP="00824CC4">
      <w:pPr>
        <w:pStyle w:val="Heading1"/>
        <w:ind w:firstLine="414"/>
        <w:jc w:val="center"/>
        <w:rPr>
          <w:bCs/>
        </w:rPr>
      </w:pPr>
      <w:bookmarkStart w:id="171" w:name="_Toc520343122"/>
      <w:bookmarkStart w:id="172" w:name="_Toc520344129"/>
      <w:bookmarkStart w:id="173" w:name="_Toc520478223"/>
      <w:bookmarkStart w:id="174" w:name="_Toc520481261"/>
      <w:bookmarkStart w:id="175" w:name="_Toc520483422"/>
      <w:bookmarkStart w:id="176" w:name="_Toc520484445"/>
      <w:bookmarkStart w:id="177" w:name="_Toc520486815"/>
      <w:bookmarkStart w:id="178" w:name="_Toc520496592"/>
      <w:bookmarkStart w:id="179" w:name="_Toc520497754"/>
      <w:bookmarkStart w:id="180" w:name="_Toc520498533"/>
      <w:bookmarkStart w:id="181" w:name="_Toc520498829"/>
      <w:r>
        <w:t>SUSPENSION OF VALUATION</w:t>
      </w:r>
      <w:bookmarkEnd w:id="171"/>
      <w:bookmarkEnd w:id="172"/>
      <w:bookmarkEnd w:id="173"/>
      <w:bookmarkEnd w:id="174"/>
      <w:bookmarkEnd w:id="175"/>
      <w:bookmarkEnd w:id="176"/>
      <w:bookmarkEnd w:id="177"/>
      <w:bookmarkEnd w:id="178"/>
      <w:bookmarkEnd w:id="179"/>
      <w:bookmarkEnd w:id="180"/>
      <w:bookmarkEnd w:id="181"/>
      <w:r>
        <w:t xml:space="preserve"> </w:t>
      </w:r>
      <w:r>
        <w:rPr>
          <w:i/>
          <w:color w:val="000000"/>
        </w:rPr>
        <w:t xml:space="preserve"> </w:t>
      </w:r>
      <w:r w:rsidR="00DE52CA">
        <w:rPr>
          <w:i/>
          <w:color w:val="000000"/>
        </w:rPr>
        <w:br/>
      </w:r>
    </w:p>
    <w:p w14:paraId="5D6D5F38" w14:textId="3BD6AC95" w:rsidR="00815B4B" w:rsidRPr="00742039"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00C60B46">
        <w:rPr>
          <w:rFonts w:ascii="Times New Roman" w:hAnsi="Times New Roman"/>
          <w:sz w:val="24"/>
          <w:szCs w:val="24"/>
        </w:rPr>
        <w:t>[</w:t>
      </w:r>
      <w:r w:rsidRPr="00C00BEA">
        <w:rPr>
          <w:rFonts w:ascii="Times New Roman" w:hAnsi="Times New Roman"/>
          <w:sz w:val="24"/>
          <w:szCs w:val="24"/>
        </w:rPr>
        <w:t xml:space="preserve">Directors </w:t>
      </w:r>
      <w:r w:rsidR="00C60B46">
        <w:rPr>
          <w:rFonts w:ascii="Times New Roman" w:hAnsi="Times New Roman"/>
          <w:sz w:val="24"/>
          <w:szCs w:val="24"/>
        </w:rPr>
        <w:t xml:space="preserve">or Investment Manager], </w:t>
      </w:r>
      <w:r w:rsidRPr="00C00BEA">
        <w:rPr>
          <w:rFonts w:ascii="Times New Roman" w:hAnsi="Times New Roman"/>
          <w:sz w:val="24"/>
          <w:szCs w:val="24"/>
        </w:rPr>
        <w:t xml:space="preserve">may suspend the determination of the Net Asset Value of the Company or of any </w:t>
      </w:r>
      <w:r>
        <w:rPr>
          <w:rFonts w:ascii="Times New Roman" w:hAnsi="Times New Roman"/>
          <w:sz w:val="24"/>
          <w:szCs w:val="24"/>
        </w:rPr>
        <w:t xml:space="preserve">Sub-Fund or of any </w:t>
      </w:r>
      <w:r w:rsidRPr="00C00BEA">
        <w:rPr>
          <w:rFonts w:ascii="Times New Roman" w:hAnsi="Times New Roman"/>
          <w:sz w:val="24"/>
          <w:szCs w:val="24"/>
        </w:rPr>
        <w:t xml:space="preserve">Class of Shares, the allotment or the issuance of Shares of any Class and/or the right of </w:t>
      </w:r>
      <w:r w:rsidR="00D029A5">
        <w:rPr>
          <w:rFonts w:ascii="Times New Roman" w:hAnsi="Times New Roman"/>
          <w:sz w:val="24"/>
          <w:szCs w:val="24"/>
        </w:rPr>
        <w:t>Shareholders</w:t>
      </w:r>
      <w:r w:rsidRPr="00C00BEA">
        <w:rPr>
          <w:rFonts w:ascii="Times New Roman" w:hAnsi="Times New Roman"/>
          <w:sz w:val="24"/>
          <w:szCs w:val="24"/>
        </w:rPr>
        <w:t xml:space="preserve"> to redeem or switch Shares </w:t>
      </w:r>
      <w:r>
        <w:rPr>
          <w:rFonts w:ascii="Times New Roman" w:hAnsi="Times New Roman"/>
          <w:sz w:val="24"/>
          <w:szCs w:val="24"/>
        </w:rPr>
        <w:t xml:space="preserve">of any Class </w:t>
      </w:r>
      <w:r w:rsidRPr="00C00BEA">
        <w:rPr>
          <w:rFonts w:ascii="Times New Roman" w:hAnsi="Times New Roman"/>
          <w:sz w:val="24"/>
          <w:szCs w:val="24"/>
        </w:rPr>
        <w:t>and/or the payment of the Redemption Price for the whole or any part of any period</w:t>
      </w:r>
      <w:r w:rsidRPr="00742039">
        <w:rPr>
          <w:rFonts w:ascii="Times New Roman" w:hAnsi="Times New Roman"/>
          <w:color w:val="000000"/>
          <w:sz w:val="24"/>
        </w:rPr>
        <w:t xml:space="preserve">: </w:t>
      </w:r>
    </w:p>
    <w:p w14:paraId="5D6D5F39" w14:textId="65BD359B" w:rsidR="00815B4B" w:rsidRPr="00E443FB" w:rsidRDefault="00815B4B" w:rsidP="00815B4B">
      <w:pPr>
        <w:pStyle w:val="ArticlesLevel3"/>
        <w:numPr>
          <w:ilvl w:val="3"/>
          <w:numId w:val="72"/>
        </w:numPr>
        <w:tabs>
          <w:tab w:val="clear" w:pos="2126"/>
          <w:tab w:val="num" w:pos="1428"/>
        </w:tabs>
        <w:ind w:left="1428"/>
        <w:rPr>
          <w:sz w:val="24"/>
          <w:szCs w:val="24"/>
        </w:rPr>
      </w:pPr>
      <w:r>
        <w:rPr>
          <w:sz w:val="24"/>
          <w:szCs w:val="24"/>
          <w:lang w:val="en-GB"/>
        </w:rPr>
        <w:t>[</w:t>
      </w:r>
      <w:r w:rsidRPr="00C00BEA">
        <w:rPr>
          <w:sz w:val="24"/>
          <w:szCs w:val="24"/>
        </w:rPr>
        <w:t>during which there is a closure (other than customary weekend and holiday closing) of or the restriction or suspension of trading on any Securities Market on which a substantial part of the investments of the Company or a Sub-Fund is normally traded;</w:t>
      </w:r>
      <w:r w:rsidRPr="00E443FB">
        <w:rPr>
          <w:sz w:val="24"/>
          <w:szCs w:val="24"/>
        </w:rPr>
        <w:t xml:space="preserve"> </w:t>
      </w:r>
    </w:p>
    <w:p w14:paraId="5D6D5F3A" w14:textId="77777777" w:rsidR="00815B4B" w:rsidRPr="00C00BEA" w:rsidRDefault="00815B4B" w:rsidP="00815B4B">
      <w:pPr>
        <w:rPr>
          <w:sz w:val="24"/>
          <w:szCs w:val="24"/>
        </w:rPr>
      </w:pPr>
    </w:p>
    <w:p w14:paraId="5D6D5F3B" w14:textId="031B9D3B" w:rsidR="00815B4B" w:rsidRPr="00E443FB" w:rsidRDefault="00815B4B" w:rsidP="004A752A">
      <w:pPr>
        <w:pStyle w:val="ArticlesLevel3"/>
        <w:numPr>
          <w:ilvl w:val="3"/>
          <w:numId w:val="72"/>
        </w:numPr>
        <w:tabs>
          <w:tab w:val="clear" w:pos="2126"/>
          <w:tab w:val="num" w:pos="1428"/>
        </w:tabs>
        <w:ind w:left="1428"/>
        <w:rPr>
          <w:sz w:val="24"/>
          <w:szCs w:val="24"/>
        </w:rPr>
      </w:pPr>
      <w:r w:rsidRPr="00C00BEA">
        <w:rPr>
          <w:sz w:val="24"/>
          <w:szCs w:val="24"/>
        </w:rPr>
        <w:lastRenderedPageBreak/>
        <w:t xml:space="preserve">during which for any other reason the prices of investments held or contracted for by the Company or a Sub-Fund cannot, in the opinion of the </w:t>
      </w:r>
      <w:r w:rsidR="00C60B46">
        <w:rPr>
          <w:sz w:val="24"/>
          <w:szCs w:val="24"/>
        </w:rPr>
        <w:t>Investment Manager</w:t>
      </w:r>
      <w:r w:rsidRPr="00C00BEA">
        <w:rPr>
          <w:sz w:val="24"/>
          <w:szCs w:val="24"/>
        </w:rPr>
        <w:t xml:space="preserve">, reasonably, promptly or fairly be ascertained; </w:t>
      </w:r>
    </w:p>
    <w:p w14:paraId="5D6D5F3C" w14:textId="77777777" w:rsidR="00815B4B" w:rsidRPr="00C00BEA" w:rsidRDefault="00815B4B" w:rsidP="00815B4B">
      <w:pPr>
        <w:rPr>
          <w:rFonts w:ascii="Times New Roman" w:hAnsi="Times New Roman"/>
          <w:spacing w:val="-3"/>
          <w:sz w:val="24"/>
          <w:szCs w:val="24"/>
        </w:rPr>
      </w:pPr>
    </w:p>
    <w:p w14:paraId="5D6D5F3D" w14:textId="556B8479"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when circumstances exist as a result of which in the opinion of the </w:t>
      </w:r>
      <w:r w:rsidR="00C60B46">
        <w:rPr>
          <w:sz w:val="24"/>
          <w:szCs w:val="24"/>
        </w:rPr>
        <w:t>Investment Manager</w:t>
      </w:r>
      <w:r w:rsidRPr="00C00BEA">
        <w:rPr>
          <w:sz w:val="24"/>
          <w:szCs w:val="24"/>
        </w:rPr>
        <w:t xml:space="preserve"> it is not reasonably practicable for the Company to realise a substantial part of the investments held or contracted for the account of the Company or a Sub-Fund or it is not possible to do so without seriously prejudicing the interests of </w:t>
      </w:r>
      <w:r w:rsidR="00D254DF">
        <w:rPr>
          <w:sz w:val="24"/>
          <w:szCs w:val="24"/>
        </w:rPr>
        <w:t>Shareholders</w:t>
      </w:r>
      <w:r w:rsidRPr="00C00BEA">
        <w:rPr>
          <w:sz w:val="24"/>
          <w:szCs w:val="24"/>
        </w:rPr>
        <w:t xml:space="preserve"> of the relevant Class;</w:t>
      </w:r>
      <w:r w:rsidRPr="00E443FB">
        <w:rPr>
          <w:sz w:val="24"/>
          <w:szCs w:val="24"/>
        </w:rPr>
        <w:t xml:space="preserve"> </w:t>
      </w:r>
    </w:p>
    <w:p w14:paraId="5D6D5F3E" w14:textId="77777777" w:rsidR="00815B4B" w:rsidRPr="00C00BEA" w:rsidRDefault="00815B4B" w:rsidP="00815B4B">
      <w:pPr>
        <w:jc w:val="both"/>
        <w:rPr>
          <w:rFonts w:ascii="Times New Roman" w:hAnsi="Times New Roman"/>
          <w:spacing w:val="-3"/>
          <w:sz w:val="24"/>
          <w:szCs w:val="24"/>
        </w:rPr>
      </w:pPr>
    </w:p>
    <w:p w14:paraId="5D6D5F3F" w14:textId="18C5FDF6" w:rsidR="00815B4B" w:rsidRPr="00E443F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during which </w:t>
      </w:r>
      <w:r w:rsidRPr="00C00BEA">
        <w:rPr>
          <w:sz w:val="24"/>
          <w:szCs w:val="24"/>
        </w:rPr>
        <w:t>the remittance or repatriation of funds which will or may be involved in the realisation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C60B46">
        <w:rPr>
          <w:sz w:val="24"/>
          <w:szCs w:val="24"/>
        </w:rPr>
        <w:t>Investment Manager</w:t>
      </w:r>
      <w:r w:rsidRPr="00E443FB">
        <w:rPr>
          <w:sz w:val="24"/>
          <w:szCs w:val="24"/>
        </w:rPr>
        <w:t xml:space="preserve">, be carried out promptly at normal rates of exchange; </w:t>
      </w:r>
    </w:p>
    <w:p w14:paraId="5D6D5F40" w14:textId="77777777" w:rsidR="00815B4B" w:rsidRPr="00E443FB" w:rsidRDefault="00815B4B" w:rsidP="00815B4B">
      <w:pPr>
        <w:jc w:val="both"/>
        <w:rPr>
          <w:rFonts w:ascii="Times New Roman" w:hAnsi="Times New Roman"/>
          <w:spacing w:val="-3"/>
          <w:sz w:val="24"/>
          <w:szCs w:val="24"/>
        </w:rPr>
      </w:pPr>
    </w:p>
    <w:p w14:paraId="5D6D5F41" w14:textId="7EAC9557"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when a breakdown in the systems and/or means of communication usually</w:t>
      </w:r>
      <w:r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other reason the value of any of the investments or the Net Asset Value </w:t>
      </w:r>
      <w:r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C60B46">
        <w:rPr>
          <w:sz w:val="24"/>
          <w:szCs w:val="24"/>
        </w:rPr>
        <w:t>Investment Manager</w:t>
      </w:r>
      <w:r w:rsidRPr="00C00BEA">
        <w:rPr>
          <w:sz w:val="24"/>
          <w:szCs w:val="24"/>
        </w:rPr>
        <w:t xml:space="preserve"> reasonably or fairly be ascertained or cannot be ascertained in a prompt or accurate manner; </w:t>
      </w:r>
    </w:p>
    <w:p w14:paraId="5D6D5F42" w14:textId="77777777" w:rsidR="00815B4B" w:rsidRPr="00C00BEA" w:rsidRDefault="00815B4B" w:rsidP="00815B4B">
      <w:pPr>
        <w:jc w:val="both"/>
        <w:rPr>
          <w:rFonts w:ascii="Times New Roman" w:hAnsi="Times New Roman"/>
          <w:spacing w:val="-3"/>
          <w:sz w:val="24"/>
          <w:szCs w:val="24"/>
          <w:lang w:val="en-US"/>
        </w:rPr>
      </w:pPr>
    </w:p>
    <w:p w14:paraId="5D6D5F44" w14:textId="3DEA15AE" w:rsidR="00815B4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when in the opinion of the </w:t>
      </w:r>
      <w:r w:rsidR="00C60B4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 </w:t>
      </w:r>
    </w:p>
    <w:p w14:paraId="38057B88" w14:textId="77777777" w:rsidR="000C7D62" w:rsidRPr="000C7D62" w:rsidRDefault="000C7D62" w:rsidP="000C7D62">
      <w:pPr>
        <w:rPr>
          <w:lang w:val="en-US"/>
        </w:rPr>
      </w:pPr>
    </w:p>
    <w:p w14:paraId="5D6D5F45" w14:textId="77777777"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where the Company or a Sub-Fund is invested in one or more collective investment schemes and the realisation of interests in any relevant  collective investment scheme(s) (representing a substantial portion of the assets of the Company or that Sub-Fund)  is suspended or restricted; or</w:t>
      </w:r>
    </w:p>
    <w:p w14:paraId="5D6D5F46" w14:textId="77777777" w:rsidR="00815B4B" w:rsidRPr="00C00BEA" w:rsidRDefault="00815B4B" w:rsidP="00815B4B">
      <w:pPr>
        <w:rPr>
          <w:sz w:val="24"/>
          <w:szCs w:val="24"/>
          <w:lang w:val="en-US"/>
        </w:rPr>
      </w:pPr>
    </w:p>
    <w:p w14:paraId="0E4DB47C" w14:textId="29200E96"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during which the business operations of the </w:t>
      </w:r>
      <w:r w:rsidR="00EA3555">
        <w:rPr>
          <w:sz w:val="24"/>
          <w:szCs w:val="24"/>
        </w:rPr>
        <w:t xml:space="preserve">Investment </w:t>
      </w:r>
      <w:r w:rsidRPr="00C00BEA">
        <w:rPr>
          <w:sz w:val="24"/>
          <w:szCs w:val="24"/>
        </w:rPr>
        <w:t xml:space="preserve">Manager, </w:t>
      </w:r>
      <w:r>
        <w:rPr>
          <w:sz w:val="24"/>
          <w:szCs w:val="24"/>
        </w:rPr>
        <w:t>[</w:t>
      </w:r>
      <w:r w:rsidRPr="00C00BEA">
        <w:rPr>
          <w:sz w:val="24"/>
          <w:szCs w:val="24"/>
        </w:rPr>
        <w:t>the Administrator</w:t>
      </w:r>
      <w:r w:rsidRPr="00E95E66">
        <w:rPr>
          <w:sz w:val="24"/>
          <w:szCs w:val="24"/>
        </w:rPr>
        <w:t>,</w:t>
      </w:r>
      <w:r>
        <w:rPr>
          <w:sz w:val="24"/>
          <w:szCs w:val="24"/>
        </w:rPr>
        <w:t>]</w:t>
      </w:r>
      <w:r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B14FF9">
        <w:rPr>
          <w:sz w:val="24"/>
          <w:szCs w:val="24"/>
        </w:rPr>
        <w:t>.</w:t>
      </w:r>
      <w:r>
        <w:rPr>
          <w:sz w:val="24"/>
          <w:szCs w:val="24"/>
        </w:rPr>
        <w:t>]</w:t>
      </w:r>
    </w:p>
    <w:p w14:paraId="5D6D5F4A" w14:textId="1EAC84E8" w:rsidR="00815B4B" w:rsidRPr="00824CC4" w:rsidRDefault="00815B4B"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spacing w:val="-3"/>
          <w:sz w:val="24"/>
          <w:szCs w:val="24"/>
          <w:lang w:val="en-US"/>
        </w:rPr>
      </w:pPr>
    </w:p>
    <w:p w14:paraId="0A0A6019" w14:textId="77777777" w:rsidR="000032C9" w:rsidRPr="00824CC4" w:rsidRDefault="00153BC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F434DF" w:rsidRPr="00EB69C0">
        <w:rPr>
          <w:rFonts w:ascii="Times New Roman" w:hAnsi="Times New Roman"/>
          <w:color w:val="000000"/>
          <w:sz w:val="24"/>
        </w:rPr>
        <w:t>—</w:t>
      </w:r>
    </w:p>
    <w:p w14:paraId="5D6D5F4C" w14:textId="77777777" w:rsidR="00153BC8" w:rsidRPr="00C00BEA" w:rsidRDefault="00153BC8">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spacing w:val="-3"/>
          <w:sz w:val="24"/>
          <w:szCs w:val="24"/>
        </w:rPr>
      </w:pPr>
    </w:p>
    <w:p w14:paraId="31AFF7B3" w14:textId="58813D7C" w:rsidR="007C061A"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Pr>
          <w:rFonts w:ascii="Times New Roman" w:hAnsi="Times New Roman"/>
          <w:spacing w:val="-3"/>
          <w:sz w:val="24"/>
          <w:szCs w:val="24"/>
        </w:rPr>
        <w:t xml:space="preserve"> of the Company or the relevant  Sub-Fund</w:t>
      </w:r>
      <w:r w:rsidRPr="00C00BEA">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of the Company or the relevant  Sub-Fund</w:t>
      </w:r>
      <w:r w:rsidRPr="0016262E">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14:paraId="5D6D5F4E" w14:textId="77777777" w:rsidR="00153BC8" w:rsidRPr="00C00BEA" w:rsidRDefault="00153BC8">
      <w:pPr>
        <w:ind w:left="1429"/>
        <w:jc w:val="both"/>
        <w:rPr>
          <w:rFonts w:ascii="Times New Roman" w:hAnsi="Times New Roman"/>
          <w:spacing w:val="-3"/>
          <w:sz w:val="24"/>
          <w:szCs w:val="24"/>
        </w:rPr>
      </w:pPr>
    </w:p>
    <w:p w14:paraId="5D6D5F4F" w14:textId="77777777" w:rsidR="00153BC8"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14:paraId="5D6D5F50" w14:textId="77777777" w:rsidR="00153BC8" w:rsidRPr="00C00BEA" w:rsidRDefault="00153BC8" w:rsidP="00153BC8">
      <w:pPr>
        <w:jc w:val="both"/>
        <w:rPr>
          <w:rFonts w:ascii="Times New Roman" w:hAnsi="Times New Roman"/>
          <w:spacing w:val="-3"/>
          <w:sz w:val="24"/>
          <w:szCs w:val="24"/>
        </w:rPr>
      </w:pPr>
    </w:p>
    <w:p w14:paraId="5D6D5F51" w14:textId="48C74286"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D029A5">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14:paraId="5D6D5F52" w14:textId="3BB9475A" w:rsidR="00153BC8" w:rsidRPr="00C00BEA" w:rsidRDefault="00153BC8" w:rsidP="00EB5A1E">
      <w:pPr>
        <w:pStyle w:val="ArticlesLevel4"/>
        <w:numPr>
          <w:ilvl w:val="0"/>
          <w:numId w:val="121"/>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5D34EE">
        <w:rPr>
          <w:sz w:val="24"/>
          <w:szCs w:val="24"/>
        </w:rPr>
        <w:br/>
      </w:r>
    </w:p>
    <w:p w14:paraId="5D6D5F53" w14:textId="781DA370" w:rsidR="00153BC8" w:rsidRPr="00C00BEA" w:rsidRDefault="00153BC8" w:rsidP="00EB5A1E">
      <w:pPr>
        <w:pStyle w:val="ArticlesLevel4"/>
        <w:numPr>
          <w:ilvl w:val="0"/>
          <w:numId w:val="121"/>
        </w:numPr>
        <w:ind w:hanging="754"/>
        <w:rPr>
          <w:sz w:val="24"/>
          <w:szCs w:val="24"/>
        </w:rPr>
      </w:pPr>
      <w:r w:rsidRPr="00C00BEA">
        <w:rPr>
          <w:sz w:val="24"/>
          <w:szCs w:val="24"/>
        </w:rPr>
        <w:t xml:space="preserve">no other condition under which suspension is </w:t>
      </w:r>
      <w:r w:rsidR="00F33C47">
        <w:rPr>
          <w:sz w:val="24"/>
          <w:szCs w:val="24"/>
        </w:rPr>
        <w:t>authoriz</w:t>
      </w:r>
      <w:r w:rsidRPr="00C00BEA">
        <w:rPr>
          <w:sz w:val="24"/>
          <w:szCs w:val="24"/>
        </w:rPr>
        <w:t xml:space="preserve">ed under </w:t>
      </w:r>
      <w:r>
        <w:rPr>
          <w:sz w:val="24"/>
          <w:szCs w:val="24"/>
        </w:rPr>
        <w:t>this Clause</w:t>
      </w:r>
      <w:r w:rsidRPr="00C00BEA">
        <w:rPr>
          <w:sz w:val="24"/>
          <w:szCs w:val="24"/>
        </w:rPr>
        <w:t xml:space="preserve"> shall exist.</w:t>
      </w:r>
    </w:p>
    <w:p w14:paraId="5D6D5F54" w14:textId="77777777" w:rsidR="00153BC8" w:rsidRPr="00C00BEA" w:rsidRDefault="00153BC8" w:rsidP="00153BC8">
      <w:pPr>
        <w:jc w:val="both"/>
        <w:rPr>
          <w:rFonts w:ascii="Times New Roman" w:hAnsi="Times New Roman"/>
          <w:spacing w:val="-3"/>
          <w:sz w:val="24"/>
          <w:szCs w:val="24"/>
        </w:rPr>
      </w:pPr>
    </w:p>
    <w:p w14:paraId="5D6D5F55" w14:textId="56C3518F"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pursuant to Clause 7</w:t>
      </w:r>
      <w:r w:rsidR="00C05124">
        <w:rPr>
          <w:rFonts w:ascii="Times New Roman" w:hAnsi="Times New Roman"/>
          <w:sz w:val="24"/>
          <w:szCs w:val="24"/>
        </w:rPr>
        <w:t>5</w:t>
      </w:r>
      <w:r w:rsidRPr="00C00BEA">
        <w:rPr>
          <w:rFonts w:ascii="Times New Roman" w:hAnsi="Times New Roman"/>
          <w:sz w:val="24"/>
          <w:szCs w:val="24"/>
        </w:rPr>
        <w:t xml:space="preserve"> shall be consistent with the Laws and Regulations.  </w:t>
      </w:r>
    </w:p>
    <w:p w14:paraId="5D6D5F56" w14:textId="4604DA5B"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Whenever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shall declare a suspension </w:t>
      </w:r>
      <w:r>
        <w:rPr>
          <w:rFonts w:ascii="Times New Roman" w:hAnsi="Times New Roman"/>
          <w:sz w:val="24"/>
          <w:szCs w:val="24"/>
        </w:rPr>
        <w:t>under Clause 7</w:t>
      </w:r>
      <w:r w:rsidR="00C05124">
        <w:rPr>
          <w:rFonts w:ascii="Times New Roman" w:hAnsi="Times New Roman"/>
          <w:sz w:val="24"/>
          <w:szCs w:val="24"/>
        </w:rPr>
        <w:t>5</w:t>
      </w:r>
      <w:r>
        <w:rPr>
          <w:rFonts w:ascii="Times New Roman" w:hAnsi="Times New Roman"/>
          <w:sz w:val="24"/>
          <w:szCs w:val="24"/>
        </w:rPr>
        <w:t xml:space="preserve">, the </w:t>
      </w:r>
      <w:r w:rsidR="00EA3555">
        <w:rPr>
          <w:rFonts w:ascii="Times New Roman" w:hAnsi="Times New Roman"/>
          <w:sz w:val="24"/>
          <w:szCs w:val="24"/>
        </w:rPr>
        <w:t>[</w:t>
      </w:r>
      <w:r>
        <w:rPr>
          <w:rFonts w:ascii="Times New Roman" w:hAnsi="Times New Roman"/>
          <w:sz w:val="24"/>
          <w:szCs w:val="24"/>
        </w:rPr>
        <w:t xml:space="preserve">Directors </w:t>
      </w:r>
      <w:r w:rsidR="00EA3555">
        <w:rPr>
          <w:rFonts w:ascii="Times New Roman" w:hAnsi="Times New Roman"/>
          <w:sz w:val="24"/>
          <w:szCs w:val="24"/>
        </w:rPr>
        <w:t xml:space="preserve">or Investment Manager] </w:t>
      </w:r>
      <w:r w:rsidRPr="00C00BEA">
        <w:rPr>
          <w:rFonts w:ascii="Times New Roman" w:hAnsi="Times New Roman"/>
          <w:sz w:val="24"/>
          <w:szCs w:val="24"/>
        </w:rPr>
        <w:t>shall, immediately after any such declaration and at least once a month during the period of such suspension, publish in an appropriate manner that such declaration has been made.</w:t>
      </w:r>
    </w:p>
    <w:p w14:paraId="5D6D5F57" w14:textId="351B5F75" w:rsidR="00887427" w:rsidRDefault="00A43745" w:rsidP="00824CC4">
      <w:pPr>
        <w:pStyle w:val="Heading1"/>
        <w:spacing w:after="240"/>
        <w:ind w:firstLine="414"/>
        <w:jc w:val="center"/>
        <w:rPr>
          <w:bCs/>
        </w:rPr>
      </w:pPr>
      <w:bookmarkStart w:id="182" w:name="_Toc516173726"/>
      <w:bookmarkStart w:id="183" w:name="_Toc520344131"/>
      <w:bookmarkStart w:id="184" w:name="_Toc520478224"/>
      <w:bookmarkStart w:id="185" w:name="_Toc520481262"/>
      <w:bookmarkStart w:id="186" w:name="_Toc520483423"/>
      <w:bookmarkStart w:id="187" w:name="_Toc520484446"/>
      <w:bookmarkStart w:id="188" w:name="_Toc520486816"/>
      <w:bookmarkStart w:id="189" w:name="_Toc520496593"/>
      <w:bookmarkStart w:id="190" w:name="_Toc520497755"/>
      <w:bookmarkStart w:id="191" w:name="_Toc520498534"/>
      <w:bookmarkStart w:id="192" w:name="_Toc520498830"/>
      <w:r w:rsidRPr="00087791">
        <w:t>TITLE</w:t>
      </w:r>
      <w:r>
        <w:rPr>
          <w:bCs/>
        </w:rPr>
        <w:t xml:space="preserve"> TO SHARES</w:t>
      </w:r>
      <w:bookmarkEnd w:id="182"/>
      <w:bookmarkEnd w:id="183"/>
      <w:bookmarkEnd w:id="184"/>
      <w:bookmarkEnd w:id="185"/>
      <w:bookmarkEnd w:id="186"/>
      <w:bookmarkEnd w:id="187"/>
      <w:bookmarkEnd w:id="188"/>
      <w:r w:rsidR="00887427">
        <w:rPr>
          <w:bCs/>
        </w:rPr>
        <w:fldChar w:fldCharType="begin"/>
      </w:r>
      <w:r w:rsidR="00887427">
        <w:rPr>
          <w:bCs/>
        </w:rPr>
        <w:instrText>tc "</w:instrText>
      </w:r>
      <w:bookmarkStart w:id="193" w:name="_Toc105411924"/>
      <w:r w:rsidR="00887427">
        <w:rPr>
          <w:bCs/>
        </w:rPr>
        <w:instrText>BEARER SHARES AND SHARE CERTIFICATES</w:instrText>
      </w:r>
      <w:bookmarkEnd w:id="193"/>
      <w:r w:rsidR="00887427">
        <w:rPr>
          <w:bCs/>
        </w:rPr>
        <w:instrText>"\l</w:instrText>
      </w:r>
      <w:r w:rsidR="00887427">
        <w:rPr>
          <w:bCs/>
        </w:rPr>
        <w:fldChar w:fldCharType="end"/>
      </w:r>
      <w:r w:rsidR="00456773">
        <w:rPr>
          <w:rStyle w:val="FootnoteReference"/>
          <w:bCs/>
        </w:rPr>
        <w:footnoteReference w:id="23"/>
      </w:r>
      <w:bookmarkEnd w:id="189"/>
      <w:bookmarkEnd w:id="190"/>
      <w:bookmarkEnd w:id="191"/>
      <w:bookmarkEnd w:id="192"/>
    </w:p>
    <w:p w14:paraId="5D6D5F58" w14:textId="77777777" w:rsidR="00887427" w:rsidRPr="00B404EA"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94" w:name="_DV_M348"/>
      <w:bookmarkEnd w:id="194"/>
      <w:r w:rsidRPr="00B404EA">
        <w:rPr>
          <w:rFonts w:ascii="Times New Roman" w:hAnsi="Times New Roman"/>
          <w:color w:val="000000"/>
          <w:sz w:val="24"/>
        </w:rPr>
        <w:t>.</w:t>
      </w:r>
      <w:bookmarkStart w:id="195" w:name="_DV_C607"/>
      <w:r w:rsidRPr="00B404EA">
        <w:rPr>
          <w:rFonts w:ascii="Times New Roman" w:hAnsi="Times New Roman"/>
          <w:color w:val="000000"/>
          <w:sz w:val="24"/>
        </w:rPr>
        <w:t xml:space="preserve"> </w:t>
      </w:r>
      <w:bookmarkEnd w:id="195"/>
      <w:r w:rsidR="00A43745" w:rsidRPr="00B404EA">
        <w:rPr>
          <w:rFonts w:ascii="Times New Roman" w:hAnsi="Times New Roman"/>
          <w:color w:val="000000"/>
          <w:sz w:val="24"/>
        </w:rPr>
        <w:t xml:space="preserve"> </w:t>
      </w:r>
    </w:p>
    <w:p w14:paraId="5D6D5F59" w14:textId="50E1465A"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 xml:space="preserve">Where a Shareholder requests in writing to the Company that his name be entered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Pr>
          <w:rFonts w:ascii="Times New Roman" w:hAnsi="Times New Roman"/>
          <w:color w:val="000000"/>
          <w:sz w:val="24"/>
        </w:rPr>
        <w:t xml:space="preserve">the </w:t>
      </w:r>
      <w:r w:rsidRPr="00B404EA">
        <w:rPr>
          <w:rFonts w:ascii="Times New Roman" w:hAnsi="Times New Roman"/>
          <w:color w:val="000000"/>
          <w:sz w:val="24"/>
        </w:rPr>
        <w:t>Shares</w:t>
      </w:r>
      <w:r>
        <w:rPr>
          <w:rFonts w:ascii="Times New Roman" w:hAnsi="Times New Roman"/>
          <w:color w:val="000000"/>
          <w:sz w:val="24"/>
        </w:rPr>
        <w:t>,</w:t>
      </w:r>
      <w:r w:rsidRPr="00B404EA">
        <w:rPr>
          <w:rFonts w:ascii="Times New Roman" w:hAnsi="Times New Roman"/>
          <w:color w:val="000000"/>
          <w:sz w:val="24"/>
        </w:rPr>
        <w:t xml:space="preserve"> the Company shall, upon provision to the Company </w:t>
      </w:r>
      <w:r>
        <w:rPr>
          <w:rFonts w:ascii="Times New Roman" w:hAnsi="Times New Roman"/>
          <w:color w:val="000000"/>
          <w:sz w:val="24"/>
        </w:rPr>
        <w:t>[</w:t>
      </w:r>
      <w:r w:rsidRPr="003F2753">
        <w:rPr>
          <w:rFonts w:ascii="Times New Roman" w:hAnsi="Times New Roman"/>
          <w:i/>
          <w:color w:val="000000"/>
          <w:sz w:val="24"/>
        </w:rPr>
        <w:t>please insert relevant documents required</w:t>
      </w:r>
      <w:r w:rsidRPr="00B404EA">
        <w:rPr>
          <w:rFonts w:ascii="Times New Roman" w:hAnsi="Times New Roman"/>
          <w:color w:val="000000"/>
          <w:sz w:val="24"/>
        </w:rPr>
        <w:t>]</w:t>
      </w:r>
      <w:r>
        <w:rPr>
          <w:rFonts w:ascii="Times New Roman" w:hAnsi="Times New Roman"/>
          <w:color w:val="000000"/>
          <w:sz w:val="24"/>
        </w:rPr>
        <w:t>/[such documents as the Directors may reasonably require]</w:t>
      </w:r>
      <w:r w:rsidRPr="00B404EA">
        <w:rPr>
          <w:rFonts w:ascii="Times New Roman" w:hAnsi="Times New Roman"/>
          <w:color w:val="000000"/>
          <w:sz w:val="24"/>
        </w:rPr>
        <w:t xml:space="preserve">, enter the name of that </w:t>
      </w:r>
      <w:r w:rsidR="00D029A5">
        <w:rPr>
          <w:rFonts w:ascii="Times New Roman" w:hAnsi="Times New Roman"/>
          <w:color w:val="000000"/>
          <w:sz w:val="24"/>
        </w:rPr>
        <w:t>Shareholder</w:t>
      </w:r>
      <w:r w:rsidRPr="00B404EA">
        <w:rPr>
          <w:rFonts w:ascii="Times New Roman" w:hAnsi="Times New Roman"/>
          <w:color w:val="000000"/>
          <w:sz w:val="24"/>
        </w:rPr>
        <w:t xml:space="preserve">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14:paraId="5D6D5F5A" w14:textId="36EE0BB7" w:rsidR="00153BC8" w:rsidRPr="001D257C"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Company shall not be bound to register more than </w:t>
      </w:r>
      <w:r>
        <w:rPr>
          <w:rFonts w:ascii="Times New Roman" w:hAnsi="Times New Roman"/>
          <w:sz w:val="24"/>
          <w:szCs w:val="24"/>
        </w:rPr>
        <w:t>[</w:t>
      </w:r>
      <w:r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r>
        <w:rPr>
          <w:rFonts w:ascii="Times New Roman" w:hAnsi="Times New Roman"/>
          <w:sz w:val="24"/>
          <w:szCs w:val="24"/>
        </w:rPr>
        <w:t>p</w:t>
      </w:r>
      <w:r w:rsidRPr="00E03634">
        <w:rPr>
          <w:rFonts w:ascii="Times New Roman" w:hAnsi="Times New Roman"/>
          <w:sz w:val="24"/>
          <w:szCs w:val="24"/>
        </w:rPr>
        <w:t xml:space="preserve">ersons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Pr="00E03634">
        <w:rPr>
          <w:rFonts w:ascii="Times New Roman" w:hAnsi="Times New Roman"/>
          <w:sz w:val="24"/>
          <w:szCs w:val="24"/>
        </w:rPr>
        <w:t xml:space="preserve"> </w:t>
      </w:r>
      <w:r w:rsidRPr="001D257C">
        <w:rPr>
          <w:rFonts w:ascii="Times New Roman" w:hAnsi="Times New Roman"/>
          <w:sz w:val="24"/>
          <w:szCs w:val="24"/>
        </w:rPr>
        <w:t xml:space="preserve">provided that </w:t>
      </w:r>
      <w:r w:rsidRPr="00E03634">
        <w:rPr>
          <w:rFonts w:ascii="Times New Roman" w:hAnsi="Times New Roman"/>
          <w:sz w:val="24"/>
          <w:szCs w:val="24"/>
        </w:rPr>
        <w:t xml:space="preserve">if </w:t>
      </w:r>
      <w:r>
        <w:rPr>
          <w:rFonts w:ascii="Times New Roman" w:hAnsi="Times New Roman"/>
          <w:sz w:val="24"/>
          <w:szCs w:val="24"/>
        </w:rPr>
        <w:t>[</w:t>
      </w:r>
      <w:r w:rsidR="002A37EE"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r>
        <w:rPr>
          <w:rFonts w:ascii="Times New Roman" w:hAnsi="Times New Roman"/>
          <w:sz w:val="24"/>
          <w:szCs w:val="24"/>
        </w:rPr>
        <w:t>p</w:t>
      </w:r>
      <w:r w:rsidRPr="00E03634">
        <w:rPr>
          <w:rFonts w:ascii="Times New Roman" w:hAnsi="Times New Roman"/>
          <w:sz w:val="24"/>
          <w:szCs w:val="24"/>
        </w:rPr>
        <w:t xml:space="preserve">ersons are registered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w:t>
      </w:r>
      <w:r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 xml:space="preserve">] </w:t>
      </w:r>
    </w:p>
    <w:p w14:paraId="5D6D5F5B" w14:textId="05A2FDCB"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1D257C">
        <w:rPr>
          <w:rFonts w:ascii="Times New Roman" w:hAnsi="Times New Roman"/>
          <w:sz w:val="24"/>
          <w:szCs w:val="24"/>
        </w:rPr>
        <w:t xml:space="preserve">Except as ordered by a court of competent jurisdiction or as required by law, no person shall be recognised by the Company as holding any Share upon any trust. The </w:t>
      </w:r>
      <w:r w:rsidRPr="001D257C">
        <w:rPr>
          <w:rFonts w:ascii="Times New Roman" w:hAnsi="Times New Roman"/>
          <w:sz w:val="24"/>
          <w:szCs w:val="24"/>
        </w:rPr>
        <w:lastRenderedPageBreak/>
        <w:t xml:space="preserve">Company shall not be bound by or required in any way to recognise (even when having notice of) any equitable, contingent, future or partial interest in any Share, or any interest in any fractional part of a share or (except only as by these regulations or by law otherwise provided) any other rights in respect of any Share except an absolute right to the entirety thereof in the registered </w:t>
      </w:r>
      <w:r w:rsidR="00D029A5">
        <w:rPr>
          <w:rFonts w:ascii="Times New Roman" w:hAnsi="Times New Roman"/>
          <w:sz w:val="24"/>
          <w:szCs w:val="24"/>
        </w:rPr>
        <w:t>Shareholder</w:t>
      </w:r>
      <w:r w:rsidRPr="0013580B">
        <w:rPr>
          <w:rFonts w:ascii="Times New Roman" w:hAnsi="Times New Roman"/>
          <w:sz w:val="24"/>
          <w:szCs w:val="24"/>
        </w:rPr>
        <w:t>.</w:t>
      </w:r>
      <w:r>
        <w:rPr>
          <w:rFonts w:ascii="Times New Roman" w:hAnsi="Times New Roman"/>
          <w:sz w:val="24"/>
          <w:szCs w:val="24"/>
        </w:rPr>
        <w:t>]</w:t>
      </w:r>
      <w:r w:rsidRPr="001D257C">
        <w:rPr>
          <w:rFonts w:ascii="Times New Roman" w:hAnsi="Times New Roman"/>
          <w:sz w:val="24"/>
          <w:szCs w:val="24"/>
        </w:rPr>
        <w:t xml:space="preserve"> </w:t>
      </w:r>
    </w:p>
    <w:p w14:paraId="5D6D5F5C" w14:textId="7B54AD98" w:rsidR="00153BC8" w:rsidRPr="00407E7A" w:rsidRDefault="00153BC8" w:rsidP="00824CC4">
      <w:pPr>
        <w:pStyle w:val="Heading1"/>
        <w:spacing w:after="240"/>
        <w:ind w:firstLine="414"/>
        <w:jc w:val="center"/>
        <w:rPr>
          <w:bCs/>
          <w:szCs w:val="24"/>
        </w:rPr>
      </w:pPr>
      <w:bookmarkStart w:id="196" w:name="_Toc520344132"/>
      <w:bookmarkStart w:id="197" w:name="_Toc520478225"/>
      <w:bookmarkStart w:id="198" w:name="_Toc520481263"/>
      <w:bookmarkStart w:id="199" w:name="_Toc520483424"/>
      <w:bookmarkStart w:id="200" w:name="_Toc520484447"/>
      <w:bookmarkStart w:id="201" w:name="_Toc520486817"/>
      <w:bookmarkStart w:id="202" w:name="_Toc520496594"/>
      <w:bookmarkStart w:id="203" w:name="_Toc520497756"/>
      <w:bookmarkStart w:id="204" w:name="_Toc520498535"/>
      <w:bookmarkStart w:id="205" w:name="_Toc520498831"/>
      <w:bookmarkStart w:id="206" w:name="_Toc479055389"/>
      <w:bookmarkStart w:id="207" w:name="_Toc410216251"/>
      <w:r>
        <w:rPr>
          <w:bCs/>
          <w:szCs w:val="24"/>
        </w:rPr>
        <w:t>[</w:t>
      </w:r>
      <w:bookmarkStart w:id="208" w:name="_Toc516173727"/>
      <w:r w:rsidRPr="00407E7A">
        <w:rPr>
          <w:bCs/>
          <w:szCs w:val="24"/>
        </w:rPr>
        <w:t xml:space="preserve">LIENS ON </w:t>
      </w:r>
      <w:r w:rsidRPr="00087791">
        <w:t>SHARES</w:t>
      </w:r>
      <w:bookmarkEnd w:id="196"/>
      <w:r w:rsidR="008A318F">
        <w:rPr>
          <w:bCs/>
          <w:szCs w:val="24"/>
        </w:rPr>
        <w:t>]</w:t>
      </w:r>
      <w:bookmarkEnd w:id="197"/>
      <w:bookmarkEnd w:id="198"/>
      <w:bookmarkEnd w:id="199"/>
      <w:bookmarkEnd w:id="200"/>
      <w:bookmarkEnd w:id="201"/>
      <w:bookmarkEnd w:id="202"/>
      <w:bookmarkEnd w:id="203"/>
      <w:bookmarkEnd w:id="204"/>
      <w:bookmarkEnd w:id="205"/>
    </w:p>
    <w:bookmarkEnd w:id="206"/>
    <w:bookmarkEnd w:id="207"/>
    <w:p w14:paraId="5D6D5F5D" w14:textId="5828D979"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The Company shall have a first and paramount lien on every Share (not being a fully paid Share) for all moneys, whether presently payable or not, called or payable, at a date fixed by or in accordance with the terms of issue of such Share, in respect of such Share, and the Company shall also have a first and paramount lien on every Share (</w:t>
      </w:r>
      <w:r w:rsidR="00153BC8">
        <w:rPr>
          <w:rFonts w:ascii="Times New Roman" w:hAnsi="Times New Roman"/>
          <w:sz w:val="24"/>
          <w:szCs w:val="24"/>
        </w:rPr>
        <w:t>other than</w:t>
      </w:r>
      <w:r w:rsidR="00153BC8" w:rsidRPr="00E03634">
        <w:rPr>
          <w:rFonts w:ascii="Times New Roman" w:hAnsi="Times New Roman"/>
          <w:sz w:val="24"/>
          <w:szCs w:val="24"/>
        </w:rPr>
        <w:t xml:space="preserve"> a fully paid Share) standing registered in the name of a </w:t>
      </w:r>
      <w:r w:rsidR="00153BC8">
        <w:rPr>
          <w:rFonts w:ascii="Times New Roman" w:hAnsi="Times New Roman"/>
          <w:sz w:val="24"/>
          <w:szCs w:val="24"/>
        </w:rPr>
        <w:t xml:space="preserve">single Shareholder </w:t>
      </w:r>
      <w:r w:rsidR="00153BC8" w:rsidRPr="00E03634">
        <w:rPr>
          <w:rFonts w:ascii="Times New Roman" w:hAnsi="Times New Roman"/>
          <w:sz w:val="24"/>
          <w:szCs w:val="24"/>
        </w:rPr>
        <w:t xml:space="preserve">for all the debts and liabilities of such </w:t>
      </w:r>
      <w:r w:rsidR="00153BC8">
        <w:rPr>
          <w:rFonts w:ascii="Times New Roman" w:hAnsi="Times New Roman"/>
          <w:sz w:val="24"/>
          <w:szCs w:val="24"/>
        </w:rPr>
        <w:t>Shareholder</w:t>
      </w:r>
      <w:r w:rsidR="00153BC8" w:rsidRPr="00E03634">
        <w:rPr>
          <w:rFonts w:ascii="Times New Roman" w:hAnsi="Times New Roman"/>
          <w:sz w:val="24"/>
          <w:szCs w:val="24"/>
        </w:rPr>
        <w:t xml:space="preserve"> or the </w:t>
      </w:r>
      <w:r w:rsidR="00153BC8">
        <w:rPr>
          <w:rFonts w:ascii="Times New Roman" w:hAnsi="Times New Roman"/>
          <w:sz w:val="24"/>
          <w:szCs w:val="24"/>
        </w:rPr>
        <w:t>Shareholder</w:t>
      </w:r>
      <w:r w:rsidR="00153BC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waive any lien that has arisen, or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declare any Share to be wholly or in part exempt from the provisions of this </w:t>
      </w:r>
      <w:r w:rsidR="00153BC8">
        <w:rPr>
          <w:rFonts w:ascii="Times New Roman" w:hAnsi="Times New Roman"/>
          <w:sz w:val="24"/>
          <w:szCs w:val="24"/>
        </w:rPr>
        <w:t>Clause</w:t>
      </w:r>
      <w:r w:rsidR="00153BC8" w:rsidRPr="00E03634">
        <w:rPr>
          <w:rFonts w:ascii="Times New Roman" w:hAnsi="Times New Roman"/>
          <w:sz w:val="24"/>
          <w:szCs w:val="24"/>
        </w:rPr>
        <w:t>.</w:t>
      </w:r>
      <w:r>
        <w:rPr>
          <w:rFonts w:ascii="Times New Roman" w:hAnsi="Times New Roman"/>
          <w:sz w:val="24"/>
          <w:szCs w:val="24"/>
        </w:rPr>
        <w:t>]</w:t>
      </w:r>
      <w:r w:rsidR="00153BC8">
        <w:rPr>
          <w:rFonts w:ascii="Times New Roman" w:hAnsi="Times New Roman"/>
          <w:i/>
          <w:sz w:val="24"/>
          <w:szCs w:val="24"/>
        </w:rPr>
        <w:t xml:space="preserve"> </w:t>
      </w:r>
      <w:r w:rsidR="00153BC8" w:rsidRPr="008A4758">
        <w:rPr>
          <w:rFonts w:ascii="Times New Roman" w:hAnsi="Times New Roman"/>
          <w:i/>
          <w:color w:val="000000"/>
          <w:sz w:val="24"/>
          <w:szCs w:val="24"/>
        </w:rPr>
        <w:t xml:space="preserve"> </w:t>
      </w:r>
    </w:p>
    <w:p w14:paraId="5D6D5F5E" w14:textId="674EAB07"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153BC8">
        <w:rPr>
          <w:rFonts w:ascii="Times New Roman" w:hAnsi="Times New Roman"/>
          <w:sz w:val="24"/>
          <w:szCs w:val="24"/>
        </w:rPr>
        <w:t>a</w:t>
      </w:r>
      <w:r w:rsidR="00153BC8" w:rsidRPr="00E03634">
        <w:rPr>
          <w:rFonts w:ascii="Times New Roman" w:hAnsi="Times New Roman"/>
          <w:sz w:val="24"/>
          <w:szCs w:val="24"/>
        </w:rPr>
        <w:t xml:space="preserve"> sum in respect of which the lien exists is presently payable nor until the expiration of </w:t>
      </w:r>
      <w:r w:rsidR="006069AC">
        <w:rPr>
          <w:rFonts w:ascii="Times New Roman" w:hAnsi="Times New Roman"/>
          <w:sz w:val="24"/>
          <w:szCs w:val="24"/>
        </w:rPr>
        <w:t>[14]</w:t>
      </w:r>
      <w:r w:rsidR="006069AC" w:rsidRPr="00E03634">
        <w:rPr>
          <w:rFonts w:ascii="Times New Roman" w:hAnsi="Times New Roman"/>
          <w:sz w:val="24"/>
          <w:szCs w:val="24"/>
        </w:rPr>
        <w:t xml:space="preserve"> </w:t>
      </w:r>
      <w:r w:rsidR="00153BC8" w:rsidRPr="00E03634">
        <w:rPr>
          <w:rFonts w:ascii="Times New Roman" w:hAnsi="Times New Roman"/>
          <w:sz w:val="24"/>
          <w:szCs w:val="24"/>
        </w:rPr>
        <w:t xml:space="preserve">days after a notice in writing, stating and demanding payment of </w:t>
      </w:r>
      <w:r w:rsidR="00153BC8">
        <w:rPr>
          <w:rFonts w:ascii="Times New Roman" w:hAnsi="Times New Roman"/>
          <w:sz w:val="24"/>
          <w:szCs w:val="24"/>
        </w:rPr>
        <w:t xml:space="preserve">such part of the amount in respect of which the lien exists as is </w:t>
      </w:r>
      <w:r w:rsidR="00153BC8" w:rsidRPr="00E03634">
        <w:rPr>
          <w:rFonts w:ascii="Times New Roman" w:hAnsi="Times New Roman"/>
          <w:sz w:val="24"/>
          <w:szCs w:val="24"/>
        </w:rPr>
        <w:t xml:space="preserve">presently payable and giving notice of the intention to sell in default of such payment, has been </w:t>
      </w:r>
      <w:r w:rsidR="00153BC8">
        <w:rPr>
          <w:rFonts w:ascii="Times New Roman" w:hAnsi="Times New Roman"/>
          <w:sz w:val="24"/>
          <w:szCs w:val="24"/>
        </w:rPr>
        <w:t xml:space="preserve">given to the registered </w:t>
      </w:r>
      <w:r w:rsidR="00153BC8" w:rsidRPr="00E03634">
        <w:rPr>
          <w:rFonts w:ascii="Times New Roman" w:hAnsi="Times New Roman"/>
          <w:sz w:val="24"/>
          <w:szCs w:val="24"/>
        </w:rPr>
        <w:t xml:space="preserve"> </w:t>
      </w:r>
      <w:r w:rsidR="00D029A5">
        <w:rPr>
          <w:rFonts w:ascii="Times New Roman" w:hAnsi="Times New Roman"/>
          <w:sz w:val="24"/>
          <w:szCs w:val="24"/>
        </w:rPr>
        <w:t>Shareholder</w:t>
      </w:r>
      <w:r w:rsidR="00153BC8" w:rsidRPr="00E03634">
        <w:rPr>
          <w:rFonts w:ascii="Times New Roman" w:hAnsi="Times New Roman"/>
          <w:sz w:val="24"/>
          <w:szCs w:val="24"/>
        </w:rPr>
        <w:t xml:space="preserve"> for the time being of the Share</w:t>
      </w:r>
      <w:r w:rsidR="00153BC8">
        <w:rPr>
          <w:rFonts w:ascii="Times New Roman" w:hAnsi="Times New Roman"/>
          <w:sz w:val="24"/>
          <w:szCs w:val="24"/>
        </w:rPr>
        <w:t>, or the person entitled thereto by reason of his death or bankruptcy</w:t>
      </w:r>
      <w:r w:rsidR="00153BC8" w:rsidRPr="00E03634">
        <w:rPr>
          <w:rFonts w:ascii="Times New Roman" w:hAnsi="Times New Roman"/>
          <w:sz w:val="24"/>
          <w:szCs w:val="24"/>
        </w:rPr>
        <w:t>.</w:t>
      </w:r>
      <w:r w:rsidR="00153BC8" w:rsidRPr="00407E7A">
        <w:rPr>
          <w:rFonts w:ascii="Times New Roman" w:hAnsi="Times New Roman"/>
          <w:color w:val="000000"/>
          <w:sz w:val="24"/>
          <w:szCs w:val="24"/>
        </w:rPr>
        <w:t xml:space="preserve"> </w:t>
      </w:r>
      <w:r>
        <w:rPr>
          <w:rFonts w:ascii="Times New Roman" w:hAnsi="Times New Roman"/>
          <w:color w:val="000000"/>
          <w:sz w:val="24"/>
          <w:szCs w:val="24"/>
        </w:rPr>
        <w:t>]</w:t>
      </w:r>
      <w:r w:rsidR="00153BC8">
        <w:rPr>
          <w:rFonts w:ascii="Times New Roman" w:hAnsi="Times New Roman"/>
          <w:color w:val="000000"/>
          <w:sz w:val="24"/>
          <w:szCs w:val="24"/>
        </w:rPr>
        <w:t xml:space="preserve"> </w:t>
      </w:r>
    </w:p>
    <w:p w14:paraId="5D6D5F5F" w14:textId="50042932"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net proceeds of the sale by the Company of any Share on which it has a lien shall be applied in payment </w:t>
      </w:r>
      <w:r w:rsidR="00153BC8">
        <w:rPr>
          <w:rFonts w:ascii="Times New Roman" w:hAnsi="Times New Roman"/>
          <w:sz w:val="24"/>
          <w:szCs w:val="24"/>
        </w:rPr>
        <w:t xml:space="preserve">of such part of the amount </w:t>
      </w:r>
      <w:r w:rsidR="00153BC8" w:rsidRPr="00E03634">
        <w:rPr>
          <w:rFonts w:ascii="Times New Roman" w:hAnsi="Times New Roman"/>
          <w:sz w:val="24"/>
          <w:szCs w:val="24"/>
        </w:rPr>
        <w:t xml:space="preserve">in respect of which the lien exists </w:t>
      </w:r>
      <w:r w:rsidR="00153BC8">
        <w:rPr>
          <w:rFonts w:ascii="Times New Roman" w:hAnsi="Times New Roman"/>
          <w:sz w:val="24"/>
          <w:szCs w:val="24"/>
        </w:rPr>
        <w:t>as</w:t>
      </w:r>
      <w:r w:rsidR="00153BC8" w:rsidRPr="00E03634">
        <w:rPr>
          <w:rFonts w:ascii="Times New Roman" w:hAnsi="Times New Roman"/>
          <w:sz w:val="24"/>
          <w:szCs w:val="24"/>
        </w:rPr>
        <w:t xml:space="preserve"> is presently payable, and </w:t>
      </w:r>
      <w:r w:rsidR="00153BC8">
        <w:rPr>
          <w:rFonts w:ascii="Times New Roman" w:hAnsi="Times New Roman"/>
          <w:sz w:val="24"/>
          <w:szCs w:val="24"/>
        </w:rPr>
        <w:t>the</w:t>
      </w:r>
      <w:r w:rsidR="00153BC8" w:rsidRPr="00E03634">
        <w:rPr>
          <w:rFonts w:ascii="Times New Roman" w:hAnsi="Times New Roman"/>
          <w:sz w:val="24"/>
          <w:szCs w:val="24"/>
        </w:rPr>
        <w:t xml:space="preserve"> residue</w:t>
      </w:r>
      <w:r w:rsidR="00153BC8">
        <w:rPr>
          <w:rFonts w:ascii="Times New Roman" w:hAnsi="Times New Roman"/>
          <w:sz w:val="24"/>
          <w:szCs w:val="24"/>
        </w:rPr>
        <w:t>, if any,</w:t>
      </w:r>
      <w:r w:rsidR="00153BC8" w:rsidRPr="00E03634">
        <w:rPr>
          <w:rFonts w:ascii="Times New Roman" w:hAnsi="Times New Roman"/>
          <w:sz w:val="24"/>
          <w:szCs w:val="24"/>
        </w:rPr>
        <w:t xml:space="preserve"> shall (subject to a like lien for </w:t>
      </w:r>
      <w:r w:rsidR="00153BC8">
        <w:rPr>
          <w:rFonts w:ascii="Times New Roman" w:hAnsi="Times New Roman"/>
          <w:sz w:val="24"/>
          <w:szCs w:val="24"/>
        </w:rPr>
        <w:t>sums</w:t>
      </w:r>
      <w:r w:rsidR="00153BC8" w:rsidRPr="00E03634">
        <w:rPr>
          <w:rFonts w:ascii="Times New Roman" w:hAnsi="Times New Roman"/>
          <w:sz w:val="24"/>
          <w:szCs w:val="24"/>
        </w:rPr>
        <w:t xml:space="preserve"> not presently payable as existed upon the Share prior to the sale) be paid to the </w:t>
      </w:r>
      <w:r w:rsidR="00153BC8">
        <w:rPr>
          <w:rFonts w:ascii="Times New Roman" w:hAnsi="Times New Roman"/>
          <w:sz w:val="24"/>
          <w:szCs w:val="24"/>
        </w:rPr>
        <w:t>person entitled to the Share at the date of the sale</w:t>
      </w:r>
      <w:r w:rsidR="00153BC8" w:rsidRPr="00E03634">
        <w:rPr>
          <w:rFonts w:ascii="Times New Roman" w:hAnsi="Times New Roman"/>
          <w:sz w:val="24"/>
          <w:szCs w:val="24"/>
        </w:rPr>
        <w:t xml:space="preserve">. </w:t>
      </w:r>
      <w:r w:rsidR="00153BC8">
        <w:rPr>
          <w:rFonts w:ascii="Times New Roman" w:hAnsi="Times New Roman"/>
          <w:sz w:val="24"/>
          <w:szCs w:val="24"/>
        </w:rPr>
        <w:t xml:space="preserve">To give effect to </w:t>
      </w:r>
      <w:r w:rsidR="00153BC8" w:rsidRPr="00E03634">
        <w:rPr>
          <w:rFonts w:ascii="Times New Roman" w:hAnsi="Times New Roman"/>
          <w:sz w:val="24"/>
          <w:szCs w:val="24"/>
        </w:rPr>
        <w:t>any such sale</w:t>
      </w:r>
      <w:r w:rsidR="00794322">
        <w:rPr>
          <w:rFonts w:ascii="Times New Roman" w:hAnsi="Times New Roman"/>
          <w:sz w:val="24"/>
          <w:szCs w:val="24"/>
        </w:rPr>
        <w:t>,</w:t>
      </w:r>
      <w:r w:rsidR="00153BC8" w:rsidRPr="00E03634">
        <w:rPr>
          <w:rFonts w:ascii="Times New Roman" w:hAnsi="Times New Roman"/>
          <w:sz w:val="24"/>
          <w:szCs w:val="24"/>
        </w:rPr>
        <w:t xml:space="preserve"> the Directors may </w:t>
      </w:r>
      <w:r w:rsidR="00F33C47">
        <w:rPr>
          <w:rFonts w:ascii="Times New Roman" w:hAnsi="Times New Roman"/>
          <w:sz w:val="24"/>
          <w:szCs w:val="24"/>
        </w:rPr>
        <w:t>authoriz</w:t>
      </w:r>
      <w:r w:rsidR="00153BC8" w:rsidRPr="00E03634">
        <w:rPr>
          <w:rFonts w:ascii="Times New Roman" w:hAnsi="Times New Roman"/>
          <w:sz w:val="24"/>
          <w:szCs w:val="24"/>
        </w:rPr>
        <w:t xml:space="preserve">e some </w:t>
      </w:r>
      <w:r w:rsidR="00153BC8">
        <w:rPr>
          <w:rFonts w:ascii="Times New Roman" w:hAnsi="Times New Roman"/>
          <w:sz w:val="24"/>
          <w:szCs w:val="24"/>
        </w:rPr>
        <w:t>person</w:t>
      </w:r>
      <w:r w:rsidR="00153BC8" w:rsidRPr="00E03634">
        <w:rPr>
          <w:rFonts w:ascii="Times New Roman" w:hAnsi="Times New Roman"/>
          <w:sz w:val="24"/>
          <w:szCs w:val="24"/>
        </w:rPr>
        <w:t xml:space="preserve"> to transfer the Share sold to the purchaser</w:t>
      </w:r>
      <w:r w:rsidR="00153BC8">
        <w:rPr>
          <w:rFonts w:ascii="Times New Roman" w:hAnsi="Times New Roman"/>
          <w:sz w:val="24"/>
          <w:szCs w:val="24"/>
        </w:rPr>
        <w:t xml:space="preserve"> thereof</w:t>
      </w:r>
      <w:r w:rsidR="00153BC8" w:rsidRPr="00E03634">
        <w:rPr>
          <w:rFonts w:ascii="Times New Roman" w:hAnsi="Times New Roman"/>
          <w:sz w:val="24"/>
          <w:szCs w:val="24"/>
        </w:rPr>
        <w:t xml:space="preserve">. The purchaser shall be registered as the </w:t>
      </w:r>
      <w:r w:rsidR="00D029A5">
        <w:rPr>
          <w:rFonts w:ascii="Times New Roman" w:hAnsi="Times New Roman"/>
          <w:sz w:val="24"/>
          <w:szCs w:val="24"/>
        </w:rPr>
        <w:t>Shareholder</w:t>
      </w:r>
      <w:r w:rsidR="00153BC8" w:rsidRPr="00E03634">
        <w:rPr>
          <w:rFonts w:ascii="Times New Roman" w:hAnsi="Times New Roman"/>
          <w:sz w:val="24"/>
          <w:szCs w:val="24"/>
        </w:rPr>
        <w:t xml:space="preserve"> of the Share </w:t>
      </w:r>
      <w:r w:rsidR="00153BC8">
        <w:rPr>
          <w:rFonts w:ascii="Times New Roman" w:hAnsi="Times New Roman"/>
          <w:sz w:val="24"/>
          <w:szCs w:val="24"/>
        </w:rPr>
        <w:t xml:space="preserve">comprised in any such transfer, </w:t>
      </w:r>
      <w:r w:rsidR="00153BC8" w:rsidRPr="00E03634">
        <w:rPr>
          <w:rFonts w:ascii="Times New Roman" w:hAnsi="Times New Roman"/>
          <w:sz w:val="24"/>
          <w:szCs w:val="24"/>
        </w:rPr>
        <w:t xml:space="preserve">and </w:t>
      </w:r>
      <w:r w:rsidR="00153BC8">
        <w:rPr>
          <w:rFonts w:ascii="Times New Roman" w:hAnsi="Times New Roman"/>
          <w:sz w:val="24"/>
          <w:szCs w:val="24"/>
        </w:rPr>
        <w:t xml:space="preserve">the purchaser </w:t>
      </w:r>
      <w:r w:rsidR="00153BC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153BC8">
        <w:rPr>
          <w:rFonts w:ascii="Times New Roman" w:hAnsi="Times New Roman"/>
          <w:sz w:val="24"/>
          <w:szCs w:val="24"/>
        </w:rPr>
        <w:t xml:space="preserve">in reference </w:t>
      </w:r>
      <w:r w:rsidR="00153BC8" w:rsidRPr="00E03634">
        <w:rPr>
          <w:rFonts w:ascii="Times New Roman" w:hAnsi="Times New Roman"/>
          <w:sz w:val="24"/>
          <w:szCs w:val="24"/>
        </w:rPr>
        <w:t>to the sale.</w:t>
      </w:r>
      <w:r w:rsidR="00153BC8">
        <w:rPr>
          <w:rFonts w:ascii="Times New Roman" w:hAnsi="Times New Roman"/>
          <w:sz w:val="24"/>
          <w:szCs w:val="24"/>
        </w:rPr>
        <w:t>]</w:t>
      </w:r>
      <w:r w:rsidR="00153BC8" w:rsidRPr="00407E7A">
        <w:rPr>
          <w:rFonts w:ascii="Times New Roman" w:hAnsi="Times New Roman"/>
          <w:color w:val="000000"/>
          <w:sz w:val="24"/>
          <w:szCs w:val="24"/>
        </w:rPr>
        <w:t xml:space="preserve"> </w:t>
      </w:r>
      <w:r w:rsidR="00153BC8">
        <w:rPr>
          <w:rFonts w:ascii="Times New Roman" w:hAnsi="Times New Roman"/>
          <w:sz w:val="24"/>
          <w:szCs w:val="24"/>
        </w:rPr>
        <w:t xml:space="preserve"> </w:t>
      </w:r>
    </w:p>
    <w:p w14:paraId="5D6D5F60" w14:textId="77777777" w:rsidR="00815B4B" w:rsidRPr="00407E7A" w:rsidRDefault="00815B4B" w:rsidP="00824CC4">
      <w:pPr>
        <w:pStyle w:val="Heading1"/>
        <w:spacing w:after="240"/>
        <w:ind w:firstLine="414"/>
        <w:jc w:val="center"/>
        <w:rPr>
          <w:bCs/>
          <w:szCs w:val="24"/>
        </w:rPr>
      </w:pPr>
      <w:bookmarkStart w:id="209" w:name="_Toc520343126"/>
      <w:bookmarkStart w:id="210" w:name="_Toc520344133"/>
      <w:bookmarkStart w:id="211" w:name="_Toc520478226"/>
      <w:bookmarkStart w:id="212" w:name="_Toc520481264"/>
      <w:bookmarkStart w:id="213" w:name="_Toc520483425"/>
      <w:bookmarkStart w:id="214" w:name="_Toc520484448"/>
      <w:bookmarkStart w:id="215" w:name="_Toc520486818"/>
      <w:bookmarkStart w:id="216" w:name="_Toc520496595"/>
      <w:bookmarkStart w:id="217" w:name="_Toc520497757"/>
      <w:bookmarkStart w:id="218" w:name="_Toc520498536"/>
      <w:bookmarkStart w:id="219" w:name="_Toc520498832"/>
      <w:bookmarkStart w:id="220" w:name="_Toc479055390"/>
      <w:bookmarkStart w:id="221" w:name="_Toc410216252"/>
      <w:bookmarkStart w:id="222" w:name="_Toc479055391"/>
      <w:bookmarkStart w:id="223" w:name="_Toc410216253"/>
      <w:r w:rsidRPr="00407E7A">
        <w:rPr>
          <w:bCs/>
          <w:szCs w:val="24"/>
        </w:rPr>
        <w:t xml:space="preserve">CALLS ON </w:t>
      </w:r>
      <w:r w:rsidRPr="00087791">
        <w:t>SHARES</w:t>
      </w:r>
      <w:bookmarkEnd w:id="209"/>
      <w:bookmarkEnd w:id="210"/>
      <w:bookmarkEnd w:id="211"/>
      <w:bookmarkEnd w:id="212"/>
      <w:bookmarkEnd w:id="213"/>
      <w:bookmarkEnd w:id="214"/>
      <w:bookmarkEnd w:id="215"/>
      <w:bookmarkEnd w:id="216"/>
      <w:bookmarkEnd w:id="217"/>
      <w:bookmarkEnd w:id="218"/>
      <w:bookmarkEnd w:id="219"/>
    </w:p>
    <w:bookmarkEnd w:id="220"/>
    <w:bookmarkEnd w:id="221"/>
    <w:p w14:paraId="5D6D5F62" w14:textId="45CA16FE" w:rsidR="00815B4B" w:rsidRPr="00407E7A"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Pr>
          <w:rFonts w:ascii="Times New Roman" w:hAnsi="Times New Roman"/>
          <w:sz w:val="24"/>
          <w:szCs w:val="24"/>
        </w:rPr>
        <w:t>conditions of allotment thereof made payable at [fixed times]. E</w:t>
      </w:r>
      <w:r w:rsidRPr="00E03634">
        <w:rPr>
          <w:rFonts w:ascii="Times New Roman" w:hAnsi="Times New Roman"/>
          <w:sz w:val="24"/>
          <w:szCs w:val="24"/>
        </w:rPr>
        <w:t xml:space="preserve">ach </w:t>
      </w:r>
      <w:r>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Pr>
          <w:rFonts w:ascii="Times New Roman" w:hAnsi="Times New Roman"/>
          <w:sz w:val="24"/>
          <w:szCs w:val="24"/>
        </w:rPr>
        <w:t>Shareholder</w:t>
      </w:r>
      <w:r w:rsidRPr="00E03634">
        <w:rPr>
          <w:rFonts w:ascii="Times New Roman" w:hAnsi="Times New Roman"/>
          <w:sz w:val="24"/>
          <w:szCs w:val="24"/>
        </w:rPr>
        <w:t xml:space="preserve"> at least </w:t>
      </w:r>
      <w:r>
        <w:rPr>
          <w:rFonts w:ascii="Times New Roman" w:hAnsi="Times New Roman"/>
          <w:sz w:val="24"/>
          <w:szCs w:val="24"/>
        </w:rPr>
        <w:t>[</w:t>
      </w:r>
      <w:r w:rsidR="006069AC">
        <w:rPr>
          <w:rFonts w:ascii="Times New Roman" w:hAnsi="Times New Roman"/>
          <w:sz w:val="24"/>
          <w:szCs w:val="24"/>
        </w:rPr>
        <w:t>14]</w:t>
      </w:r>
      <w:r w:rsidR="006069AC" w:rsidRPr="00E03634">
        <w:rPr>
          <w:rFonts w:ascii="Times New Roman" w:hAnsi="Times New Roman"/>
          <w:sz w:val="24"/>
          <w:szCs w:val="24"/>
        </w:rPr>
        <w:t xml:space="preserve"> </w:t>
      </w:r>
      <w:r w:rsidRPr="00E03634">
        <w:rPr>
          <w:rFonts w:ascii="Times New Roman" w:hAnsi="Times New Roman"/>
          <w:sz w:val="24"/>
          <w:szCs w:val="24"/>
        </w:rPr>
        <w:t xml:space="preserve">days' notice specifying the time or times and place of payment) pay to the Company at the time or times and place so specified the amount called on the </w:t>
      </w:r>
      <w:r>
        <w:rPr>
          <w:rFonts w:ascii="Times New Roman" w:hAnsi="Times New Roman"/>
          <w:sz w:val="24"/>
          <w:szCs w:val="24"/>
        </w:rPr>
        <w:t>Shareholder</w:t>
      </w:r>
      <w:r w:rsidRPr="00E03634">
        <w:rPr>
          <w:rFonts w:ascii="Times New Roman" w:hAnsi="Times New Roman"/>
          <w:sz w:val="24"/>
          <w:szCs w:val="24"/>
        </w:rPr>
        <w:t xml:space="preserve">’s Shares. </w:t>
      </w:r>
      <w:r>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Pr>
          <w:rFonts w:ascii="Times New Roman" w:hAnsi="Times New Roman"/>
          <w:sz w:val="24"/>
          <w:szCs w:val="24"/>
        </w:rPr>
        <w:t xml:space="preserve">reasonably </w:t>
      </w:r>
      <w:r w:rsidRPr="00E03634">
        <w:rPr>
          <w:rFonts w:ascii="Times New Roman" w:hAnsi="Times New Roman"/>
          <w:sz w:val="24"/>
          <w:szCs w:val="24"/>
        </w:rPr>
        <w:t>determine.</w:t>
      </w:r>
      <w:r>
        <w:rPr>
          <w:rFonts w:ascii="Times New Roman" w:hAnsi="Times New Roman"/>
          <w:sz w:val="24"/>
          <w:szCs w:val="24"/>
        </w:rPr>
        <w:t>]</w:t>
      </w:r>
    </w:p>
    <w:p w14:paraId="5D6D5F63" w14:textId="74E0E603"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D029A5">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5D6D5F64" w14:textId="72E4F5D3"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lastRenderedPageBreak/>
        <w:t>[</w:t>
      </w:r>
      <w:r w:rsidRPr="00E03634">
        <w:rPr>
          <w:rFonts w:ascii="Times New Roman" w:hAnsi="Times New Roman"/>
          <w:sz w:val="24"/>
          <w:szCs w:val="24"/>
        </w:rPr>
        <w:t xml:space="preserve">If a sum called in respect of a Share </w:t>
      </w:r>
      <w:r>
        <w:rPr>
          <w:rFonts w:ascii="Times New Roman" w:hAnsi="Times New Roman"/>
          <w:sz w:val="24"/>
          <w:szCs w:val="24"/>
        </w:rPr>
        <w:t xml:space="preserve">is </w:t>
      </w:r>
      <w:r w:rsidRPr="00E03634">
        <w:rPr>
          <w:rFonts w:ascii="Times New Roman" w:hAnsi="Times New Roman"/>
          <w:sz w:val="24"/>
          <w:szCs w:val="24"/>
        </w:rPr>
        <w:t xml:space="preserve">not be paid before or on the day appointed for payment </w:t>
      </w:r>
      <w:r>
        <w:rPr>
          <w:rFonts w:ascii="Times New Roman" w:hAnsi="Times New Roman"/>
          <w:sz w:val="24"/>
          <w:szCs w:val="24"/>
        </w:rPr>
        <w:t>thereof,</w:t>
      </w:r>
      <w:r w:rsidRPr="00E03634">
        <w:rPr>
          <w:rFonts w:ascii="Times New Roman" w:hAnsi="Times New Roman"/>
          <w:sz w:val="24"/>
          <w:szCs w:val="24"/>
        </w:rPr>
        <w:t xml:space="preserve"> the </w:t>
      </w:r>
      <w:r>
        <w:rPr>
          <w:rFonts w:ascii="Times New Roman" w:hAnsi="Times New Roman"/>
          <w:sz w:val="24"/>
          <w:szCs w:val="24"/>
        </w:rPr>
        <w:t>person</w:t>
      </w:r>
      <w:r w:rsidRPr="00E03634">
        <w:rPr>
          <w:rFonts w:ascii="Times New Roman" w:hAnsi="Times New Roman"/>
          <w:sz w:val="24"/>
          <w:szCs w:val="24"/>
        </w:rPr>
        <w:t xml:space="preserve"> from whom the sum is due shall pay interest on the sum from the day appointed for payment to the time of actual payment at such rate not exceeding </w:t>
      </w:r>
      <w:r>
        <w:rPr>
          <w:rFonts w:ascii="Times New Roman" w:hAnsi="Times New Roman"/>
          <w:sz w:val="24"/>
          <w:szCs w:val="24"/>
        </w:rPr>
        <w:t>[</w:t>
      </w:r>
      <w:r w:rsidRPr="00422F1D">
        <w:rPr>
          <w:rFonts w:ascii="Times New Roman" w:hAnsi="Times New Roman"/>
          <w:i/>
          <w:sz w:val="24"/>
          <w:szCs w:val="24"/>
        </w:rPr>
        <w:t>p</w:t>
      </w:r>
      <w:r w:rsidR="00753E9F">
        <w:rPr>
          <w:rFonts w:ascii="Times New Roman" w:hAnsi="Times New Roman"/>
          <w:i/>
          <w:sz w:val="24"/>
          <w:szCs w:val="24"/>
        </w:rPr>
        <w:t>lease insert p</w:t>
      </w:r>
      <w:r w:rsidRPr="00422F1D">
        <w:rPr>
          <w:rFonts w:ascii="Times New Roman" w:hAnsi="Times New Roman"/>
          <w:i/>
          <w:sz w:val="24"/>
          <w:szCs w:val="24"/>
        </w:rPr>
        <w:t>ercentage</w:t>
      </w:r>
      <w:r>
        <w:rPr>
          <w:rFonts w:ascii="Times New Roman" w:hAnsi="Times New Roman"/>
          <w:i/>
          <w:sz w:val="24"/>
          <w:szCs w:val="24"/>
        </w:rPr>
        <w:t xml:space="preserve"> number</w:t>
      </w:r>
      <w:r>
        <w:rPr>
          <w:rFonts w:ascii="Times New Roman" w:hAnsi="Times New Roman"/>
          <w:sz w:val="24"/>
          <w:szCs w:val="24"/>
        </w:rPr>
        <w:t>]</w:t>
      </w:r>
      <w:r w:rsidR="005730AF">
        <w:rPr>
          <w:rFonts w:ascii="Times New Roman" w:hAnsi="Times New Roman"/>
          <w:sz w:val="24"/>
          <w:szCs w:val="24"/>
        </w:rPr>
        <w:t>%</w:t>
      </w:r>
      <w:r w:rsidRPr="00E03634">
        <w:rPr>
          <w:rFonts w:ascii="Times New Roman" w:hAnsi="Times New Roman"/>
          <w:sz w:val="24"/>
          <w:szCs w:val="24"/>
        </w:rPr>
        <w:t xml:space="preserve"> per annum as the Directors may </w:t>
      </w:r>
      <w:r>
        <w:rPr>
          <w:rFonts w:ascii="Times New Roman" w:hAnsi="Times New Roman"/>
          <w:sz w:val="24"/>
          <w:szCs w:val="24"/>
        </w:rPr>
        <w:t xml:space="preserve">reasonably </w:t>
      </w:r>
      <w:r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7F6C4C94" w14:textId="7B2E9A00" w:rsidR="001B6CD9"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Directors may on the issue of Shares differentiate between the allottees or </w:t>
      </w:r>
      <w:r w:rsidR="00D029A5">
        <w:rPr>
          <w:rFonts w:ascii="Times New Roman" w:hAnsi="Times New Roman"/>
          <w:sz w:val="24"/>
          <w:szCs w:val="24"/>
        </w:rPr>
        <w:t>Shareholders</w:t>
      </w:r>
      <w:r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Pr="00E03634">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5D6D5F6F" w14:textId="231BD622" w:rsidR="00153BC8" w:rsidRPr="00153BC8"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E03634">
        <w:rPr>
          <w:rFonts w:ascii="Times New Roman" w:hAnsi="Times New Roman"/>
          <w:sz w:val="24"/>
          <w:szCs w:val="24"/>
        </w:rPr>
        <w:t xml:space="preserve">No </w:t>
      </w:r>
      <w:r>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Pr>
          <w:rFonts w:ascii="Times New Roman" w:hAnsi="Times New Roman"/>
          <w:sz w:val="24"/>
          <w:szCs w:val="24"/>
        </w:rPr>
        <w:t>Shareholder</w:t>
      </w:r>
      <w:r w:rsidRPr="00E03634">
        <w:rPr>
          <w:rFonts w:ascii="Times New Roman" w:hAnsi="Times New Roman"/>
          <w:sz w:val="24"/>
          <w:szCs w:val="24"/>
        </w:rPr>
        <w:t xml:space="preserve"> </w:t>
      </w:r>
      <w:r>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Pr>
          <w:rFonts w:ascii="Times New Roman" w:hAnsi="Times New Roman"/>
          <w:sz w:val="24"/>
          <w:szCs w:val="24"/>
        </w:rPr>
        <w:t>]</w:t>
      </w:r>
      <w:r>
        <w:rPr>
          <w:rFonts w:ascii="Times New Roman" w:hAnsi="Times New Roman"/>
          <w:i/>
          <w:sz w:val="24"/>
          <w:szCs w:val="24"/>
        </w:rPr>
        <w:t xml:space="preserve"> </w:t>
      </w:r>
      <w:r>
        <w:rPr>
          <w:bCs/>
          <w:szCs w:val="24"/>
        </w:rPr>
        <w:t xml:space="preserve"> </w:t>
      </w:r>
      <w:bookmarkEnd w:id="222"/>
      <w:bookmarkEnd w:id="223"/>
    </w:p>
    <w:p w14:paraId="5D6D5F70" w14:textId="4566221B" w:rsidR="00887427" w:rsidRDefault="00887427" w:rsidP="00824CC4">
      <w:pPr>
        <w:pStyle w:val="Heading1"/>
        <w:spacing w:after="240"/>
        <w:ind w:firstLine="414"/>
        <w:jc w:val="center"/>
        <w:rPr>
          <w:bCs/>
        </w:rPr>
      </w:pPr>
      <w:bookmarkStart w:id="224" w:name="_Toc520344135"/>
      <w:bookmarkStart w:id="225" w:name="_Toc520478228"/>
      <w:bookmarkStart w:id="226" w:name="_Toc520481266"/>
      <w:bookmarkStart w:id="227" w:name="_Toc520483426"/>
      <w:bookmarkStart w:id="228" w:name="_Toc520484449"/>
      <w:bookmarkStart w:id="229" w:name="_Toc520486819"/>
      <w:bookmarkStart w:id="230" w:name="_Toc520496596"/>
      <w:bookmarkStart w:id="231" w:name="_Toc520497758"/>
      <w:bookmarkStart w:id="232" w:name="_Toc520498537"/>
      <w:bookmarkStart w:id="233" w:name="_Toc520498833"/>
      <w:r>
        <w:rPr>
          <w:bCs/>
        </w:rPr>
        <w:t>TRANSFER AND TRANSMISSION OF SHARES</w:t>
      </w:r>
      <w:bookmarkEnd w:id="208"/>
      <w:bookmarkEnd w:id="224"/>
      <w:bookmarkEnd w:id="225"/>
      <w:bookmarkEnd w:id="226"/>
      <w:bookmarkEnd w:id="227"/>
      <w:bookmarkEnd w:id="228"/>
      <w:bookmarkEnd w:id="229"/>
      <w:r>
        <w:rPr>
          <w:bCs/>
        </w:rPr>
        <w:fldChar w:fldCharType="begin"/>
      </w:r>
      <w:r>
        <w:rPr>
          <w:bCs/>
        </w:rPr>
        <w:instrText>tc "</w:instrText>
      </w:r>
      <w:bookmarkStart w:id="234" w:name="_Toc105411926"/>
      <w:r>
        <w:rPr>
          <w:bCs/>
        </w:rPr>
        <w:instrText>TRANSFER AND TRANSMISSION OF SHARES</w:instrText>
      </w:r>
      <w:bookmarkEnd w:id="234"/>
      <w:r>
        <w:rPr>
          <w:bCs/>
        </w:rPr>
        <w:instrText>"\l</w:instrText>
      </w:r>
      <w:r>
        <w:rPr>
          <w:bCs/>
        </w:rPr>
        <w:fldChar w:fldCharType="end"/>
      </w:r>
      <w:r w:rsidR="000147EA">
        <w:rPr>
          <w:rStyle w:val="FootnoteReference"/>
          <w:bCs/>
        </w:rPr>
        <w:footnoteReference w:id="24"/>
      </w:r>
      <w:bookmarkEnd w:id="230"/>
      <w:bookmarkEnd w:id="231"/>
      <w:bookmarkEnd w:id="232"/>
      <w:bookmarkEnd w:id="233"/>
    </w:p>
    <w:p w14:paraId="5D6D5F71" w14:textId="77777777" w:rsidR="00B86826" w:rsidRPr="00EB69C0" w:rsidRDefault="00B8682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14:paraId="5D6D5F72"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 reasonable</w:t>
      </w:r>
      <w:r w:rsidRPr="00EB69C0">
        <w:rPr>
          <w:rFonts w:ascii="Times New Roman" w:hAnsi="Times New Roman"/>
          <w:color w:val="000000"/>
          <w:sz w:val="24"/>
        </w:rPr>
        <w:t xml:space="preserve"> fee</w:t>
      </w:r>
      <w:r>
        <w:rPr>
          <w:rFonts w:ascii="Times New Roman" w:hAnsi="Times New Roman"/>
          <w:color w:val="000000"/>
          <w:sz w:val="24"/>
        </w:rPr>
        <w:t>]/[No fee]</w:t>
      </w:r>
      <w:r>
        <w:rPr>
          <w:rStyle w:val="FootnoteReference"/>
          <w:rFonts w:ascii="Times New Roman" w:hAnsi="Times New Roman"/>
          <w:color w:val="000000"/>
          <w:sz w:val="24"/>
        </w:rPr>
        <w:footnoteReference w:id="25"/>
      </w:r>
      <w:r w:rsidRPr="00EB69C0">
        <w:rPr>
          <w:rFonts w:ascii="Times New Roman" w:hAnsi="Times New Roman"/>
          <w:color w:val="000000"/>
          <w:sz w:val="24"/>
        </w:rPr>
        <w:t xml:space="preserve"> may be charged by the Company for registering any instrument of transfer or other document relating to or affecting the title to any Share.</w:t>
      </w:r>
    </w:p>
    <w:p w14:paraId="5D6D5F73"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14:paraId="5D6D5F74" w14:textId="6FB788FF"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until the transferee’s name is entered in the </w:t>
      </w:r>
      <w:r w:rsidR="006D33D1">
        <w:rPr>
          <w:rFonts w:ascii="Times New Roman" w:hAnsi="Times New Roman"/>
          <w:color w:val="000000"/>
          <w:sz w:val="24"/>
        </w:rPr>
        <w:t>R</w:t>
      </w:r>
      <w:r w:rsidRPr="00EB69C0">
        <w:rPr>
          <w:rFonts w:ascii="Times New Roman" w:hAnsi="Times New Roman"/>
          <w:color w:val="000000"/>
          <w:sz w:val="24"/>
        </w:rPr>
        <w:t xml:space="preserve">egister of Shareholders as </w:t>
      </w:r>
      <w:r w:rsidR="00D029A5">
        <w:rPr>
          <w:rFonts w:ascii="Times New Roman" w:hAnsi="Times New Roman"/>
          <w:color w:val="000000"/>
          <w:sz w:val="24"/>
        </w:rPr>
        <w:t>Shareholder</w:t>
      </w:r>
      <w:r w:rsidRPr="00EB69C0">
        <w:rPr>
          <w:rFonts w:ascii="Times New Roman" w:hAnsi="Times New Roman"/>
          <w:color w:val="000000"/>
          <w:sz w:val="24"/>
        </w:rPr>
        <w:t xml:space="preserve"> of it.</w:t>
      </w:r>
    </w:p>
    <w:p w14:paraId="5D6D5F75" w14:textId="50BC1ECD" w:rsidR="00153BC8" w:rsidRPr="00E03634"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Any person who intends to acquire Shares by way of transfer shall provide to the Directors or to such person as the Directors may </w:t>
      </w:r>
      <w:r w:rsidR="00F33C47">
        <w:rPr>
          <w:rFonts w:ascii="Times New Roman" w:hAnsi="Times New Roman"/>
          <w:sz w:val="24"/>
          <w:szCs w:val="24"/>
        </w:rPr>
        <w:t>authoriz</w:t>
      </w:r>
      <w:r w:rsidRPr="00E03634">
        <w:rPr>
          <w:rFonts w:ascii="Times New Roman" w:hAnsi="Times New Roman"/>
          <w:sz w:val="24"/>
          <w:szCs w:val="24"/>
        </w:rPr>
        <w:t>e for this purpose such information and documents as the Directors or such person may request:</w:t>
      </w:r>
    </w:p>
    <w:p w14:paraId="5D6D5F76" w14:textId="77777777" w:rsidR="00153BC8" w:rsidRPr="00E03634" w:rsidRDefault="00153BC8" w:rsidP="00153BC8">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D254DF">
        <w:rPr>
          <w:sz w:val="24"/>
          <w:szCs w:val="24"/>
        </w:rPr>
        <w:t>Shareholders</w:t>
      </w:r>
      <w:r w:rsidRPr="00E03634">
        <w:rPr>
          <w:sz w:val="24"/>
          <w:szCs w:val="24"/>
        </w:rPr>
        <w:t xml:space="preserve"> pursuant to this Instrument</w:t>
      </w:r>
      <w:r w:rsidRPr="00E03634">
        <w:rPr>
          <w:sz w:val="24"/>
          <w:szCs w:val="24"/>
          <w:lang w:val="en-GB"/>
        </w:rPr>
        <w:t>; and</w:t>
      </w:r>
    </w:p>
    <w:p w14:paraId="5D6D5F77" w14:textId="77777777" w:rsidR="00153BC8" w:rsidRPr="00E03634" w:rsidRDefault="00153BC8" w:rsidP="00153BC8">
      <w:pPr>
        <w:ind w:left="1440" w:hanging="720"/>
        <w:rPr>
          <w:rFonts w:ascii="Times New Roman" w:hAnsi="Times New Roman"/>
          <w:sz w:val="24"/>
          <w:szCs w:val="24"/>
        </w:rPr>
      </w:pPr>
    </w:p>
    <w:p w14:paraId="5D6D5F78" w14:textId="158F1C34" w:rsidR="00153BC8" w:rsidRDefault="00153BC8" w:rsidP="00153BC8">
      <w:pPr>
        <w:pStyle w:val="ArticlesLevel2"/>
        <w:numPr>
          <w:ilvl w:val="1"/>
          <w:numId w:val="1"/>
        </w:numPr>
        <w:ind w:left="1440" w:hanging="720"/>
        <w:rPr>
          <w:sz w:val="24"/>
          <w:szCs w:val="24"/>
          <w:lang w:val="en-GB"/>
        </w:rPr>
      </w:pPr>
      <w:r w:rsidRPr="00E03634">
        <w:rPr>
          <w:sz w:val="24"/>
          <w:szCs w:val="24"/>
          <w:lang w:val="en-GB"/>
        </w:rPr>
        <w:t>(concerning the establishment or verification of that person’s identity or otherwise) to enable the Company to comply with all Laws and Regulations, including</w:t>
      </w:r>
      <w:r w:rsidR="00920282">
        <w:rPr>
          <w:sz w:val="24"/>
          <w:szCs w:val="24"/>
          <w:lang w:val="en-GB"/>
        </w:rPr>
        <w:t xml:space="preserve"> any</w:t>
      </w:r>
      <w:r w:rsidRPr="00E03634">
        <w:rPr>
          <w:sz w:val="24"/>
          <w:szCs w:val="24"/>
          <w:lang w:val="en-GB"/>
        </w:rPr>
        <w:t xml:space="preserve"> anti-money laundering law</w:t>
      </w:r>
      <w:r w:rsidR="00920282">
        <w:rPr>
          <w:sz w:val="24"/>
          <w:szCs w:val="24"/>
          <w:lang w:val="en-GB"/>
        </w:rPr>
        <w:t xml:space="preserve"> or regulation</w:t>
      </w:r>
      <w:r w:rsidRPr="00E03634">
        <w:rPr>
          <w:sz w:val="24"/>
          <w:szCs w:val="24"/>
          <w:lang w:val="en-GB"/>
        </w:rPr>
        <w:t>.</w:t>
      </w:r>
    </w:p>
    <w:p w14:paraId="5D6D5F79" w14:textId="77777777" w:rsidR="00153BC8" w:rsidRPr="00407E7A" w:rsidRDefault="00153BC8" w:rsidP="00153BC8"/>
    <w:p w14:paraId="5D6D5F7A" w14:textId="6F0F8656" w:rsidR="00153BC8" w:rsidRPr="00EB69C0" w:rsidRDefault="00F03C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00153BC8" w:rsidRPr="00EB69C0">
        <w:rPr>
          <w:rFonts w:ascii="Times New Roman" w:hAnsi="Times New Roman"/>
          <w:color w:val="000000"/>
          <w:sz w:val="24"/>
        </w:rPr>
        <w:t>he Directors may refuse to register the transfer of a Share if—</w:t>
      </w:r>
    </w:p>
    <w:p w14:paraId="5D6D5F7B" w14:textId="6AD4BC82" w:rsidR="00153BC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lastRenderedPageBreak/>
        <w:t xml:space="preserve">[the transferee fails to provide any information or documents requested pursuant to Clause </w:t>
      </w:r>
      <w:r w:rsidR="00C05124">
        <w:rPr>
          <w:rFonts w:ascii="Times New Roman" w:hAnsi="Times New Roman"/>
          <w:color w:val="000000"/>
          <w:sz w:val="24"/>
        </w:rPr>
        <w:t>94</w:t>
      </w:r>
      <w:r>
        <w:rPr>
          <w:rFonts w:ascii="Times New Roman" w:hAnsi="Times New Roman"/>
          <w:color w:val="000000"/>
          <w:sz w:val="24"/>
        </w:rPr>
        <w:t>];</w:t>
      </w:r>
    </w:p>
    <w:p w14:paraId="5D6D5F7C" w14:textId="77777777"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Pr="00A57BF8">
        <w:rPr>
          <w:rFonts w:ascii="Times New Roman" w:hAnsi="Times New Roman"/>
          <w:color w:val="000000"/>
          <w:sz w:val="24"/>
        </w:rPr>
        <w:t xml:space="preserve">the transfer would result in either the transferor or the transferee holding less than the </w:t>
      </w:r>
      <w:r>
        <w:rPr>
          <w:rFonts w:ascii="Times New Roman" w:hAnsi="Times New Roman"/>
          <w:color w:val="000000"/>
          <w:sz w:val="24"/>
        </w:rPr>
        <w:t>M</w:t>
      </w:r>
      <w:r w:rsidRPr="00A57BF8">
        <w:rPr>
          <w:rFonts w:ascii="Times New Roman" w:hAnsi="Times New Roman"/>
          <w:color w:val="000000"/>
          <w:sz w:val="24"/>
        </w:rPr>
        <w:t>inimum</w:t>
      </w:r>
      <w:r>
        <w:rPr>
          <w:rFonts w:ascii="Times New Roman" w:hAnsi="Times New Roman"/>
          <w:color w:val="000000"/>
          <w:sz w:val="24"/>
        </w:rPr>
        <w:t xml:space="preserve"> Holding of Shares]</w:t>
      </w:r>
      <w:r w:rsidRPr="00A57BF8">
        <w:rPr>
          <w:rFonts w:ascii="Times New Roman" w:hAnsi="Times New Roman"/>
          <w:color w:val="000000"/>
          <w:sz w:val="24"/>
        </w:rPr>
        <w:t xml:space="preserve">; </w:t>
      </w:r>
    </w:p>
    <w:p w14:paraId="5D6D5F7D" w14:textId="77777777"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Pr>
          <w:rFonts w:ascii="Times New Roman" w:hAnsi="Times New Roman"/>
          <w:color w:val="000000"/>
          <w:sz w:val="24"/>
        </w:rPr>
        <w:t>O</w:t>
      </w:r>
      <w:r w:rsidRPr="00A57BF8">
        <w:rPr>
          <w:rFonts w:ascii="Times New Roman" w:hAnsi="Times New Roman"/>
          <w:color w:val="000000"/>
          <w:sz w:val="24"/>
        </w:rPr>
        <w:t xml:space="preserve">ffering </w:t>
      </w:r>
      <w:r>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14:paraId="5D6D5F7E" w14:textId="77777777" w:rsidR="00153BC8" w:rsidRPr="00EB69C0"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is not lodged at the Company’s registered office or another place that the Directors have appointed</w:t>
      </w:r>
      <w:r>
        <w:rPr>
          <w:rFonts w:ascii="Times New Roman" w:hAnsi="Times New Roman"/>
          <w:color w:val="000000"/>
          <w:sz w:val="24"/>
        </w:rPr>
        <w:t xml:space="preserve"> for this purpose</w:t>
      </w:r>
      <w:r w:rsidRPr="00EB69C0">
        <w:rPr>
          <w:rFonts w:ascii="Times New Roman" w:hAnsi="Times New Roman"/>
          <w:color w:val="000000"/>
          <w:sz w:val="24"/>
        </w:rPr>
        <w:t>;</w:t>
      </w:r>
      <w:r w:rsidR="00535E25">
        <w:rPr>
          <w:rFonts w:ascii="Times New Roman" w:hAnsi="Times New Roman"/>
          <w:color w:val="000000"/>
          <w:sz w:val="24"/>
        </w:rPr>
        <w:t xml:space="preserve"> [or]</w:t>
      </w:r>
    </w:p>
    <w:p w14:paraId="340664B9" w14:textId="7616EB9C" w:rsidR="005B0982" w:rsidRPr="00F50160" w:rsidRDefault="00535E25" w:rsidP="00F50160">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153BC8" w:rsidRPr="00EB69C0">
        <w:rPr>
          <w:rFonts w:ascii="Times New Roman" w:hAnsi="Times New Roman"/>
          <w:color w:val="000000"/>
          <w:sz w:val="24"/>
        </w:rPr>
        <w:t>the instrument of transfer is not accompanied by evidence the Directors reasonably require to show the transferor’s right to make the transfer, or evidence of the right of someone other than the transferor to make the transfer on the transferor’s behalf</w:t>
      </w:r>
      <w:r w:rsidR="00F03CF9">
        <w:rPr>
          <w:rFonts w:ascii="Times New Roman" w:hAnsi="Times New Roman"/>
          <w:color w:val="000000"/>
          <w:sz w:val="24"/>
        </w:rPr>
        <w:t>]</w:t>
      </w:r>
    </w:p>
    <w:p w14:paraId="5D6D5F81"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refuse to register the transfer of a Share—</w:t>
      </w:r>
    </w:p>
    <w:p w14:paraId="5D6D5F82" w14:textId="77777777"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14:paraId="5D6D5F83" w14:textId="77777777"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must be returned to the transferor or transferee who lodged it unless the Directors suspect that the proposed transfer may be fraudulent.</w:t>
      </w:r>
    </w:p>
    <w:p w14:paraId="5D6D5F84" w14:textId="255FED16"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C05124">
        <w:rPr>
          <w:rFonts w:ascii="Times New Roman" w:hAnsi="Times New Roman"/>
          <w:color w:val="000000"/>
          <w:sz w:val="24"/>
        </w:rPr>
        <w:t>95</w:t>
      </w:r>
      <w:r w:rsidRPr="00EB69C0">
        <w:rPr>
          <w:rFonts w:ascii="Times New Roman" w:hAnsi="Times New Roman"/>
          <w:color w:val="000000"/>
          <w:sz w:val="24"/>
        </w:rPr>
        <w:t>,</w:t>
      </w:r>
      <w:r>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the instrument of transfer must be returned in accordance with Clause </w:t>
      </w:r>
      <w:r w:rsidR="00C05124">
        <w:rPr>
          <w:rFonts w:ascii="Times New Roman" w:hAnsi="Times New Roman"/>
          <w:color w:val="000000"/>
          <w:sz w:val="24"/>
        </w:rPr>
        <w:t>96</w:t>
      </w:r>
      <w:r>
        <w:rPr>
          <w:rFonts w:ascii="Times New Roman" w:hAnsi="Times New Roman"/>
          <w:color w:val="000000"/>
          <w:sz w:val="24"/>
        </w:rPr>
        <w:t>(b)</w:t>
      </w:r>
      <w:r w:rsidRPr="00EB69C0">
        <w:rPr>
          <w:rFonts w:ascii="Times New Roman" w:hAnsi="Times New Roman"/>
          <w:color w:val="000000"/>
          <w:sz w:val="24"/>
        </w:rPr>
        <w:t xml:space="preserve"> together w</w:t>
      </w:r>
      <w:r w:rsidR="0027602A">
        <w:rPr>
          <w:rFonts w:ascii="Times New Roman" w:hAnsi="Times New Roman"/>
          <w:color w:val="000000"/>
          <w:sz w:val="24"/>
        </w:rPr>
        <w:t>ith a notice of refusal within two</w:t>
      </w:r>
      <w:r w:rsidRPr="00EB69C0">
        <w:rPr>
          <w:rFonts w:ascii="Times New Roman" w:hAnsi="Times New Roman"/>
          <w:color w:val="000000"/>
          <w:sz w:val="24"/>
        </w:rPr>
        <w:t xml:space="preserve"> months after the date on which the instrument of transfer was lodged with the Company.</w:t>
      </w:r>
    </w:p>
    <w:p w14:paraId="5D6D5F85" w14:textId="2BE2D0F0"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96</w:t>
      </w:r>
      <w:r>
        <w:rPr>
          <w:rFonts w:ascii="Times New Roman" w:hAnsi="Times New Roman"/>
          <w:color w:val="000000"/>
          <w:sz w:val="24"/>
        </w:rPr>
        <w:t>(a)</w:t>
      </w:r>
      <w:r w:rsidRPr="00EB69C0">
        <w:rPr>
          <w:rFonts w:ascii="Times New Roman" w:hAnsi="Times New Roman"/>
          <w:color w:val="000000"/>
          <w:sz w:val="24"/>
        </w:rPr>
        <w:t>, the Directors must, within 28 days after receiving the request—</w:t>
      </w:r>
    </w:p>
    <w:p w14:paraId="5D6D5F86" w14:textId="77777777"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14:paraId="5D6D5F87" w14:textId="77777777"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14:paraId="5D6D5F8B" w14:textId="4E3D3E6F"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Shareholder dies, the Company may only recognize the following person or persons as having any title to a Share of the deceased Shareholder—</w:t>
      </w:r>
    </w:p>
    <w:p w14:paraId="5D6D5F8C" w14:textId="2039467B" w:rsidR="00153BC8" w:rsidRPr="00EB69C0"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surviving </w:t>
      </w:r>
      <w:r w:rsidR="00D029A5">
        <w:rPr>
          <w:rFonts w:ascii="Times New Roman" w:hAnsi="Times New Roman"/>
          <w:color w:val="000000"/>
          <w:sz w:val="24"/>
        </w:rPr>
        <w:t>Shareholder</w:t>
      </w:r>
      <w:r w:rsidRPr="00EB69C0">
        <w:rPr>
          <w:rFonts w:ascii="Times New Roman" w:hAnsi="Times New Roman"/>
          <w:color w:val="000000"/>
          <w:sz w:val="24"/>
        </w:rPr>
        <w:t xml:space="preserve"> or </w:t>
      </w:r>
      <w:r w:rsidR="00D029A5">
        <w:rPr>
          <w:rFonts w:ascii="Times New Roman" w:hAnsi="Times New Roman"/>
          <w:color w:val="000000"/>
          <w:sz w:val="24"/>
        </w:rPr>
        <w:t>Shareholders</w:t>
      </w:r>
      <w:r w:rsidRPr="00EB69C0">
        <w:rPr>
          <w:rFonts w:ascii="Times New Roman" w:hAnsi="Times New Roman"/>
          <w:color w:val="000000"/>
          <w:sz w:val="24"/>
        </w:rPr>
        <w:t xml:space="preserve"> of the Share; and</w:t>
      </w:r>
    </w:p>
    <w:p w14:paraId="5D6D5F8D" w14:textId="5051AB82" w:rsidR="00153BC8"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legal personal representative of the deceased Shareholder.</w:t>
      </w:r>
    </w:p>
    <w:p w14:paraId="5D6D5F8E" w14:textId="682D775C" w:rsidR="00153BC8" w:rsidRPr="00C7513E" w:rsidRDefault="00153BC8" w:rsidP="00153BC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D029A5">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Pr="00C7513E">
        <w:rPr>
          <w:rFonts w:ascii="Times New Roman" w:hAnsi="Times New Roman"/>
          <w:color w:val="000000"/>
          <w:sz w:val="24"/>
          <w:szCs w:val="24"/>
        </w:rPr>
        <w:t>]</w:t>
      </w:r>
    </w:p>
    <w:p w14:paraId="5D6D5F8F" w14:textId="3348FC29"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If a transmittee produces evidence of entitlement to the Share as the Directors properly require, the transmittee may, subject to this Instrument,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14:paraId="5D6D5F91" w14:textId="14ADAA6B"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transmittee is entitled to the same dividends and other advantages to which the transmittee would be entitled if the transmittee were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except that the transmittee is not, before being registered as a Shareholder in respect of the Share, entitled in respect of it to exercise any right conferred by </w:t>
      </w:r>
      <w:r w:rsidR="00F03CF9">
        <w:rPr>
          <w:rFonts w:ascii="Times New Roman" w:hAnsi="Times New Roman"/>
          <w:color w:val="000000"/>
          <w:sz w:val="24"/>
        </w:rPr>
        <w:t>s</w:t>
      </w:r>
      <w:r w:rsidRPr="00EB69C0">
        <w:rPr>
          <w:rFonts w:ascii="Times New Roman" w:hAnsi="Times New Roman"/>
          <w:color w:val="000000"/>
          <w:sz w:val="24"/>
        </w:rPr>
        <w:t>hareholdership in relation to meetings of the Company.</w:t>
      </w:r>
    </w:p>
    <w:p w14:paraId="5D6D5F92" w14:textId="656F9A38" w:rsidR="00153BC8" w:rsidRPr="00FF1AEB"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at any time give notice requiring a transmittee to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14:paraId="5D6D5F93" w14:textId="057C3DE6"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transmittee chooses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the transmittee must notify the Company in writing of the choice.</w:t>
      </w:r>
    </w:p>
    <w:p w14:paraId="5D6D5F94" w14:textId="064FC6C5"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C05124">
        <w:rPr>
          <w:rFonts w:ascii="Times New Roman" w:hAnsi="Times New Roman"/>
          <w:color w:val="000000"/>
          <w:sz w:val="24"/>
        </w:rPr>
        <w:t>103</w:t>
      </w:r>
      <w:r w:rsidRPr="00EB69C0">
        <w:rPr>
          <w:rFonts w:ascii="Times New Roman" w:hAnsi="Times New Roman"/>
          <w:color w:val="000000"/>
          <w:sz w:val="24"/>
        </w:rPr>
        <w:t>, the Directors must—</w:t>
      </w:r>
    </w:p>
    <w:p w14:paraId="5D6D5F95" w14:textId="54748298"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w:t>
      </w:r>
    </w:p>
    <w:p w14:paraId="5D6D5F96" w14:textId="77777777"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transmittee a notice of refusal of registration.</w:t>
      </w:r>
    </w:p>
    <w:p w14:paraId="5D6D5F97"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refuse registration, the transmittee may request a statement of the reasons for the refusal.</w:t>
      </w:r>
    </w:p>
    <w:p w14:paraId="5D6D5F98" w14:textId="66B33F30"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105</w:t>
      </w:r>
      <w:r w:rsidRPr="00EB69C0">
        <w:rPr>
          <w:rFonts w:ascii="Times New Roman" w:hAnsi="Times New Roman"/>
          <w:color w:val="000000"/>
          <w:sz w:val="24"/>
        </w:rPr>
        <w:t>, the Directors must, within 28 days after receiving the request—</w:t>
      </w:r>
    </w:p>
    <w:p w14:paraId="5D6D5F99" w14:textId="77777777"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send the transmittee a statement of the reasons for the refusal; or</w:t>
      </w:r>
    </w:p>
    <w:p w14:paraId="5D6D5F9A" w14:textId="058BFEFD"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w:t>
      </w:r>
    </w:p>
    <w:p w14:paraId="5D6D5F9B"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the transmittee chooses to have the Share transferred to another person, the transmittee must execute an instrument of transfer in respect of it.</w:t>
      </w:r>
      <w:r>
        <w:rPr>
          <w:rFonts w:ascii="Times New Roman" w:hAnsi="Times New Roman"/>
          <w:color w:val="000000"/>
          <w:sz w:val="24"/>
        </w:rPr>
        <w:t>]</w:t>
      </w:r>
    </w:p>
    <w:p w14:paraId="5D6D5F9C" w14:textId="4F39F8DF"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All the limitations, restrictions and other provisions of this Instrument relating to the right to transfer and the registration of transfer of Shares apply to the notice under Clause </w:t>
      </w:r>
      <w:r w:rsidR="00C05124">
        <w:rPr>
          <w:rFonts w:ascii="Times New Roman" w:hAnsi="Times New Roman"/>
          <w:color w:val="000000"/>
          <w:sz w:val="24"/>
        </w:rPr>
        <w:t>103</w:t>
      </w:r>
      <w:r w:rsidRPr="00EB69C0">
        <w:rPr>
          <w:rFonts w:ascii="Times New Roman" w:hAnsi="Times New Roman"/>
          <w:color w:val="000000"/>
          <w:sz w:val="24"/>
        </w:rPr>
        <w:t xml:space="preserve"> or the transfer under Clause </w:t>
      </w:r>
      <w:r w:rsidR="00C05124">
        <w:rPr>
          <w:rFonts w:ascii="Times New Roman" w:hAnsi="Times New Roman"/>
          <w:color w:val="000000"/>
          <w:sz w:val="24"/>
        </w:rPr>
        <w:t>107</w:t>
      </w:r>
      <w:r w:rsidRPr="00EB69C0">
        <w:rPr>
          <w:rFonts w:ascii="Times New Roman" w:hAnsi="Times New Roman"/>
          <w:color w:val="000000"/>
          <w:sz w:val="24"/>
        </w:rPr>
        <w:t xml:space="preserve">, as if the transmission had not occurred and the transfer were a transfer made by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before the transmission.</w:t>
      </w:r>
      <w:r>
        <w:rPr>
          <w:rFonts w:ascii="Times New Roman" w:hAnsi="Times New Roman"/>
          <w:color w:val="000000"/>
          <w:sz w:val="24"/>
        </w:rPr>
        <w:t>]</w:t>
      </w:r>
    </w:p>
    <w:p w14:paraId="5D6D5F9D" w14:textId="77777777" w:rsidR="00C66B22" w:rsidRP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notice is given to a Shareholder in respect of shares and a transmittee is entitled to those Shares, the transmittee is bound by the notice if it was given to the Shareholder before the transmittee’s name has been entered in the Register of Shareholders.</w:t>
      </w:r>
      <w:r>
        <w:rPr>
          <w:rFonts w:ascii="Times New Roman" w:hAnsi="Times New Roman"/>
          <w:color w:val="000000"/>
          <w:sz w:val="24"/>
        </w:rPr>
        <w:t>]</w:t>
      </w:r>
    </w:p>
    <w:p w14:paraId="5D6D5F9E" w14:textId="77777777" w:rsidR="00773287" w:rsidRDefault="00773287" w:rsidP="00824CC4">
      <w:pPr>
        <w:pStyle w:val="Heading1"/>
        <w:spacing w:after="240"/>
        <w:ind w:firstLine="414"/>
        <w:jc w:val="center"/>
      </w:pPr>
      <w:bookmarkStart w:id="235" w:name="_Toc516173728"/>
      <w:bookmarkStart w:id="236" w:name="_Toc520344136"/>
      <w:bookmarkStart w:id="237" w:name="_Toc520478229"/>
      <w:bookmarkStart w:id="238" w:name="_Toc520481267"/>
      <w:bookmarkStart w:id="239" w:name="_Toc520483427"/>
      <w:bookmarkStart w:id="240" w:name="_Toc520484450"/>
      <w:bookmarkStart w:id="241" w:name="_Toc520486820"/>
      <w:bookmarkStart w:id="242" w:name="_Toc520496597"/>
      <w:bookmarkStart w:id="243" w:name="_Toc520497759"/>
      <w:bookmarkStart w:id="244" w:name="_Toc520498538"/>
      <w:bookmarkStart w:id="245" w:name="_Toc520498834"/>
      <w:r w:rsidRPr="0035774F">
        <w:rPr>
          <w:rFonts w:hint="eastAsia"/>
        </w:rPr>
        <w:lastRenderedPageBreak/>
        <w:t>R</w:t>
      </w:r>
      <w:r w:rsidRPr="0035774F">
        <w:t>EGISTER OF SHAREHOLDERS</w:t>
      </w:r>
      <w:bookmarkStart w:id="246" w:name="_Hlk506732567"/>
      <w:r w:rsidR="0023038C" w:rsidRPr="003B7556">
        <w:rPr>
          <w:rStyle w:val="FootnoteReference"/>
          <w:b w:val="0"/>
        </w:rPr>
        <w:footnoteReference w:id="26"/>
      </w:r>
      <w:bookmarkEnd w:id="235"/>
      <w:bookmarkEnd w:id="236"/>
      <w:bookmarkEnd w:id="237"/>
      <w:bookmarkEnd w:id="238"/>
      <w:bookmarkEnd w:id="239"/>
      <w:bookmarkEnd w:id="240"/>
      <w:bookmarkEnd w:id="241"/>
      <w:bookmarkEnd w:id="242"/>
      <w:bookmarkEnd w:id="243"/>
      <w:bookmarkEnd w:id="244"/>
      <w:bookmarkEnd w:id="245"/>
      <w:bookmarkEnd w:id="246"/>
    </w:p>
    <w:p w14:paraId="5D6D5F9F" w14:textId="487190A8" w:rsidR="004722D4" w:rsidRPr="00E0363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2337D3">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Pr>
          <w:rFonts w:ascii="Times New Roman" w:hAnsi="Times New Roman"/>
          <w:sz w:val="24"/>
          <w:szCs w:val="24"/>
        </w:rPr>
        <w:t>p</w:t>
      </w:r>
      <w:r w:rsidRPr="00E03634">
        <w:rPr>
          <w:rFonts w:ascii="Times New Roman" w:hAnsi="Times New Roman"/>
          <w:sz w:val="24"/>
          <w:szCs w:val="24"/>
        </w:rPr>
        <w:t xml:space="preserve">erson as may be appointed shall be 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8133AD">
        <w:rPr>
          <w:rFonts w:ascii="Times New Roman" w:hAnsi="Times New Roman"/>
          <w:sz w:val="24"/>
          <w:szCs w:val="24"/>
        </w:rPr>
        <w:t>]</w:t>
      </w:r>
      <w:r w:rsidRPr="00E03634">
        <w:rPr>
          <w:rFonts w:ascii="Times New Roman" w:hAnsi="Times New Roman"/>
          <w:sz w:val="24"/>
          <w:szCs w:val="24"/>
        </w:rPr>
        <w:t>.</w:t>
      </w:r>
    </w:p>
    <w:p w14:paraId="5D6D5FA0"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w:t>
      </w:r>
      <w:r w:rsidRPr="00EB69C0">
        <w:rPr>
          <w:rFonts w:ascii="Times New Roman" w:hAnsi="Times New Roman"/>
          <w:color w:val="000000"/>
          <w:sz w:val="24"/>
        </w:rPr>
        <w:t xml:space="preserve"> Shareholder is entitled, on request and without charge (a) to inspect entries in the Register of Shareholders relating to the Shareholder</w:t>
      </w:r>
      <w:r>
        <w:rPr>
          <w:rFonts w:ascii="Times New Roman" w:hAnsi="Times New Roman"/>
          <w:color w:val="000000"/>
          <w:sz w:val="24"/>
        </w:rPr>
        <w:t xml:space="preserve"> [during normal business hours]</w:t>
      </w:r>
      <w:r w:rsidRPr="00EB69C0">
        <w:rPr>
          <w:rFonts w:ascii="Times New Roman" w:hAnsi="Times New Roman"/>
          <w:color w:val="000000"/>
          <w:sz w:val="24"/>
        </w:rPr>
        <w:t xml:space="preserve">; and (b) to be provided with a copy of the entries. </w:t>
      </w:r>
    </w:p>
    <w:p w14:paraId="5D6D5FA1" w14:textId="77777777"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Each of the</w:t>
      </w:r>
      <w:r w:rsidRPr="00EB69C0">
        <w:rPr>
          <w:rFonts w:ascii="Times New Roman" w:hAnsi="Times New Roman"/>
          <w:color w:val="000000"/>
          <w:sz w:val="24"/>
        </w:rPr>
        <w:t xml:space="preserve"> Custodian and </w:t>
      </w:r>
      <w:r>
        <w:rPr>
          <w:rFonts w:ascii="Times New Roman" w:hAnsi="Times New Roman"/>
          <w:color w:val="000000"/>
          <w:sz w:val="24"/>
        </w:rPr>
        <w:t xml:space="preserve">the </w:t>
      </w:r>
      <w:r w:rsidRPr="00EB69C0">
        <w:rPr>
          <w:rFonts w:ascii="Times New Roman" w:hAnsi="Times New Roman"/>
          <w:color w:val="000000"/>
          <w:sz w:val="24"/>
        </w:rPr>
        <w:t xml:space="preserve">Investment Manager are entitled, on request and without charge, to inspect the Register of Shareholders </w:t>
      </w:r>
      <w:r>
        <w:rPr>
          <w:rFonts w:ascii="Times New Roman" w:hAnsi="Times New Roman"/>
          <w:color w:val="000000"/>
          <w:sz w:val="24"/>
        </w:rPr>
        <w:t xml:space="preserve">[during normal business hours] </w:t>
      </w:r>
      <w:r w:rsidRPr="00EB69C0">
        <w:rPr>
          <w:rFonts w:ascii="Times New Roman" w:hAnsi="Times New Roman"/>
          <w:color w:val="000000"/>
          <w:sz w:val="24"/>
        </w:rPr>
        <w:t xml:space="preserve">and to be provided with a copy of such part(s) of the Register on request without charge. </w:t>
      </w:r>
    </w:p>
    <w:p w14:paraId="5D6D5FA2" w14:textId="77777777"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Pr>
          <w:rFonts w:ascii="Times New Roman" w:hAnsi="Times New Roman"/>
          <w:sz w:val="24"/>
          <w:szCs w:val="24"/>
        </w:rPr>
        <w:t xml:space="preserve"> d</w:t>
      </w:r>
      <w:r w:rsidRPr="00E03634">
        <w:rPr>
          <w:rFonts w:ascii="Times New Roman" w:hAnsi="Times New Roman"/>
          <w:sz w:val="24"/>
          <w:szCs w:val="24"/>
        </w:rPr>
        <w:t>ays in any one year</w:t>
      </w:r>
      <w:r>
        <w:rPr>
          <w:rFonts w:ascii="Times New Roman" w:hAnsi="Times New Roman"/>
          <w:sz w:val="24"/>
          <w:szCs w:val="24"/>
        </w:rPr>
        <w:t xml:space="preserve"> and reasonable prior notice, as stated in the Offering Documents, shall be provided to Shareholders in respect of such closure</w:t>
      </w:r>
      <w:r>
        <w:rPr>
          <w:rStyle w:val="FootnoteReference"/>
          <w:rFonts w:ascii="Times New Roman" w:hAnsi="Times New Roman"/>
          <w:sz w:val="24"/>
          <w:szCs w:val="24"/>
        </w:rPr>
        <w:footnoteReference w:id="27"/>
      </w:r>
      <w:r w:rsidRPr="00E03634">
        <w:rPr>
          <w:rFonts w:ascii="Times New Roman" w:hAnsi="Times New Roman"/>
          <w:i/>
          <w:sz w:val="24"/>
          <w:szCs w:val="24"/>
        </w:rPr>
        <w:t>.</w:t>
      </w:r>
      <w:r>
        <w:rPr>
          <w:rFonts w:ascii="Times New Roman" w:hAnsi="Times New Roman"/>
          <w:i/>
          <w:color w:val="FF0000"/>
          <w:sz w:val="24"/>
          <w:szCs w:val="24"/>
        </w:rPr>
        <w:t xml:space="preserve"> </w:t>
      </w:r>
      <w:r w:rsidR="005956B0">
        <w:rPr>
          <w:rFonts w:ascii="Times New Roman" w:hAnsi="Times New Roman"/>
          <w:i/>
          <w:color w:val="FF0000"/>
          <w:sz w:val="24"/>
          <w:szCs w:val="24"/>
        </w:rPr>
        <w:t xml:space="preserve"> </w:t>
      </w:r>
      <w:r>
        <w:rPr>
          <w:rFonts w:ascii="Times New Roman" w:hAnsi="Times New Roman"/>
          <w:i/>
          <w:color w:val="FF0000"/>
          <w:sz w:val="24"/>
          <w:szCs w:val="24"/>
        </w:rPr>
        <w:t xml:space="preserve"> </w:t>
      </w:r>
    </w:p>
    <w:p w14:paraId="5D6D5FA3"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Pr>
          <w:rFonts w:ascii="Times New Roman" w:hAnsi="Times New Roman"/>
          <w:color w:val="000000"/>
          <w:sz w:val="24"/>
        </w:rPr>
        <w:t>C</w:t>
      </w:r>
      <w:r w:rsidRPr="00EB69C0">
        <w:rPr>
          <w:rFonts w:ascii="Times New Roman" w:hAnsi="Times New Roman"/>
          <w:color w:val="000000"/>
          <w:sz w:val="24"/>
        </w:rPr>
        <w:t xml:space="preserve">ompany must, within </w:t>
      </w:r>
      <w:r>
        <w:rPr>
          <w:rFonts w:ascii="Times New Roman" w:hAnsi="Times New Roman"/>
          <w:color w:val="000000"/>
          <w:sz w:val="24"/>
        </w:rPr>
        <w:t>[</w:t>
      </w:r>
      <w:r w:rsidRPr="00EB69C0">
        <w:rPr>
          <w:rFonts w:ascii="Times New Roman" w:hAnsi="Times New Roman"/>
          <w:color w:val="000000"/>
          <w:sz w:val="24"/>
        </w:rPr>
        <w:t>10</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color w:val="000000"/>
          <w:sz w:val="24"/>
        </w:rPr>
        <w:t>B</w:t>
      </w:r>
      <w:r w:rsidRPr="00EB69C0">
        <w:rPr>
          <w:rFonts w:ascii="Times New Roman" w:hAnsi="Times New Roman"/>
          <w:color w:val="000000"/>
          <w:sz w:val="24"/>
        </w:rPr>
        <w:t xml:space="preserve">usiness </w:t>
      </w:r>
      <w:r>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14:paraId="5D6D5FA4" w14:textId="77777777" w:rsidR="00EA1460" w:rsidRPr="00A76715" w:rsidRDefault="00EA1460" w:rsidP="00824CC4">
      <w:pPr>
        <w:pStyle w:val="Heading1"/>
        <w:spacing w:after="240"/>
        <w:ind w:firstLine="414"/>
        <w:jc w:val="center"/>
      </w:pPr>
      <w:bookmarkStart w:id="247" w:name="_Toc516173729"/>
      <w:bookmarkStart w:id="248" w:name="_Toc520344137"/>
      <w:bookmarkStart w:id="249" w:name="_Toc520478230"/>
      <w:bookmarkStart w:id="250" w:name="_Toc520481268"/>
      <w:bookmarkStart w:id="251" w:name="_Toc520483428"/>
      <w:bookmarkStart w:id="252" w:name="_Toc520484451"/>
      <w:bookmarkStart w:id="253" w:name="_Toc520486821"/>
      <w:bookmarkStart w:id="254" w:name="_Toc520496598"/>
      <w:bookmarkStart w:id="255" w:name="_Toc520497760"/>
      <w:bookmarkStart w:id="256" w:name="_Toc520498539"/>
      <w:bookmarkStart w:id="257" w:name="_Toc520498835"/>
      <w:r w:rsidRPr="00A76715">
        <w:t>GENERAL MEETINGS</w:t>
      </w:r>
      <w:r w:rsidR="001A0ED2">
        <w:rPr>
          <w:rStyle w:val="FootnoteReference"/>
          <w:color w:val="000000"/>
        </w:rPr>
        <w:footnoteReference w:id="28"/>
      </w:r>
      <w:bookmarkEnd w:id="247"/>
      <w:bookmarkEnd w:id="248"/>
      <w:bookmarkEnd w:id="249"/>
      <w:bookmarkEnd w:id="250"/>
      <w:bookmarkEnd w:id="251"/>
      <w:bookmarkEnd w:id="252"/>
      <w:bookmarkEnd w:id="253"/>
      <w:bookmarkEnd w:id="254"/>
      <w:bookmarkEnd w:id="255"/>
      <w:bookmarkEnd w:id="256"/>
      <w:bookmarkEnd w:id="257"/>
    </w:p>
    <w:p w14:paraId="5D6D5FA5" w14:textId="7E0D5F9F" w:rsidR="004722D4" w:rsidRPr="0086090B"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Pr>
          <w:rFonts w:ascii="Times New Roman" w:hAnsi="Times New Roman"/>
          <w:color w:val="000000"/>
          <w:sz w:val="24"/>
        </w:rPr>
        <w:t xml:space="preserve"> </w:t>
      </w:r>
      <w:r w:rsidR="00B33E53">
        <w:rPr>
          <w:rFonts w:ascii="Times New Roman" w:hAnsi="Times New Roman"/>
          <w:color w:val="000000"/>
          <w:sz w:val="24"/>
        </w:rPr>
        <w:t>[</w:t>
      </w:r>
      <w:r>
        <w:rPr>
          <w:rFonts w:ascii="Times New Roman" w:hAnsi="Times New Roman"/>
          <w:color w:val="000000"/>
          <w:sz w:val="24"/>
        </w:rPr>
        <w:t>If the possibility exists of a conflict of interest between different Sub-Funds or different Classes of Shareholders in relation to any matter to be considered at a general meeting, the Directors must call separate meetings of the Sub-Funds or Classes (as applicable), provided that where the interests of 2 or more Sub-Funds or 2 or more Classes of Shareholders in relation to the matter to be considered are the same, a combined meeting of such Sub-Funds or Classes (as applicable) may be called.]</w:t>
      </w:r>
      <w:r w:rsidRPr="00405200">
        <w:rPr>
          <w:rFonts w:ascii="Times New Roman" w:hAnsi="Times New Roman"/>
          <w:color w:val="000000"/>
          <w:sz w:val="24"/>
        </w:rPr>
        <w:t xml:space="preserve"> </w:t>
      </w:r>
    </w:p>
    <w:p w14:paraId="5D6D5FA6" w14:textId="3FD4ADA1"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405200">
        <w:rPr>
          <w:rFonts w:ascii="Times New Roman" w:hAnsi="Times New Roman"/>
          <w:i/>
          <w:color w:val="000000"/>
          <w:sz w:val="24"/>
        </w:rPr>
        <w:t>In the case of a Company which holds an annual general meeting, to include the following Clause:</w:t>
      </w:r>
      <w:r w:rsidRPr="00EB69C0">
        <w:rPr>
          <w:rFonts w:ascii="Times New Roman" w:hAnsi="Times New Roman"/>
          <w:color w:val="000000"/>
          <w:sz w:val="24"/>
        </w:rPr>
        <w:t xml:space="preserve"> “The Company must, in respect of each financial year of the </w:t>
      </w:r>
      <w:r w:rsidRPr="00EB69C0">
        <w:rPr>
          <w:rFonts w:ascii="Times New Roman" w:hAnsi="Times New Roman"/>
          <w:color w:val="000000"/>
          <w:sz w:val="24"/>
        </w:rPr>
        <w:lastRenderedPageBreak/>
        <w:t>Company, hold a general meeting as its annual general meeting within [</w:t>
      </w:r>
      <w:r w:rsidR="00AD5C4E">
        <w:rPr>
          <w:rFonts w:ascii="Times New Roman" w:hAnsi="Times New Roman"/>
          <w:color w:val="000000"/>
          <w:sz w:val="24"/>
        </w:rPr>
        <w:t>9</w:t>
      </w:r>
      <w:r w:rsidRPr="00EB69C0">
        <w:rPr>
          <w:rFonts w:ascii="Times New Roman" w:hAnsi="Times New Roman"/>
          <w:color w:val="000000"/>
          <w:sz w:val="24"/>
        </w:rPr>
        <w:t>]</w:t>
      </w:r>
      <w:r w:rsidRPr="00EB69C0">
        <w:rPr>
          <w:rFonts w:ascii="Times New Roman" w:hAnsi="Times New Roman"/>
          <w:sz w:val="24"/>
          <w:vertAlign w:val="superscript"/>
        </w:rPr>
        <w:footnoteReference w:id="29"/>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months after the end of its </w:t>
      </w:r>
      <w:r w:rsidR="002A1213">
        <w:rPr>
          <w:rFonts w:ascii="Times New Roman" w:hAnsi="Times New Roman"/>
          <w:color w:val="000000"/>
          <w:sz w:val="24"/>
        </w:rPr>
        <w:t>A</w:t>
      </w:r>
      <w:r w:rsidRPr="00EB69C0">
        <w:rPr>
          <w:rFonts w:ascii="Times New Roman" w:hAnsi="Times New Roman"/>
          <w:color w:val="000000"/>
          <w:sz w:val="24"/>
        </w:rPr>
        <w:t xml:space="preserve">ccounting </w:t>
      </w:r>
      <w:r w:rsidR="002A1213">
        <w:rPr>
          <w:rFonts w:ascii="Times New Roman" w:hAnsi="Times New Roman"/>
          <w:color w:val="000000"/>
          <w:sz w:val="24"/>
        </w:rPr>
        <w:t>P</w:t>
      </w:r>
      <w:r w:rsidRPr="00EB69C0">
        <w:rPr>
          <w:rFonts w:ascii="Times New Roman" w:hAnsi="Times New Roman"/>
          <w:color w:val="000000"/>
          <w:sz w:val="24"/>
        </w:rPr>
        <w:t>eriod</w:t>
      </w:r>
      <w:r>
        <w:rPr>
          <w:rFonts w:ascii="Times New Roman" w:hAnsi="Times New Roman"/>
          <w:color w:val="000000"/>
          <w:sz w:val="24"/>
        </w:rPr>
        <w:t>.</w:t>
      </w:r>
      <w:r w:rsidRPr="00EB69C0">
        <w:rPr>
          <w:rFonts w:ascii="Times New Roman" w:hAnsi="Times New Roman"/>
          <w:color w:val="000000"/>
          <w:sz w:val="24"/>
        </w:rPr>
        <w:t>”</w:t>
      </w:r>
      <w:r>
        <w:rPr>
          <w:rFonts w:ascii="Times New Roman" w:hAnsi="Times New Roman"/>
          <w:color w:val="000000"/>
          <w:sz w:val="24"/>
        </w:rPr>
        <w:t>]</w:t>
      </w:r>
    </w:p>
    <w:p w14:paraId="5D6D5FA7" w14:textId="77777777" w:rsidR="004722D4" w:rsidRPr="00EB69C0" w:rsidRDefault="00DA28A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s to call a general meeting.</w:t>
      </w:r>
      <w:r w:rsidR="004722D4" w:rsidRPr="004722D4">
        <w:rPr>
          <w:rFonts w:ascii="Times New Roman" w:hAnsi="Times New Roman"/>
          <w:color w:val="000000"/>
          <w:sz w:val="24"/>
        </w:rPr>
        <w:t xml:space="preserve"> </w:t>
      </w:r>
      <w:r w:rsidR="004722D4">
        <w:rPr>
          <w:rFonts w:ascii="Times New Roman" w:hAnsi="Times New Roman"/>
          <w:color w:val="000000"/>
          <w:sz w:val="24"/>
        </w:rPr>
        <w:t>[Such request must be in writing, must state the objects of the meeting and must be signed by the Shareholders making the request.]</w:t>
      </w:r>
      <w:r w:rsidR="004722D4" w:rsidRPr="00EB69C0">
        <w:rPr>
          <w:rFonts w:ascii="Times New Roman" w:hAnsi="Times New Roman"/>
          <w:color w:val="000000"/>
          <w:sz w:val="24"/>
        </w:rPr>
        <w:t xml:space="preserve"> </w:t>
      </w:r>
    </w:p>
    <w:p w14:paraId="5D6D5FA8"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14:paraId="5D6D5FA9" w14:textId="502AFEA4"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C05124">
        <w:rPr>
          <w:rFonts w:ascii="Times New Roman" w:hAnsi="Times New Roman"/>
          <w:color w:val="000000"/>
          <w:sz w:val="24"/>
        </w:rPr>
        <w:t>118</w:t>
      </w:r>
      <w:r w:rsidRPr="00EB69C0">
        <w:rPr>
          <w:rFonts w:ascii="Times New Roman" w:hAnsi="Times New Roman"/>
          <w:color w:val="000000"/>
          <w:sz w:val="24"/>
        </w:rPr>
        <w:t xml:space="preserve">, they must call the general meeting in accordance with </w:t>
      </w:r>
      <w:r>
        <w:rPr>
          <w:rFonts w:ascii="Times New Roman" w:hAnsi="Times New Roman"/>
          <w:color w:val="000000"/>
          <w:sz w:val="24"/>
        </w:rPr>
        <w:t xml:space="preserve">Part 5 </w:t>
      </w:r>
      <w:r w:rsidRPr="00EB69C0">
        <w:rPr>
          <w:rFonts w:ascii="Times New Roman" w:hAnsi="Times New Roman"/>
          <w:color w:val="000000"/>
          <w:sz w:val="24"/>
        </w:rPr>
        <w:t xml:space="preserve">of the OFC Rules. </w:t>
      </w:r>
    </w:p>
    <w:p w14:paraId="5D6D5FAA" w14:textId="77777777" w:rsidR="008362BA" w:rsidRP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Pr>
          <w:rFonts w:ascii="Times New Roman" w:hAnsi="Times New Roman"/>
          <w:color w:val="000000"/>
          <w:sz w:val="24"/>
        </w:rPr>
        <w:t>5</w:t>
      </w:r>
      <w:r w:rsidRPr="00EB69C0">
        <w:rPr>
          <w:rFonts w:ascii="Times New Roman" w:hAnsi="Times New Roman"/>
          <w:color w:val="000000"/>
          <w:sz w:val="24"/>
        </w:rPr>
        <w:t xml:space="preserve"> of the OFC Rules.     </w:t>
      </w:r>
    </w:p>
    <w:p w14:paraId="5D6D5FAB" w14:textId="47E0CB87" w:rsidR="00DA28A8" w:rsidRDefault="00DA28A8" w:rsidP="00824CC4">
      <w:pPr>
        <w:pStyle w:val="Heading1"/>
        <w:spacing w:after="240"/>
        <w:ind w:firstLine="414"/>
        <w:jc w:val="center"/>
      </w:pPr>
      <w:bookmarkStart w:id="258" w:name="_Toc516173730"/>
      <w:bookmarkStart w:id="259" w:name="_Toc520344138"/>
      <w:bookmarkStart w:id="260" w:name="_Toc520478231"/>
      <w:bookmarkStart w:id="261" w:name="_Toc520481269"/>
      <w:bookmarkStart w:id="262" w:name="_Toc520483429"/>
      <w:bookmarkStart w:id="263" w:name="_Toc520484452"/>
      <w:bookmarkStart w:id="264" w:name="_Toc520486822"/>
      <w:bookmarkStart w:id="265" w:name="_Toc520496599"/>
      <w:bookmarkStart w:id="266" w:name="_Toc520497761"/>
      <w:bookmarkStart w:id="267" w:name="_Toc520498603"/>
      <w:bookmarkStart w:id="268" w:name="_Toc520498836"/>
      <w:r>
        <w:t>NOTICE OF GENERAL MEETINGS</w:t>
      </w:r>
      <w:r w:rsidR="00091419">
        <w:rPr>
          <w:rStyle w:val="FootnoteReference"/>
        </w:rPr>
        <w:footnoteReference w:id="30"/>
      </w:r>
      <w:bookmarkEnd w:id="258"/>
      <w:bookmarkEnd w:id="259"/>
      <w:bookmarkEnd w:id="260"/>
      <w:bookmarkEnd w:id="261"/>
      <w:bookmarkEnd w:id="262"/>
      <w:bookmarkEnd w:id="263"/>
      <w:bookmarkEnd w:id="264"/>
      <w:bookmarkEnd w:id="265"/>
      <w:bookmarkEnd w:id="266"/>
      <w:bookmarkEnd w:id="267"/>
      <w:bookmarkEnd w:id="268"/>
    </w:p>
    <w:p w14:paraId="5D6D5FAC" w14:textId="7777777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general meeting must be called by notice of at least 14 days in writing</w:t>
      </w:r>
      <w:r w:rsidR="00BF726E" w:rsidRPr="00824CC4">
        <w:rPr>
          <w:vertAlign w:val="superscript"/>
        </w:rPr>
        <w:footnoteReference w:id="31"/>
      </w:r>
      <w:r w:rsidRPr="00EB69C0">
        <w:rPr>
          <w:rFonts w:ascii="Times New Roman" w:hAnsi="Times New Roman"/>
          <w:color w:val="000000"/>
          <w:sz w:val="24"/>
        </w:rPr>
        <w:t xml:space="preserve">. </w:t>
      </w:r>
      <w:r w:rsidR="00026EDB" w:rsidRPr="00EB69C0">
        <w:rPr>
          <w:rFonts w:ascii="Times New Roman" w:hAnsi="Times New Roman"/>
          <w:color w:val="000000"/>
          <w:sz w:val="24"/>
        </w:rPr>
        <w:t xml:space="preserve"> </w:t>
      </w:r>
    </w:p>
    <w:p w14:paraId="5D6D5FAD" w14:textId="6A988C53" w:rsidR="00026EDB" w:rsidRPr="00EB69C0" w:rsidRDefault="008146F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026EDB" w:rsidRPr="003B7556">
        <w:rPr>
          <w:rFonts w:ascii="Times New Roman" w:hAnsi="Times New Roman"/>
          <w:color w:val="000000"/>
          <w:sz w:val="24"/>
        </w:rPr>
        <w:t xml:space="preserve">In the case of a Company </w:t>
      </w:r>
      <w:r w:rsidR="00574BCD" w:rsidRPr="003B7556">
        <w:rPr>
          <w:rFonts w:ascii="Times New Roman" w:hAnsi="Times New Roman"/>
          <w:color w:val="000000"/>
          <w:sz w:val="24"/>
        </w:rPr>
        <w:t>which holds</w:t>
      </w:r>
      <w:r w:rsidR="00574BCD">
        <w:rPr>
          <w:rFonts w:ascii="Times New Roman" w:hAnsi="Times New Roman"/>
          <w:color w:val="000000"/>
          <w:sz w:val="24"/>
        </w:rPr>
        <w:t xml:space="preserve"> </w:t>
      </w:r>
      <w:r w:rsidR="00026EDB" w:rsidRPr="003B7556">
        <w:rPr>
          <w:rFonts w:ascii="Times New Roman" w:hAnsi="Times New Roman"/>
          <w:color w:val="000000"/>
          <w:sz w:val="24"/>
        </w:rPr>
        <w:t xml:space="preserve">an </w:t>
      </w:r>
      <w:r w:rsidR="004355D6">
        <w:rPr>
          <w:rFonts w:ascii="Times New Roman" w:hAnsi="Times New Roman"/>
          <w:color w:val="000000"/>
          <w:sz w:val="24"/>
        </w:rPr>
        <w:t>a</w:t>
      </w:r>
      <w:r w:rsidR="00026EDB" w:rsidRPr="003B7556">
        <w:rPr>
          <w:rFonts w:ascii="Times New Roman" w:hAnsi="Times New Roman"/>
          <w:color w:val="000000"/>
          <w:sz w:val="24"/>
        </w:rPr>
        <w:t xml:space="preserve">nnual </w:t>
      </w:r>
      <w:r w:rsidR="004355D6">
        <w:rPr>
          <w:rFonts w:ascii="Times New Roman" w:hAnsi="Times New Roman"/>
          <w:color w:val="000000"/>
          <w:sz w:val="24"/>
        </w:rPr>
        <w:t>g</w:t>
      </w:r>
      <w:r w:rsidR="00026EDB" w:rsidRPr="003B7556">
        <w:rPr>
          <w:rFonts w:ascii="Times New Roman" w:hAnsi="Times New Roman"/>
          <w:color w:val="000000"/>
          <w:sz w:val="24"/>
        </w:rPr>
        <w:t xml:space="preserve">eneral </w:t>
      </w:r>
      <w:r w:rsidR="00F03CF9">
        <w:rPr>
          <w:rFonts w:ascii="Times New Roman" w:hAnsi="Times New Roman"/>
          <w:color w:val="000000"/>
          <w:sz w:val="24"/>
        </w:rPr>
        <w:t>m</w:t>
      </w:r>
      <w:r w:rsidR="00026EDB" w:rsidRPr="003B7556">
        <w:rPr>
          <w:rFonts w:ascii="Times New Roman" w:hAnsi="Times New Roman"/>
          <w:color w:val="000000"/>
          <w:sz w:val="24"/>
        </w:rPr>
        <w:t xml:space="preserve">eeting, to include </w:t>
      </w:r>
      <w:r w:rsidR="0073473D" w:rsidRPr="003B7556">
        <w:rPr>
          <w:rFonts w:ascii="Times New Roman" w:hAnsi="Times New Roman"/>
          <w:color w:val="000000"/>
          <w:sz w:val="24"/>
        </w:rPr>
        <w:t xml:space="preserve">the following </w:t>
      </w:r>
      <w:r w:rsidR="00026EDB" w:rsidRPr="003B7556">
        <w:rPr>
          <w:rFonts w:ascii="Times New Roman" w:hAnsi="Times New Roman"/>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32"/>
      </w:r>
      <w:r w:rsidR="00EF6B99" w:rsidRPr="00EB69C0">
        <w:rPr>
          <w:rFonts w:ascii="Times New Roman" w:hAnsi="Times New Roman"/>
          <w:color w:val="000000"/>
          <w:sz w:val="24"/>
        </w:rPr>
        <w:t>.</w:t>
      </w:r>
      <w:r w:rsidR="00EF6B99">
        <w:rPr>
          <w:rFonts w:ascii="Times New Roman" w:hAnsi="Times New Roman"/>
          <w:color w:val="000000"/>
          <w:sz w:val="24"/>
        </w:rPr>
        <w:t>”</w:t>
      </w:r>
      <w:r>
        <w:rPr>
          <w:rFonts w:ascii="Times New Roman" w:hAnsi="Times New Roman"/>
          <w:color w:val="000000"/>
          <w:sz w:val="24"/>
        </w:rPr>
        <w:t>]</w:t>
      </w:r>
    </w:p>
    <w:p w14:paraId="5D6D5FAE" w14:textId="6634440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is exclusive of</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14:paraId="5D6D5FAF" w14:textId="77777777"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on which it is served or deemed to be served; and </w:t>
      </w:r>
    </w:p>
    <w:p w14:paraId="5D6D5FB0" w14:textId="77777777"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for which it is given.   </w:t>
      </w:r>
    </w:p>
    <w:p w14:paraId="5D6D5FB1" w14:textId="7E229C0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must</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14:paraId="5D6D5FB2" w14:textId="77777777" w:rsidR="00DA28A8" w:rsidRDefault="00DA28A8" w:rsidP="002A1FE2">
      <w:pPr>
        <w:pStyle w:val="Level2"/>
        <w:numPr>
          <w:ilvl w:val="0"/>
          <w:numId w:val="2"/>
        </w:numPr>
        <w:spacing w:line="240" w:lineRule="auto"/>
        <w:ind w:left="1418" w:hanging="709"/>
      </w:pPr>
      <w:r>
        <w:t>specify the date and time of the meeting;</w:t>
      </w:r>
    </w:p>
    <w:p w14:paraId="5D6D5FB3" w14:textId="77777777" w:rsidR="00DA28A8" w:rsidRDefault="00DA28A8" w:rsidP="002A1FE2">
      <w:pPr>
        <w:pStyle w:val="Level2"/>
        <w:numPr>
          <w:ilvl w:val="0"/>
          <w:numId w:val="2"/>
        </w:numPr>
        <w:spacing w:line="240" w:lineRule="auto"/>
        <w:ind w:left="1418" w:hanging="709"/>
      </w:pPr>
      <w:r>
        <w:t>specify the place of the meeting (and if the meeting is to be held in 2 or more places, the principal place of the meeting and the other place or places of the meeting);</w:t>
      </w:r>
    </w:p>
    <w:p w14:paraId="5D6D5FB4" w14:textId="77777777" w:rsidR="00DA28A8" w:rsidRDefault="00DA28A8" w:rsidP="002A1FE2">
      <w:pPr>
        <w:pStyle w:val="Level2"/>
        <w:numPr>
          <w:ilvl w:val="0"/>
          <w:numId w:val="2"/>
        </w:numPr>
        <w:spacing w:line="240" w:lineRule="auto"/>
        <w:ind w:left="1418" w:hanging="709"/>
      </w:pPr>
      <w:r>
        <w:t>state the general nature of the business to be dealt with at the meeting;</w:t>
      </w:r>
    </w:p>
    <w:p w14:paraId="5D6D5FB5" w14:textId="10C8B06E" w:rsidR="00DA28A8" w:rsidRDefault="00DA28A8" w:rsidP="002A1FE2">
      <w:pPr>
        <w:pStyle w:val="Level2"/>
        <w:numPr>
          <w:ilvl w:val="0"/>
          <w:numId w:val="2"/>
        </w:numPr>
        <w:spacing w:line="240" w:lineRule="auto"/>
        <w:ind w:left="1418" w:hanging="709"/>
      </w:pPr>
      <w:r>
        <w:lastRenderedPageBreak/>
        <w:t xml:space="preserve">if a resolution (whether or not a </w:t>
      </w:r>
      <w:r w:rsidR="009740C0">
        <w:t>Special Resolution</w:t>
      </w:r>
      <w:r>
        <w:t>) is intended to be moved at the meeting</w:t>
      </w:r>
      <w:r w:rsidR="000226E5" w:rsidRPr="00EB69C0">
        <w:rPr>
          <w:color w:val="000000"/>
        </w:rPr>
        <w:t>—</w:t>
      </w:r>
    </w:p>
    <w:p w14:paraId="5D6D5FB6" w14:textId="77777777" w:rsidR="00DA28A8" w:rsidRDefault="001A254A" w:rsidP="002A1FE2">
      <w:pPr>
        <w:pStyle w:val="Level2"/>
        <w:numPr>
          <w:ilvl w:val="0"/>
          <w:numId w:val="3"/>
        </w:numPr>
        <w:spacing w:line="240" w:lineRule="auto"/>
        <w:ind w:left="2127" w:hanging="709"/>
      </w:pPr>
      <w:r>
        <w:t>i</w:t>
      </w:r>
      <w:r w:rsidR="00DA28A8">
        <w:t xml:space="preserve">nclude notice of the resolution; and </w:t>
      </w:r>
    </w:p>
    <w:p w14:paraId="5D6D5FB7" w14:textId="77777777" w:rsidR="00DA28A8" w:rsidRDefault="001A254A" w:rsidP="002A1FE2">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14:paraId="5D6D5FB8" w14:textId="77777777" w:rsidR="00026EDB" w:rsidRDefault="001A254A" w:rsidP="002A1FE2">
      <w:pPr>
        <w:pStyle w:val="Level2"/>
        <w:numPr>
          <w:ilvl w:val="0"/>
          <w:numId w:val="2"/>
        </w:numPr>
        <w:spacing w:line="240" w:lineRule="auto"/>
        <w:ind w:left="1418" w:hanging="709"/>
      </w:pPr>
      <w:r>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14:paraId="5D6D5FB9" w14:textId="791B0EE3" w:rsidR="0073473D" w:rsidRDefault="001A254A" w:rsidP="002A1FE2">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73473D">
        <w:t>[</w:t>
      </w:r>
      <w:r w:rsidR="00B032EE" w:rsidRPr="00B032EE">
        <w:rPr>
          <w:i/>
        </w:rPr>
        <w:t xml:space="preserve">please </w:t>
      </w:r>
      <w:r w:rsidR="000E72B3" w:rsidRPr="00B032EE">
        <w:rPr>
          <w:i/>
        </w:rPr>
        <w:t>insert</w:t>
      </w:r>
      <w:r w:rsidR="000E72B3" w:rsidRPr="000E72B3">
        <w:rPr>
          <w:i/>
        </w:rPr>
        <w:t xml:space="preserve"> </w:t>
      </w:r>
      <w:r w:rsidR="0073473D" w:rsidRPr="000E72B3">
        <w:rPr>
          <w:i/>
        </w:rPr>
        <w:t xml:space="preserve">Clauses under </w:t>
      </w:r>
      <w:r w:rsidR="00477752">
        <w:rPr>
          <w:i/>
        </w:rPr>
        <w:t xml:space="preserve">the heading of </w:t>
      </w:r>
      <w:r w:rsidR="0073473D" w:rsidRPr="000E72B3">
        <w:rPr>
          <w:i/>
        </w:rPr>
        <w:t>“Proxy” below</w:t>
      </w:r>
      <w:r w:rsidR="0073473D">
        <w:t>]</w:t>
      </w:r>
      <w:r w:rsidR="00410D79">
        <w:t>.</w:t>
      </w:r>
      <w:r w:rsidR="0073473D">
        <w:t xml:space="preserve"> </w:t>
      </w:r>
    </w:p>
    <w:p w14:paraId="720F2374" w14:textId="2BA2FC0D" w:rsidR="004E3A86" w:rsidRPr="0073473D" w:rsidRDefault="00B33E53" w:rsidP="00824CC4">
      <w:pPr>
        <w:pStyle w:val="Level2"/>
        <w:numPr>
          <w:ilvl w:val="0"/>
          <w:numId w:val="2"/>
        </w:numPr>
        <w:spacing w:line="240" w:lineRule="auto"/>
        <w:ind w:left="1418" w:hanging="709"/>
      </w:pPr>
      <w:r>
        <w:rPr>
          <w:color w:val="000000"/>
        </w:rPr>
        <w:t>[</w:t>
      </w:r>
      <w:r w:rsidR="00B36383" w:rsidRPr="00824CC4">
        <w:rPr>
          <w:i/>
          <w:color w:val="000000"/>
        </w:rPr>
        <w:t>i</w:t>
      </w:r>
      <w:r w:rsidR="0073473D" w:rsidRPr="00B33E53">
        <w:rPr>
          <w:i/>
          <w:color w:val="000000"/>
        </w:rPr>
        <w:t xml:space="preserve">n the case of a Company with an </w:t>
      </w:r>
      <w:r w:rsidR="004355D6" w:rsidRPr="00321DAC">
        <w:rPr>
          <w:i/>
          <w:color w:val="000000"/>
        </w:rPr>
        <w:t>a</w:t>
      </w:r>
      <w:r w:rsidR="0073473D" w:rsidRPr="00321DAC">
        <w:rPr>
          <w:i/>
          <w:color w:val="000000"/>
        </w:rPr>
        <w:t xml:space="preserve">nnual </w:t>
      </w:r>
      <w:r w:rsidR="004355D6" w:rsidRPr="00321DAC">
        <w:rPr>
          <w:i/>
          <w:color w:val="000000"/>
        </w:rPr>
        <w:t>g</w:t>
      </w:r>
      <w:r w:rsidR="0073473D" w:rsidRPr="00321DAC">
        <w:rPr>
          <w:i/>
          <w:color w:val="000000"/>
        </w:rPr>
        <w:t xml:space="preserve">eneral </w:t>
      </w:r>
      <w:r w:rsidR="004355D6" w:rsidRPr="00321DAC">
        <w:rPr>
          <w:i/>
          <w:color w:val="000000"/>
        </w:rPr>
        <w:t>m</w:t>
      </w:r>
      <w:r w:rsidR="0073473D" w:rsidRPr="00321DAC">
        <w:rPr>
          <w:i/>
          <w:color w:val="000000"/>
        </w:rPr>
        <w:t>eeting</w:t>
      </w:r>
      <w:r w:rsidR="0073473D" w:rsidRPr="00824CC4">
        <w:rPr>
          <w:i/>
          <w:color w:val="000000"/>
        </w:rPr>
        <w:t>, to include the following Clause</w:t>
      </w:r>
      <w:r w:rsidR="0073473D" w:rsidRPr="003B7556">
        <w:rPr>
          <w:color w:val="000000"/>
        </w:rPr>
        <w:t>:</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Pr>
          <w:color w:val="000000"/>
        </w:rPr>
        <w:t>]</w:t>
      </w:r>
      <w:r w:rsidR="0073473D">
        <w:rPr>
          <w:color w:val="000000"/>
        </w:rPr>
        <w:t xml:space="preserve"> </w:t>
      </w:r>
    </w:p>
    <w:p w14:paraId="5D6D5FBB" w14:textId="1BE1893C" w:rsidR="0073473D" w:rsidRPr="00EB69C0"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1A254A" w:rsidRPr="00EB69C0">
        <w:rPr>
          <w:rFonts w:ascii="Times New Roman" w:hAnsi="Times New Roman"/>
          <w:color w:val="000000"/>
          <w:sz w:val="24"/>
        </w:rPr>
        <w:t>:</w:t>
      </w:r>
      <w:r w:rsidR="00914E5F" w:rsidRPr="00EB69C0">
        <w:rPr>
          <w:rFonts w:ascii="Times New Roman" w:hAnsi="Times New Roman"/>
          <w:sz w:val="24"/>
          <w:vertAlign w:val="superscript"/>
        </w:rPr>
        <w:footnoteReference w:id="33"/>
      </w:r>
      <w:r w:rsidR="001A254A" w:rsidRPr="00EB69C0">
        <w:rPr>
          <w:rFonts w:ascii="Times New Roman" w:hAnsi="Times New Roman"/>
          <w:color w:val="000000"/>
          <w:sz w:val="24"/>
          <w:vertAlign w:val="superscript"/>
        </w:rPr>
        <w:t xml:space="preserve"> </w:t>
      </w:r>
    </w:p>
    <w:p w14:paraId="5D6D5FBC" w14:textId="77777777" w:rsidR="001A254A" w:rsidRPr="001A254A" w:rsidRDefault="001A254A" w:rsidP="002A1FE2">
      <w:pPr>
        <w:pStyle w:val="Level2"/>
        <w:numPr>
          <w:ilvl w:val="0"/>
          <w:numId w:val="4"/>
        </w:numPr>
        <w:spacing w:line="240" w:lineRule="auto"/>
        <w:ind w:left="1418" w:hanging="709"/>
      </w:pPr>
      <w:r>
        <w:rPr>
          <w:color w:val="000000"/>
        </w:rPr>
        <w:t>every Shareholder;</w:t>
      </w:r>
    </w:p>
    <w:p w14:paraId="5D6D5FBD" w14:textId="77777777" w:rsidR="001A254A" w:rsidRPr="001A254A" w:rsidRDefault="001A254A" w:rsidP="002A1FE2">
      <w:pPr>
        <w:pStyle w:val="Level2"/>
        <w:numPr>
          <w:ilvl w:val="0"/>
          <w:numId w:val="4"/>
        </w:numPr>
        <w:spacing w:line="240" w:lineRule="auto"/>
        <w:ind w:left="1418" w:hanging="709"/>
      </w:pPr>
      <w:r>
        <w:rPr>
          <w:color w:val="000000"/>
        </w:rPr>
        <w:t xml:space="preserve">every Director; </w:t>
      </w:r>
    </w:p>
    <w:p w14:paraId="5D6D5FBE" w14:textId="77777777" w:rsidR="001A254A" w:rsidRDefault="001A254A" w:rsidP="002A1FE2">
      <w:pPr>
        <w:pStyle w:val="Level2"/>
        <w:numPr>
          <w:ilvl w:val="0"/>
          <w:numId w:val="4"/>
        </w:numPr>
        <w:spacing w:line="240" w:lineRule="auto"/>
        <w:ind w:left="1418" w:hanging="709"/>
      </w:pPr>
      <w:r w:rsidRPr="002E1316">
        <w:rPr>
          <w:color w:val="000000"/>
        </w:rPr>
        <w:t>the</w:t>
      </w:r>
      <w:r>
        <w:t xml:space="preserve"> Investment Manager; and </w:t>
      </w:r>
    </w:p>
    <w:p w14:paraId="5D6D5FBF" w14:textId="77777777" w:rsidR="001A254A" w:rsidRDefault="001A254A" w:rsidP="002A1FE2">
      <w:pPr>
        <w:pStyle w:val="Level2"/>
        <w:numPr>
          <w:ilvl w:val="0"/>
          <w:numId w:val="4"/>
        </w:numPr>
        <w:spacing w:line="240" w:lineRule="auto"/>
        <w:ind w:left="1418" w:hanging="709"/>
      </w:pPr>
      <w:r>
        <w:t xml:space="preserve">the Custodian. </w:t>
      </w:r>
    </w:p>
    <w:p w14:paraId="5D6D5FC0" w14:textId="46890C62"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Clause </w:t>
      </w:r>
      <w:r w:rsidR="00C05124">
        <w:rPr>
          <w:rFonts w:ascii="Times New Roman" w:hAnsi="Times New Roman"/>
          <w:color w:val="000000"/>
          <w:sz w:val="24"/>
        </w:rPr>
        <w:t>125</w:t>
      </w:r>
      <w:r w:rsidRPr="00EB69C0">
        <w:rPr>
          <w:rFonts w:ascii="Times New Roman" w:hAnsi="Times New Roman"/>
          <w:color w:val="000000"/>
          <w:sz w:val="24"/>
        </w:rPr>
        <w:t xml:space="preserve">, the reference to a Shareholder includes a transmittee, if the Company has been notified of the transmittee’s entitlement to a Share. </w:t>
      </w:r>
    </w:p>
    <w:p w14:paraId="5D6D5FC1" w14:textId="77777777"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shall give a copy of it to its </w:t>
      </w:r>
      <w:r w:rsidR="00FE1707">
        <w:rPr>
          <w:rFonts w:ascii="Times New Roman" w:hAnsi="Times New Roman"/>
          <w:color w:val="000000"/>
          <w:sz w:val="24"/>
        </w:rPr>
        <w:t>A</w:t>
      </w:r>
      <w:r w:rsidRPr="00EB69C0">
        <w:rPr>
          <w:rFonts w:ascii="Times New Roman" w:hAnsi="Times New Roman"/>
          <w:color w:val="000000"/>
          <w:sz w:val="24"/>
        </w:rPr>
        <w:t>uditor (</w:t>
      </w:r>
      <w:r w:rsidR="004722D4">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FE1707">
        <w:rPr>
          <w:rFonts w:ascii="Times New Roman" w:hAnsi="Times New Roman"/>
          <w:color w:val="000000"/>
          <w:sz w:val="24"/>
        </w:rPr>
        <w:t>A</w:t>
      </w:r>
      <w:r w:rsidRPr="00EB69C0">
        <w:rPr>
          <w:rFonts w:ascii="Times New Roman" w:hAnsi="Times New Roman"/>
          <w:color w:val="000000"/>
          <w:sz w:val="24"/>
        </w:rPr>
        <w:t>uditor, to every</w:t>
      </w:r>
      <w:r w:rsidR="004722D4">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14:paraId="5D6D5FC2" w14:textId="77777777" w:rsidR="002A1FE2" w:rsidRPr="00171FDE" w:rsidRDefault="0001336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14:paraId="5D6D5FC3" w14:textId="77777777" w:rsidR="00DA28A8" w:rsidRDefault="0073473D" w:rsidP="00824CC4">
      <w:pPr>
        <w:pStyle w:val="Heading1"/>
        <w:spacing w:after="240"/>
        <w:ind w:firstLine="414"/>
        <w:jc w:val="center"/>
      </w:pPr>
      <w:bookmarkStart w:id="269" w:name="_Toc516173731"/>
      <w:bookmarkStart w:id="270" w:name="_Toc520344139"/>
      <w:bookmarkStart w:id="271" w:name="_Toc520478232"/>
      <w:bookmarkStart w:id="272" w:name="_Toc520481270"/>
      <w:bookmarkStart w:id="273" w:name="_Toc520483430"/>
      <w:bookmarkStart w:id="274" w:name="_Toc520484453"/>
      <w:bookmarkStart w:id="275" w:name="_Toc520486823"/>
      <w:bookmarkStart w:id="276" w:name="_Toc520496600"/>
      <w:bookmarkStart w:id="277" w:name="_Toc520497762"/>
      <w:bookmarkStart w:id="278" w:name="_Toc520498604"/>
      <w:bookmarkStart w:id="279" w:name="_Toc520498837"/>
      <w:r>
        <w:t>PROXY</w:t>
      </w:r>
      <w:bookmarkEnd w:id="269"/>
      <w:bookmarkEnd w:id="270"/>
      <w:bookmarkEnd w:id="271"/>
      <w:bookmarkEnd w:id="272"/>
      <w:bookmarkEnd w:id="273"/>
      <w:bookmarkEnd w:id="274"/>
      <w:bookmarkEnd w:id="275"/>
      <w:bookmarkEnd w:id="276"/>
      <w:bookmarkEnd w:id="277"/>
      <w:bookmarkEnd w:id="278"/>
      <w:bookmarkEnd w:id="279"/>
    </w:p>
    <w:p w14:paraId="5D6D5FC4" w14:textId="77777777" w:rsidR="00171FDE" w:rsidRPr="00A8396F"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722D4" w:rsidRPr="00EB69C0">
        <w:rPr>
          <w:rFonts w:ascii="Times New Roman" w:hAnsi="Times New Roman"/>
          <w:color w:val="000000"/>
          <w:sz w:val="24"/>
        </w:rPr>
        <w:t>.</w:t>
      </w:r>
      <w:r w:rsidRPr="00EB69C0">
        <w:rPr>
          <w:rFonts w:ascii="Times New Roman" w:hAnsi="Times New Roman"/>
          <w:color w:val="000000"/>
          <w:sz w:val="24"/>
        </w:rPr>
        <w:t xml:space="preserve">  </w:t>
      </w:r>
    </w:p>
    <w:p w14:paraId="5D6D5FC5" w14:textId="12ACE080" w:rsidR="003F3D0C" w:rsidRPr="00EB69C0" w:rsidRDefault="003F3D0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Pr="00EF300A">
        <w:rPr>
          <w:rFonts w:ascii="Times New Roman" w:hAnsi="Times New Roman"/>
          <w:b/>
          <w:color w:val="000000"/>
          <w:sz w:val="24"/>
        </w:rPr>
        <w:t>proxy notice</w:t>
      </w:r>
      <w:r w:rsidRPr="00EB69C0">
        <w:rPr>
          <w:rFonts w:ascii="Times New Roman" w:hAnsi="Times New Roman"/>
          <w:color w:val="000000"/>
          <w:sz w:val="24"/>
        </w:rPr>
        <w:t>”) in writing that</w:t>
      </w:r>
      <w:r w:rsidR="00E279F7" w:rsidRPr="00EB69C0">
        <w:rPr>
          <w:rFonts w:ascii="Times New Roman" w:hAnsi="Times New Roman"/>
          <w:color w:val="000000"/>
          <w:sz w:val="24"/>
        </w:rPr>
        <w:t>—</w:t>
      </w:r>
      <w:r w:rsidRPr="00EB69C0">
        <w:rPr>
          <w:rFonts w:ascii="Times New Roman" w:hAnsi="Times New Roman"/>
          <w:color w:val="000000"/>
          <w:sz w:val="24"/>
        </w:rPr>
        <w:t xml:space="preserve"> </w:t>
      </w:r>
    </w:p>
    <w:p w14:paraId="5D6D5FC6" w14:textId="77777777"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14:paraId="5D6D5FC7" w14:textId="77777777"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lastRenderedPageBreak/>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14:paraId="5D6D5FC8" w14:textId="77777777" w:rsidR="004722D4" w:rsidRDefault="004722D4" w:rsidP="004722D4">
      <w:pPr>
        <w:pStyle w:val="Level2"/>
        <w:numPr>
          <w:ilvl w:val="0"/>
          <w:numId w:val="5"/>
        </w:numPr>
        <w:tabs>
          <w:tab w:val="num" w:pos="709"/>
        </w:tabs>
        <w:spacing w:line="240" w:lineRule="auto"/>
        <w:ind w:left="1418" w:hanging="709"/>
        <w:rPr>
          <w:color w:val="000000"/>
        </w:rPr>
      </w:pPr>
      <w:r w:rsidRPr="003F3D0C">
        <w:rPr>
          <w:color w:val="000000"/>
        </w:rPr>
        <w:t>is authenticated</w:t>
      </w:r>
      <w:r>
        <w:rPr>
          <w:color w:val="000000"/>
        </w:rPr>
        <w:t xml:space="preserve"> in such manner as the Directors may reasonably require</w:t>
      </w:r>
      <w:r w:rsidRPr="003F3D0C">
        <w:rPr>
          <w:color w:val="000000"/>
        </w:rPr>
        <w:t xml:space="preserve">, or is signed on behalf of the </w:t>
      </w:r>
      <w:r>
        <w:rPr>
          <w:color w:val="000000"/>
        </w:rPr>
        <w:t>Shareholder</w:t>
      </w:r>
      <w:r w:rsidRPr="003F3D0C">
        <w:rPr>
          <w:color w:val="000000"/>
        </w:rPr>
        <w:t xml:space="preserve"> appointing the proxy; and </w:t>
      </w:r>
    </w:p>
    <w:p w14:paraId="5D6D5FC9" w14:textId="77777777" w:rsidR="004722D4" w:rsidRPr="003F3D0C" w:rsidRDefault="004722D4" w:rsidP="004722D4">
      <w:pPr>
        <w:pStyle w:val="Level2"/>
        <w:numPr>
          <w:ilvl w:val="0"/>
          <w:numId w:val="5"/>
        </w:numPr>
        <w:tabs>
          <w:tab w:val="num" w:pos="709"/>
        </w:tabs>
        <w:spacing w:line="240" w:lineRule="auto"/>
        <w:ind w:left="1418" w:hanging="709"/>
        <w:rPr>
          <w:color w:val="000000"/>
        </w:rPr>
      </w:pPr>
      <w:r w:rsidRPr="003F3D0C">
        <w:rPr>
          <w:color w:val="000000"/>
        </w:rPr>
        <w:t xml:space="preserve">is delivered to the </w:t>
      </w:r>
      <w:r>
        <w:rPr>
          <w:color w:val="000000"/>
        </w:rPr>
        <w:t xml:space="preserve">Company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14:paraId="5D6D5FCA"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Company may require proxy notices to be delivered in a particular form, and may specify different forms for different purposes. </w:t>
      </w:r>
      <w:r>
        <w:rPr>
          <w:rFonts w:ascii="Times New Roman" w:hAnsi="Times New Roman"/>
          <w:color w:val="000000"/>
          <w:sz w:val="24"/>
        </w:rPr>
        <w:t>]</w:t>
      </w:r>
      <w:r w:rsidRPr="00EB69C0">
        <w:rPr>
          <w:rFonts w:ascii="Times New Roman" w:hAnsi="Times New Roman"/>
          <w:color w:val="000000"/>
          <w:sz w:val="24"/>
        </w:rPr>
        <w:t xml:space="preserve"> </w:t>
      </w:r>
    </w:p>
    <w:p w14:paraId="5D6D5FCB"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14:paraId="5D6D5FCC"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Unless a proxy notice indicates otherwise, it must be regarded as—</w:t>
      </w:r>
    </w:p>
    <w:p w14:paraId="5D6D5FCD" w14:textId="77777777" w:rsidR="004722D4" w:rsidRPr="003F3D0C" w:rsidRDefault="004722D4" w:rsidP="004722D4">
      <w:pPr>
        <w:pStyle w:val="Level2"/>
        <w:numPr>
          <w:ilvl w:val="0"/>
          <w:numId w:val="27"/>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14:paraId="5D6D5FCE" w14:textId="77777777" w:rsidR="004722D4" w:rsidRPr="003F3D0C" w:rsidRDefault="004722D4" w:rsidP="004722D4">
      <w:pPr>
        <w:pStyle w:val="Level2"/>
        <w:numPr>
          <w:ilvl w:val="0"/>
          <w:numId w:val="27"/>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Pr>
          <w:color w:val="000000"/>
        </w:rPr>
        <w:t>]</w:t>
      </w:r>
    </w:p>
    <w:p w14:paraId="5D6D5FCF" w14:textId="77777777"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14:paraId="5D6D5FD0"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proxy notice is not authenticated</w:t>
      </w:r>
      <w:r>
        <w:rPr>
          <w:rFonts w:ascii="Times New Roman" w:hAnsi="Times New Roman"/>
          <w:color w:val="000000"/>
          <w:sz w:val="24"/>
        </w:rPr>
        <w:t xml:space="preserve"> in such manner as the Directors may reasonably require</w:t>
      </w:r>
      <w:r w:rsidRPr="00EB69C0">
        <w:rPr>
          <w:rFonts w:ascii="Times New Roman" w:hAnsi="Times New Roman"/>
          <w:color w:val="000000"/>
          <w:sz w:val="24"/>
        </w:rPr>
        <w:t>, it must be accompanied by written evidence of the authority of the person who executed the appointment to execute it on behalf of the Shareholder appointing the proxy.</w:t>
      </w:r>
      <w:r>
        <w:rPr>
          <w:rFonts w:ascii="Times New Roman" w:hAnsi="Times New Roman"/>
          <w:color w:val="000000"/>
          <w:sz w:val="24"/>
        </w:rPr>
        <w:t>]</w:t>
      </w:r>
    </w:p>
    <w:p w14:paraId="5D6D5FD1"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notice does not take effect unless it is received by the Company—</w:t>
      </w:r>
    </w:p>
    <w:p w14:paraId="5D6D5FD2" w14:textId="499314ED" w:rsidR="004722D4" w:rsidRPr="003F3D0C" w:rsidRDefault="004722D4" w:rsidP="004722D4">
      <w:pPr>
        <w:pStyle w:val="Level2"/>
        <w:numPr>
          <w:ilvl w:val="1"/>
          <w:numId w:val="28"/>
        </w:numPr>
        <w:spacing w:line="240" w:lineRule="auto"/>
        <w:ind w:left="1418" w:hanging="708"/>
        <w:rPr>
          <w:color w:val="000000"/>
        </w:rPr>
      </w:pPr>
      <w:r w:rsidRPr="003F3D0C">
        <w:rPr>
          <w:color w:val="000000"/>
        </w:rPr>
        <w:t xml:space="preserve">for a general meeting or adjourned general meeting, at least </w:t>
      </w:r>
      <w:r w:rsidR="00B33E53">
        <w:rPr>
          <w:color w:val="000000"/>
        </w:rPr>
        <w:t>[</w:t>
      </w:r>
      <w:r w:rsidRPr="003F3D0C">
        <w:rPr>
          <w:color w:val="000000"/>
        </w:rPr>
        <w:t>48</w:t>
      </w:r>
      <w:r w:rsidR="00B33E53">
        <w:rPr>
          <w:color w:val="000000"/>
        </w:rPr>
        <w:t>]</w:t>
      </w:r>
      <w:r w:rsidRPr="003F3D0C">
        <w:rPr>
          <w:color w:val="000000"/>
        </w:rPr>
        <w:t xml:space="preserve"> hours before the time appointed for holding the meeting or adjourned meeting; </w:t>
      </w:r>
      <w:r>
        <w:rPr>
          <w:color w:val="000000"/>
        </w:rPr>
        <w:t>or</w:t>
      </w:r>
    </w:p>
    <w:p w14:paraId="5D6D5FD3" w14:textId="75D9C523" w:rsidR="004722D4" w:rsidRDefault="004722D4" w:rsidP="004722D4">
      <w:pPr>
        <w:pStyle w:val="Level2"/>
        <w:numPr>
          <w:ilvl w:val="1"/>
          <w:numId w:val="28"/>
        </w:numPr>
        <w:spacing w:line="240" w:lineRule="auto"/>
        <w:ind w:left="1418" w:hanging="708"/>
        <w:rPr>
          <w:color w:val="000000"/>
        </w:rPr>
      </w:pPr>
      <w:r w:rsidRPr="003F3D0C">
        <w:rPr>
          <w:color w:val="000000"/>
        </w:rPr>
        <w:t xml:space="preserve">for a poll taken more than </w:t>
      </w:r>
      <w:r w:rsidR="00B33E53">
        <w:rPr>
          <w:color w:val="000000"/>
        </w:rPr>
        <w:t>[</w:t>
      </w:r>
      <w:r w:rsidRPr="003F3D0C">
        <w:rPr>
          <w:color w:val="000000"/>
        </w:rPr>
        <w:t>48</w:t>
      </w:r>
      <w:r w:rsidR="00B33E53">
        <w:rPr>
          <w:color w:val="000000"/>
        </w:rPr>
        <w:t>]</w:t>
      </w:r>
      <w:r w:rsidRPr="003F3D0C">
        <w:rPr>
          <w:color w:val="000000"/>
        </w:rPr>
        <w:t xml:space="preserve"> hours after it was demanded, at least </w:t>
      </w:r>
      <w:r w:rsidR="00B33E53">
        <w:rPr>
          <w:color w:val="000000"/>
        </w:rPr>
        <w:t>[</w:t>
      </w:r>
      <w:r w:rsidRPr="003F3D0C">
        <w:rPr>
          <w:color w:val="000000"/>
        </w:rPr>
        <w:t>24</w:t>
      </w:r>
      <w:r w:rsidR="00B33E53">
        <w:rPr>
          <w:color w:val="000000"/>
        </w:rPr>
        <w:t>]</w:t>
      </w:r>
      <w:r w:rsidRPr="003F3D0C">
        <w:rPr>
          <w:color w:val="000000"/>
        </w:rPr>
        <w:t xml:space="preserve"> hours before the time appointed for taking the poll</w:t>
      </w:r>
      <w:r>
        <w:rPr>
          <w:color w:val="000000"/>
        </w:rPr>
        <w:t>; or</w:t>
      </w:r>
    </w:p>
    <w:p w14:paraId="5D6D5FD4" w14:textId="77777777" w:rsidR="004722D4" w:rsidRPr="003F3D0C" w:rsidRDefault="004722D4" w:rsidP="004722D4">
      <w:pPr>
        <w:pStyle w:val="Level2"/>
        <w:numPr>
          <w:ilvl w:val="1"/>
          <w:numId w:val="28"/>
        </w:numPr>
        <w:spacing w:line="240" w:lineRule="auto"/>
        <w:ind w:left="1418" w:hanging="708"/>
        <w:rPr>
          <w:color w:val="000000"/>
        </w:rPr>
      </w:pPr>
      <w:r>
        <w:rPr>
          <w:color w:val="000000"/>
        </w:rPr>
        <w:t>[delivered to the chairperson of the meeting on the day and at the place, but before the start, of the meeting or the adjourned meeting or poll</w:t>
      </w:r>
      <w:r w:rsidRPr="003F3D0C">
        <w:rPr>
          <w:color w:val="000000"/>
        </w:rPr>
        <w:t>.</w:t>
      </w:r>
      <w:r>
        <w:rPr>
          <w:color w:val="000000"/>
        </w:rPr>
        <w:t>]</w:t>
      </w:r>
      <w:r w:rsidRPr="004F52A2">
        <w:rPr>
          <w:i/>
          <w:color w:val="000000"/>
        </w:rPr>
        <w:t xml:space="preserve">   </w:t>
      </w:r>
    </w:p>
    <w:p w14:paraId="5D6D5FD5" w14:textId="1386920A"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Pr>
          <w:rFonts w:ascii="Times New Roman" w:hAnsi="Times New Roman"/>
          <w:sz w:val="24"/>
          <w:szCs w:val="24"/>
        </w:rPr>
        <w:t>.</w:t>
      </w:r>
      <w:r w:rsidRPr="00E03634">
        <w:rPr>
          <w:rFonts w:ascii="Times New Roman" w:hAnsi="Times New Roman"/>
          <w:sz w:val="24"/>
          <w:szCs w:val="24"/>
        </w:rPr>
        <w:t xml:space="preserve"> A notice revoking the appointment only takes effect if it is</w:t>
      </w:r>
      <w:r>
        <w:rPr>
          <w:rFonts w:ascii="Times New Roman" w:hAnsi="Times New Roman"/>
          <w:sz w:val="24"/>
          <w:szCs w:val="24"/>
        </w:rPr>
        <w:t>:</w:t>
      </w:r>
    </w:p>
    <w:p w14:paraId="5D6D5FD6" w14:textId="4D945DB7" w:rsidR="004722D4" w:rsidRPr="00E03634" w:rsidRDefault="004722D4" w:rsidP="00824CC4">
      <w:pPr>
        <w:spacing w:after="240"/>
        <w:ind w:left="1440" w:hanging="730"/>
        <w:jc w:val="both"/>
        <w:rPr>
          <w:rFonts w:ascii="Times New Roman" w:hAnsi="Times New Roman"/>
          <w:sz w:val="24"/>
          <w:szCs w:val="24"/>
          <w:lang w:eastAsia="zh-TW"/>
        </w:rPr>
      </w:pPr>
      <w:r w:rsidRPr="00E03634">
        <w:rPr>
          <w:rFonts w:ascii="Times New Roman" w:hAnsi="Times New Roman"/>
          <w:sz w:val="24"/>
          <w:szCs w:val="24"/>
        </w:rPr>
        <w:lastRenderedPageBreak/>
        <w:t>(a)</w:t>
      </w:r>
      <w:r w:rsidRPr="00E03634">
        <w:rPr>
          <w:rFonts w:ascii="Times New Roman" w:hAnsi="Times New Roman"/>
          <w:sz w:val="24"/>
          <w:szCs w:val="24"/>
        </w:rPr>
        <w:tab/>
        <w:t xml:space="preserve">received by the Company at least </w:t>
      </w:r>
      <w:r>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5D6D5FD7" w14:textId="4A6C75A1"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the poll.</w:t>
      </w:r>
      <w:r>
        <w:rPr>
          <w:rFonts w:ascii="Times New Roman" w:hAnsi="Times New Roman"/>
          <w:sz w:val="24"/>
          <w:szCs w:val="24"/>
        </w:rPr>
        <w:t>]</w:t>
      </w:r>
    </w:p>
    <w:p w14:paraId="5D6D5FD8" w14:textId="13B40E87"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proxy's authority in relation to a resolution is to be regarded as revoked if the Shareholder who has appointed the proxy:</w:t>
      </w:r>
      <w:r w:rsidRPr="00F339B3">
        <w:rPr>
          <w:rFonts w:ascii="Times New Roman" w:hAnsi="Times New Roman"/>
          <w:color w:val="000000"/>
          <w:sz w:val="24"/>
          <w:szCs w:val="24"/>
        </w:rPr>
        <w:t xml:space="preserve"> </w:t>
      </w:r>
    </w:p>
    <w:p w14:paraId="5D6D5FD9" w14:textId="77777777"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(a)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14:paraId="5D6D5FDA" w14:textId="77777777"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Pr>
          <w:rFonts w:ascii="Times New Roman" w:hAnsi="Times New Roman"/>
          <w:sz w:val="24"/>
          <w:szCs w:val="24"/>
        </w:rPr>
        <w:t>]</w:t>
      </w:r>
    </w:p>
    <w:p w14:paraId="5D6D5FDB" w14:textId="6B0C8A56"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F339B3">
        <w:rPr>
          <w:rFonts w:ascii="Times New Roman" w:hAnsi="Times New Roman"/>
          <w:color w:val="000000"/>
          <w:sz w:val="24"/>
          <w:szCs w:val="24"/>
        </w:rPr>
        <w:t xml:space="preserve">A proxy notice shall cease to be valid </w:t>
      </w:r>
      <w:r w:rsidRPr="00F339B3">
        <w:rPr>
          <w:rFonts w:ascii="Times New Roman" w:hAnsi="Times New Roman"/>
          <w:sz w:val="24"/>
          <w:szCs w:val="24"/>
        </w:rPr>
        <w:t xml:space="preserve">after the expiration of </w:t>
      </w:r>
      <w:r>
        <w:rPr>
          <w:rFonts w:ascii="Times New Roman" w:hAnsi="Times New Roman"/>
          <w:sz w:val="24"/>
          <w:szCs w:val="24"/>
        </w:rPr>
        <w:t>[</w:t>
      </w:r>
      <w:r w:rsidR="00086FC3">
        <w:rPr>
          <w:rFonts w:ascii="Times New Roman" w:hAnsi="Times New Roman"/>
          <w:sz w:val="24"/>
          <w:szCs w:val="24"/>
        </w:rPr>
        <w:t>12</w:t>
      </w:r>
      <w:r w:rsidRPr="00F339B3">
        <w:rPr>
          <w:rFonts w:ascii="Times New Roman" w:hAnsi="Times New Roman"/>
          <w:sz w:val="24"/>
          <w:szCs w:val="24"/>
        </w:rPr>
        <w:t xml:space="preserve"> months</w:t>
      </w:r>
      <w:r>
        <w:rPr>
          <w:rFonts w:ascii="Times New Roman" w:hAnsi="Times New Roman"/>
          <w:sz w:val="24"/>
          <w:szCs w:val="24"/>
        </w:rPr>
        <w:t>]</w:t>
      </w:r>
      <w:r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Pr="00F339B3">
        <w:rPr>
          <w:rFonts w:ascii="Times New Roman" w:hAnsi="Times New Roman"/>
          <w:color w:val="000000"/>
          <w:sz w:val="24"/>
          <w:szCs w:val="24"/>
        </w:rPr>
        <w:t xml:space="preserve"> </w:t>
      </w:r>
    </w:p>
    <w:p w14:paraId="5D6D5FDC" w14:textId="1B20D2D1"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 Shareholder who is entitled to attend, speak or vote  at a general meeting remains so entitled in respect of the meeting or any adjournment of it, even though a valid proxy notice has been delivered to the </w:t>
      </w:r>
      <w:r w:rsidRPr="00E03634">
        <w:rPr>
          <w:rFonts w:ascii="Times New Roman" w:eastAsia="SimSun" w:hAnsi="Times New Roman"/>
          <w:sz w:val="24"/>
          <w:szCs w:val="24"/>
        </w:rPr>
        <w:t>C</w:t>
      </w:r>
      <w:r w:rsidRPr="00E03634">
        <w:rPr>
          <w:rFonts w:ascii="Times New Roman" w:hAnsi="Times New Roman"/>
          <w:sz w:val="24"/>
          <w:szCs w:val="24"/>
        </w:rPr>
        <w:t>ompany by or on behalf of the Shareholder.</w:t>
      </w:r>
      <w:r>
        <w:rPr>
          <w:rFonts w:ascii="Times New Roman" w:hAnsi="Times New Roman"/>
          <w:sz w:val="24"/>
          <w:szCs w:val="24"/>
        </w:rPr>
        <w:t>]</w:t>
      </w:r>
      <w:r w:rsidRPr="00F339B3">
        <w:rPr>
          <w:rFonts w:ascii="Times New Roman" w:hAnsi="Times New Roman"/>
          <w:color w:val="000000"/>
          <w:sz w:val="24"/>
          <w:szCs w:val="24"/>
        </w:rPr>
        <w:t xml:space="preserve"> </w:t>
      </w:r>
    </w:p>
    <w:p w14:paraId="5D6D5FDD" w14:textId="2C55FEC3"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vote given in accordance with the terms of a proxy notice is valid despite:</w:t>
      </w:r>
      <w:r w:rsidRPr="00F339B3">
        <w:rPr>
          <w:rFonts w:ascii="Times New Roman" w:hAnsi="Times New Roman"/>
          <w:color w:val="000000"/>
          <w:sz w:val="24"/>
          <w:szCs w:val="24"/>
        </w:rPr>
        <w:t xml:space="preserve"> </w:t>
      </w:r>
    </w:p>
    <w:p w14:paraId="5D6D5FDE" w14:textId="5544516C" w:rsidR="004722D4" w:rsidRPr="00E03634" w:rsidRDefault="004722D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DA7E6D">
        <w:rPr>
          <w:rFonts w:ascii="Times New Roman" w:hAnsi="Times New Roman"/>
          <w:sz w:val="24"/>
          <w:szCs w:val="24"/>
        </w:rPr>
        <w:t>1</w:t>
      </w:r>
      <w:r w:rsidR="00687452">
        <w:rPr>
          <w:rFonts w:ascii="Times New Roman" w:hAnsi="Times New Roman"/>
          <w:sz w:val="24"/>
          <w:szCs w:val="24"/>
        </w:rPr>
        <w:t>41</w:t>
      </w:r>
      <w:r w:rsidRPr="00E03634">
        <w:rPr>
          <w:rFonts w:ascii="Times New Roman" w:hAnsi="Times New Roman"/>
          <w:sz w:val="24"/>
          <w:szCs w:val="24"/>
        </w:rPr>
        <w:t>, the previous death or mental incapacity of the Shareholder appointing the proxy;</w:t>
      </w:r>
    </w:p>
    <w:p w14:paraId="5D6D5FDF" w14:textId="77777777"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14:paraId="5D6D5FE0" w14:textId="24FC1665"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Pr>
          <w:rFonts w:ascii="Times New Roman" w:hAnsi="Times New Roman"/>
          <w:sz w:val="24"/>
          <w:szCs w:val="24"/>
        </w:rPr>
        <w:t>]</w:t>
      </w:r>
    </w:p>
    <w:p w14:paraId="3F792137" w14:textId="77777777" w:rsidR="00BB3E1F" w:rsidRPr="00E03634" w:rsidRDefault="00BB3E1F" w:rsidP="00BB3E1F">
      <w:pPr>
        <w:ind w:left="1440" w:hanging="730"/>
        <w:jc w:val="both"/>
        <w:rPr>
          <w:rFonts w:ascii="Times New Roman" w:hAnsi="Times New Roman"/>
          <w:sz w:val="24"/>
          <w:szCs w:val="24"/>
        </w:rPr>
      </w:pPr>
    </w:p>
    <w:p w14:paraId="5D6D5FE1" w14:textId="195C1ACC"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Clause </w:t>
      </w:r>
      <w:r w:rsidR="00DA7E6D">
        <w:rPr>
          <w:rFonts w:ascii="Times New Roman" w:hAnsi="Times New Roman"/>
          <w:sz w:val="24"/>
          <w:szCs w:val="24"/>
        </w:rPr>
        <w:t>141</w:t>
      </w:r>
      <w:r w:rsidRPr="00E03634">
        <w:rPr>
          <w:rFonts w:ascii="Times New Roman" w:hAnsi="Times New Roman"/>
          <w:sz w:val="24"/>
          <w:szCs w:val="24"/>
        </w:rPr>
        <w:t xml:space="preserve"> does not apply if notice in writing of the death, mental incapacity, revocation or transfer is:</w:t>
      </w:r>
      <w:r w:rsidRPr="00F339B3">
        <w:rPr>
          <w:rFonts w:ascii="Times New Roman" w:hAnsi="Times New Roman"/>
          <w:color w:val="000000"/>
          <w:sz w:val="24"/>
          <w:szCs w:val="24"/>
        </w:rPr>
        <w:t xml:space="preserve"> </w:t>
      </w:r>
    </w:p>
    <w:p w14:paraId="5D6D5FE2" w14:textId="0B3DC62D" w:rsidR="004722D4" w:rsidRPr="00E03634" w:rsidRDefault="004722D4">
      <w:pPr>
        <w:numPr>
          <w:ilvl w:val="0"/>
          <w:numId w:val="73"/>
        </w:numPr>
        <w:spacing w:before="120" w:after="16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B33E53">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5D6D5FE3" w14:textId="62088890" w:rsidR="004722D4" w:rsidRPr="00E03634" w:rsidRDefault="004722D4">
      <w:pPr>
        <w:numPr>
          <w:ilvl w:val="0"/>
          <w:numId w:val="73"/>
        </w:numPr>
        <w:spacing w:before="120"/>
        <w:ind w:left="1418" w:hanging="708"/>
        <w:jc w:val="both"/>
        <w:rPr>
          <w:rFonts w:ascii="Times New Roman" w:hAnsi="Times New Roman"/>
          <w:sz w:val="24"/>
          <w:szCs w:val="24"/>
        </w:rPr>
      </w:pPr>
      <w:r w:rsidRPr="00E03634">
        <w:rPr>
          <w:rFonts w:ascii="Times New Roman" w:hAnsi="Times New Roman"/>
          <w:sz w:val="24"/>
          <w:szCs w:val="24"/>
        </w:rPr>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Pr>
          <w:rFonts w:ascii="Times New Roman" w:hAnsi="Times New Roman"/>
          <w:sz w:val="24"/>
          <w:szCs w:val="24"/>
        </w:rPr>
        <w:t>]</w:t>
      </w:r>
    </w:p>
    <w:p w14:paraId="1B66F093" w14:textId="77777777" w:rsidR="0014065B" w:rsidRPr="00E03634" w:rsidRDefault="0014065B" w:rsidP="0014065B">
      <w:pPr>
        <w:spacing w:before="120"/>
        <w:ind w:left="1418"/>
        <w:jc w:val="both"/>
        <w:rPr>
          <w:rFonts w:ascii="Times New Roman" w:hAnsi="Times New Roman"/>
          <w:sz w:val="24"/>
          <w:szCs w:val="24"/>
        </w:rPr>
      </w:pPr>
    </w:p>
    <w:p w14:paraId="5D6D5FE4" w14:textId="77777777"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Pr="00E03634">
        <w:rPr>
          <w:rFonts w:ascii="Times New Roman" w:hAnsi="Times New Roman"/>
          <w:i/>
          <w:sz w:val="24"/>
          <w:szCs w:val="24"/>
        </w:rPr>
        <w:t>mutatis mutandis</w:t>
      </w:r>
      <w:r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Pr="00F339B3">
        <w:rPr>
          <w:rFonts w:ascii="Times New Roman" w:hAnsi="Times New Roman"/>
          <w:color w:val="000000"/>
          <w:sz w:val="24"/>
          <w:szCs w:val="24"/>
        </w:rPr>
        <w:t xml:space="preserve"> </w:t>
      </w:r>
    </w:p>
    <w:p w14:paraId="5D6D5FE5" w14:textId="3B416CEA" w:rsidR="004722D4" w:rsidRPr="003B7556"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pPr>
      <w:r>
        <w:rPr>
          <w:rFonts w:ascii="Times New Roman" w:hAnsi="Times New Roman"/>
          <w:sz w:val="24"/>
          <w:szCs w:val="24"/>
        </w:rPr>
        <w:lastRenderedPageBreak/>
        <w:t>[</w:t>
      </w:r>
      <w:r w:rsidRPr="00E03634">
        <w:rPr>
          <w:rFonts w:ascii="Times New Roman" w:hAnsi="Times New Roman"/>
          <w:sz w:val="24"/>
          <w:szCs w:val="24"/>
        </w:rPr>
        <w:t>Any corporation which is a Shareholder of the Company may by resolution of its directors or other governing body authori</w:t>
      </w:r>
      <w:r w:rsidRPr="00E03634">
        <w:rPr>
          <w:rFonts w:ascii="Times New Roman" w:eastAsia="SimSun" w:hAnsi="Times New Roman"/>
          <w:sz w:val="24"/>
          <w:szCs w:val="24"/>
        </w:rPr>
        <w:t>ze</w:t>
      </w:r>
      <w:r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Pr="00E03634">
        <w:rPr>
          <w:rFonts w:ascii="Times New Roman" w:eastAsia="SimSun" w:hAnsi="Times New Roman"/>
          <w:sz w:val="24"/>
          <w:szCs w:val="24"/>
        </w:rPr>
        <w:t>z</w:t>
      </w:r>
      <w:r w:rsidRPr="00E03634">
        <w:rPr>
          <w:rFonts w:ascii="Times New Roman" w:hAnsi="Times New Roman"/>
          <w:sz w:val="24"/>
          <w:szCs w:val="24"/>
        </w:rPr>
        <w:t>ed</w:t>
      </w:r>
      <w:r w:rsidRPr="00E03634">
        <w:rPr>
          <w:rFonts w:ascii="Times New Roman" w:eastAsia="SimSun" w:hAnsi="Times New Roman"/>
          <w:sz w:val="24"/>
          <w:szCs w:val="24"/>
        </w:rPr>
        <w:t xml:space="preserve"> is</w:t>
      </w:r>
      <w:r w:rsidRPr="00E03634">
        <w:rPr>
          <w:rFonts w:ascii="Times New Roman" w:hAnsi="Times New Roman"/>
          <w:sz w:val="24"/>
          <w:szCs w:val="24"/>
        </w:rPr>
        <w:t xml:space="preserve"> entitled to exercise the same powers on behalf of such corporation as the corporation could exercise if it were an individual Shareholder of the Company and such corporation </w:t>
      </w:r>
      <w:r w:rsidRPr="00E03634">
        <w:rPr>
          <w:rFonts w:ascii="Times New Roman" w:eastAsia="SimSun" w:hAnsi="Times New Roman"/>
          <w:sz w:val="24"/>
          <w:szCs w:val="24"/>
        </w:rPr>
        <w:t>is</w:t>
      </w:r>
      <w:r w:rsidRPr="00E03634">
        <w:rPr>
          <w:rFonts w:ascii="Times New Roman" w:hAnsi="Times New Roman"/>
          <w:sz w:val="24"/>
          <w:szCs w:val="24"/>
        </w:rPr>
        <w:t xml:space="preserve"> for the purposes of this Instrument deemed to be present in person at any such meeting if a person so authori</w:t>
      </w:r>
      <w:r w:rsidRPr="00E03634">
        <w:rPr>
          <w:rFonts w:ascii="Times New Roman" w:eastAsia="SimSun" w:hAnsi="Times New Roman"/>
          <w:sz w:val="24"/>
          <w:szCs w:val="24"/>
        </w:rPr>
        <w:t>z</w:t>
      </w:r>
      <w:r w:rsidRPr="00E03634">
        <w:rPr>
          <w:rFonts w:ascii="Times New Roman" w:hAnsi="Times New Roman"/>
          <w:sz w:val="24"/>
          <w:szCs w:val="24"/>
        </w:rPr>
        <w:t>ed is present at such meeting</w:t>
      </w:r>
      <w:r w:rsidR="00FE074F">
        <w:rPr>
          <w:rStyle w:val="FootnoteReference"/>
          <w:rFonts w:ascii="Times New Roman" w:hAnsi="Times New Roman"/>
          <w:sz w:val="24"/>
          <w:szCs w:val="24"/>
        </w:rPr>
        <w:footnoteReference w:id="34"/>
      </w:r>
      <w:r w:rsidRPr="00E03634">
        <w:rPr>
          <w:rFonts w:ascii="Times New Roman" w:hAnsi="Times New Roman"/>
          <w:sz w:val="24"/>
          <w:szCs w:val="24"/>
        </w:rPr>
        <w:t>.</w:t>
      </w:r>
      <w:r>
        <w:rPr>
          <w:rFonts w:ascii="Times New Roman" w:hAnsi="Times New Roman"/>
          <w:sz w:val="24"/>
          <w:szCs w:val="24"/>
        </w:rPr>
        <w:t>]</w:t>
      </w:r>
    </w:p>
    <w:p w14:paraId="5D6D5FE6" w14:textId="240DA8F9" w:rsidR="00255DE7" w:rsidRDefault="00410D79" w:rsidP="00824CC4">
      <w:pPr>
        <w:pStyle w:val="Heading1"/>
        <w:spacing w:after="240"/>
        <w:ind w:hanging="11"/>
        <w:jc w:val="center"/>
      </w:pPr>
      <w:r>
        <w:tab/>
      </w:r>
      <w:bookmarkStart w:id="280" w:name="_Toc516173732"/>
      <w:bookmarkStart w:id="281" w:name="_Toc520344140"/>
      <w:r w:rsidR="00E70BAD">
        <w:t xml:space="preserve">          </w:t>
      </w:r>
      <w:bookmarkStart w:id="282" w:name="_Toc520478233"/>
      <w:bookmarkStart w:id="283" w:name="_Toc520481271"/>
      <w:bookmarkStart w:id="284" w:name="_Toc520483431"/>
      <w:bookmarkStart w:id="285" w:name="_Toc520484454"/>
      <w:bookmarkStart w:id="286" w:name="_Toc520486824"/>
      <w:bookmarkStart w:id="287" w:name="_Toc520496601"/>
      <w:bookmarkStart w:id="288" w:name="_Toc520497763"/>
      <w:bookmarkStart w:id="289" w:name="_Toc520498605"/>
      <w:bookmarkStart w:id="290" w:name="_Toc520498838"/>
      <w:r w:rsidR="00255DE7">
        <w:t>ATTENDANCE AND SPEAKING AT GENERAL MEETINGS</w:t>
      </w:r>
      <w:bookmarkEnd w:id="280"/>
      <w:bookmarkEnd w:id="281"/>
      <w:bookmarkEnd w:id="282"/>
      <w:bookmarkEnd w:id="283"/>
      <w:bookmarkEnd w:id="284"/>
      <w:bookmarkEnd w:id="285"/>
      <w:bookmarkEnd w:id="286"/>
      <w:bookmarkEnd w:id="287"/>
      <w:bookmarkEnd w:id="288"/>
      <w:bookmarkEnd w:id="289"/>
      <w:bookmarkEnd w:id="290"/>
    </w:p>
    <w:p w14:paraId="5D6D5FE7" w14:textId="77777777"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14:paraId="5D6D5FE8"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Custodian and Investment Manager shall be entitled to appoint a representative to attend and speak on their behalf at a general meeting</w:t>
      </w:r>
      <w:r w:rsidR="000D3196" w:rsidRPr="000D3196">
        <w:rPr>
          <w:rFonts w:ascii="Times New Roman" w:hAnsi="Times New Roman"/>
          <w:color w:val="000000"/>
          <w:sz w:val="24"/>
        </w:rPr>
        <w:t xml:space="preserve"> </w:t>
      </w:r>
      <w:r w:rsidR="000D3196">
        <w:rPr>
          <w:rFonts w:ascii="Times New Roman" w:hAnsi="Times New Roman"/>
          <w:color w:val="000000"/>
          <w:sz w:val="24"/>
        </w:rPr>
        <w:t>on any part of the business of the meeting that concerns the Custodian as the Custodian of the Company or the Investment Manager as the Investment Manager of the Company</w:t>
      </w:r>
      <w:r w:rsidRPr="00EB69C0">
        <w:rPr>
          <w:rFonts w:ascii="Times New Roman" w:hAnsi="Times New Roman"/>
          <w:color w:val="000000"/>
          <w:sz w:val="24"/>
        </w:rPr>
        <w:t>.</w:t>
      </w:r>
      <w:r w:rsidR="007F0E7B" w:rsidRPr="003B7556">
        <w:rPr>
          <w:rFonts w:ascii="Times New Roman" w:hAnsi="Times New Roman"/>
          <w:i/>
          <w:color w:val="000000"/>
          <w:sz w:val="24"/>
        </w:rPr>
        <w:t xml:space="preserve"> </w:t>
      </w:r>
    </w:p>
    <w:p w14:paraId="5D6D5FE9"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is able to exercise the right to vote at a general meeting when— </w:t>
      </w:r>
    </w:p>
    <w:p w14:paraId="5D6D5FEA" w14:textId="77777777"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 is able to vote, during the meeting, on resolutions put to vote at the meeting; and </w:t>
      </w:r>
    </w:p>
    <w:p w14:paraId="5D6D5FEB" w14:textId="77777777"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person’s vote can be taken into account in determining whether or not those resolutions are passed at the same time as the votes of all the other persons attending the meeting. </w:t>
      </w:r>
    </w:p>
    <w:p w14:paraId="5D6D5FEC" w14:textId="77777777" w:rsidR="006A552A" w:rsidRPr="00EB69C0" w:rsidRDefault="006A552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Directors may make </w:t>
      </w:r>
      <w:r>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Pr>
          <w:rFonts w:ascii="Times New Roman" w:hAnsi="Times New Roman"/>
          <w:color w:val="000000"/>
          <w:sz w:val="24"/>
        </w:rPr>
        <w:t>[</w:t>
      </w:r>
      <w:r w:rsidRPr="00E03634">
        <w:rPr>
          <w:rFonts w:ascii="Times New Roman" w:hAnsi="Times New Roman"/>
          <w:sz w:val="24"/>
          <w:szCs w:val="24"/>
          <w:lang w:eastAsia="zh-TW"/>
        </w:rPr>
        <w:t>(including, without limiting the generality of the foregoing, by telephone or video conferencing)</w:t>
      </w:r>
      <w:r>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B69C0">
        <w:rPr>
          <w:rFonts w:ascii="Times New Roman" w:hAnsi="Times New Roman"/>
          <w:color w:val="000000"/>
          <w:sz w:val="24"/>
        </w:rPr>
        <w:t>to enable those attending a general meeting to exercise their rights to speak or vote at it.</w:t>
      </w:r>
      <w:r>
        <w:rPr>
          <w:rFonts w:ascii="Times New Roman" w:hAnsi="Times New Roman"/>
          <w:color w:val="000000"/>
          <w:sz w:val="24"/>
        </w:rPr>
        <w:t>]</w:t>
      </w:r>
      <w:r w:rsidRPr="00EB69C0">
        <w:rPr>
          <w:rFonts w:ascii="Times New Roman" w:hAnsi="Times New Roman"/>
          <w:color w:val="000000"/>
          <w:sz w:val="24"/>
        </w:rPr>
        <w:t xml:space="preserve"> </w:t>
      </w:r>
    </w:p>
    <w:p w14:paraId="5D6D5FED" w14:textId="72F302CE"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535E25">
        <w:rPr>
          <w:rFonts w:ascii="Times New Roman" w:hAnsi="Times New Roman"/>
          <w:color w:val="000000"/>
          <w:sz w:val="24"/>
        </w:rPr>
        <w:t>two</w:t>
      </w:r>
      <w:r w:rsidR="00DF24CD" w:rsidRPr="00EB69C0">
        <w:rPr>
          <w:rFonts w:ascii="Times New Roman" w:hAnsi="Times New Roman"/>
          <w:color w:val="000000"/>
          <w:sz w:val="24"/>
        </w:rPr>
        <w:t xml:space="preserve"> 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14:paraId="5D6D5FEE" w14:textId="77777777"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14:paraId="5D6D5FEF" w14:textId="4A1805A0" w:rsidR="00DF24CD" w:rsidRPr="00DF24CD" w:rsidRDefault="00DF24CD" w:rsidP="00824CC4">
      <w:pPr>
        <w:pStyle w:val="Heading1"/>
        <w:spacing w:after="240"/>
        <w:ind w:firstLine="414"/>
        <w:jc w:val="center"/>
      </w:pPr>
      <w:bookmarkStart w:id="291" w:name="_Toc516173733"/>
      <w:bookmarkStart w:id="292" w:name="_Toc520344141"/>
      <w:bookmarkStart w:id="293" w:name="_Toc520478234"/>
      <w:bookmarkStart w:id="294" w:name="_Toc520481272"/>
      <w:bookmarkStart w:id="295" w:name="_Toc520483432"/>
      <w:bookmarkStart w:id="296" w:name="_Toc520484455"/>
      <w:bookmarkStart w:id="297" w:name="_Toc520486825"/>
      <w:bookmarkStart w:id="298" w:name="_Toc520496602"/>
      <w:bookmarkStart w:id="299" w:name="_Toc520497764"/>
      <w:bookmarkStart w:id="300" w:name="_Toc520498606"/>
      <w:bookmarkStart w:id="301" w:name="_Toc520498839"/>
      <w:r w:rsidRPr="00DF24CD">
        <w:t>Q</w:t>
      </w:r>
      <w:r w:rsidR="0074657F">
        <w:t>UORUM FOR GENERAL MEETINGS</w:t>
      </w:r>
      <w:bookmarkEnd w:id="291"/>
      <w:bookmarkEnd w:id="292"/>
      <w:r w:rsidR="00894F9C">
        <w:rPr>
          <w:rStyle w:val="FootnoteReference"/>
        </w:rPr>
        <w:footnoteReference w:id="35"/>
      </w:r>
      <w:bookmarkEnd w:id="293"/>
      <w:bookmarkEnd w:id="294"/>
      <w:bookmarkEnd w:id="295"/>
      <w:bookmarkEnd w:id="296"/>
      <w:bookmarkEnd w:id="297"/>
      <w:bookmarkEnd w:id="298"/>
      <w:bookmarkEnd w:id="299"/>
      <w:bookmarkEnd w:id="300"/>
      <w:bookmarkEnd w:id="301"/>
      <w:r w:rsidRPr="00DF24CD">
        <w:t xml:space="preserve"> </w:t>
      </w:r>
    </w:p>
    <w:p w14:paraId="5D6D5FF0"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Two </w:t>
      </w:r>
      <w:r w:rsidR="00A94421" w:rsidRPr="00EB69C0">
        <w:rPr>
          <w:rFonts w:ascii="Times New Roman" w:hAnsi="Times New Roman"/>
          <w:color w:val="000000"/>
          <w:sz w:val="24"/>
        </w:rPr>
        <w:t>Shareholder</w:t>
      </w:r>
      <w:r w:rsidRPr="00EB69C0">
        <w:rPr>
          <w:rFonts w:ascii="Times New Roman" w:hAnsi="Times New Roman"/>
          <w:color w:val="000000"/>
          <w:sz w:val="24"/>
        </w:rPr>
        <w:t>s present in person or by proxy constitute a quorum at a general meeting.</w:t>
      </w:r>
      <w:r w:rsidRPr="00EB69C0">
        <w:rPr>
          <w:rFonts w:ascii="Times New Roman" w:hAnsi="Times New Roman"/>
          <w:sz w:val="24"/>
          <w:vertAlign w:val="superscript"/>
        </w:rPr>
        <w:footnoteReference w:id="36"/>
      </w:r>
      <w:r w:rsidRPr="00EB69C0">
        <w:rPr>
          <w:rFonts w:ascii="Times New Roman" w:hAnsi="Times New Roman"/>
          <w:color w:val="000000"/>
          <w:sz w:val="24"/>
        </w:rPr>
        <w:t xml:space="preserve"> </w:t>
      </w:r>
    </w:p>
    <w:p w14:paraId="5D6D5FF1"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No business other than the appointment of the chairperson of the meeting is to be transacted at a general meeting if the persons attending it do not constitute a quorum.</w:t>
      </w:r>
    </w:p>
    <w:p w14:paraId="5D6D5FF2" w14:textId="77777777" w:rsidR="00DF24CD" w:rsidRPr="0074657F" w:rsidRDefault="0074657F" w:rsidP="00824CC4">
      <w:pPr>
        <w:pStyle w:val="Heading1"/>
        <w:spacing w:after="240"/>
        <w:ind w:firstLine="414"/>
        <w:jc w:val="center"/>
      </w:pPr>
      <w:bookmarkStart w:id="302" w:name="_Toc516173734"/>
      <w:bookmarkStart w:id="303" w:name="_Toc520344142"/>
      <w:bookmarkStart w:id="304" w:name="_Toc520478235"/>
      <w:bookmarkStart w:id="305" w:name="_Toc520481273"/>
      <w:bookmarkStart w:id="306" w:name="_Toc520483433"/>
      <w:bookmarkStart w:id="307" w:name="_Toc520484456"/>
      <w:bookmarkStart w:id="308" w:name="_Toc520486826"/>
      <w:bookmarkStart w:id="309" w:name="_Toc520496603"/>
      <w:bookmarkStart w:id="310" w:name="_Toc520497765"/>
      <w:bookmarkStart w:id="311" w:name="_Toc520498607"/>
      <w:bookmarkStart w:id="312" w:name="_Toc520498840"/>
      <w:r>
        <w:t>CHAIRING GENERAL MEETINGS</w:t>
      </w:r>
      <w:bookmarkEnd w:id="302"/>
      <w:bookmarkEnd w:id="303"/>
      <w:bookmarkEnd w:id="304"/>
      <w:bookmarkEnd w:id="305"/>
      <w:bookmarkEnd w:id="306"/>
      <w:bookmarkEnd w:id="307"/>
      <w:bookmarkEnd w:id="308"/>
      <w:bookmarkEnd w:id="309"/>
      <w:bookmarkEnd w:id="310"/>
      <w:bookmarkEnd w:id="311"/>
      <w:bookmarkEnd w:id="312"/>
    </w:p>
    <w:p w14:paraId="5D6D5FF3" w14:textId="77777777"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 xml:space="preserve">irectors is present at a general meeting and is willing to preside as chairperson at the meeting, the meeting is to be presided over by him or her. </w:t>
      </w:r>
    </w:p>
    <w:p w14:paraId="5D6D5FF4" w14:textId="77777777" w:rsidR="00DF24CD" w:rsidRPr="00EB69C0" w:rsidRDefault="0074657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14:paraId="5D6D5FF5" w14:textId="77777777" w:rsidR="00DF24CD" w:rsidRPr="00EB69C0" w:rsidRDefault="00DF24CD" w:rsidP="002A1FE2">
      <w:pPr>
        <w:pStyle w:val="Level2"/>
        <w:numPr>
          <w:ilvl w:val="0"/>
          <w:numId w:val="30"/>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14:paraId="5D6D5FF6" w14:textId="77777777"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not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 </w:t>
      </w:r>
    </w:p>
    <w:p w14:paraId="5D6D5FF7" w14:textId="77777777"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unwilling to act; or </w:t>
      </w:r>
    </w:p>
    <w:p w14:paraId="5D6D5FF8" w14:textId="77777777" w:rsidR="00171FDE" w:rsidRPr="00A8396F" w:rsidRDefault="00DF24CD" w:rsidP="00171FDE">
      <w:pPr>
        <w:pStyle w:val="Level2"/>
        <w:numPr>
          <w:ilvl w:val="0"/>
          <w:numId w:val="30"/>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 </w:t>
      </w:r>
    </w:p>
    <w:p w14:paraId="5D6D5FF9"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Pr="00EB69C0">
        <w:rPr>
          <w:rFonts w:ascii="Times New Roman" w:hAnsi="Times New Roman"/>
          <w:color w:val="000000"/>
          <w:sz w:val="24"/>
        </w:rPr>
        <w:t xml:space="preserve"> present at a general meeting must elect one of themselves to be the chairperson if— </w:t>
      </w:r>
    </w:p>
    <w:p w14:paraId="5D6D5FFA" w14:textId="77777777" w:rsidR="00DF24CD" w:rsidRPr="0074657F"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or </w:t>
      </w:r>
    </w:p>
    <w:p w14:paraId="5D6D5FFB" w14:textId="77777777" w:rsidR="00985733" w:rsidRPr="00985733"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w:t>
      </w:r>
      <w:r w:rsidR="003717CE">
        <w:rPr>
          <w:color w:val="000000"/>
        </w:rPr>
        <w:t>]</w:t>
      </w:r>
      <w:r w:rsidR="00985733" w:rsidRPr="00FB3085">
        <w:rPr>
          <w:i/>
          <w:color w:val="000000"/>
        </w:rPr>
        <w:t xml:space="preserve"> </w:t>
      </w:r>
    </w:p>
    <w:p w14:paraId="5D6D5FFC" w14:textId="77777777" w:rsidR="00B105FC" w:rsidRPr="0074657F" w:rsidRDefault="00B105FC" w:rsidP="00824CC4">
      <w:pPr>
        <w:pStyle w:val="Heading1"/>
        <w:spacing w:after="240"/>
        <w:ind w:firstLine="414"/>
        <w:jc w:val="center"/>
      </w:pPr>
      <w:bookmarkStart w:id="313" w:name="_Toc516173735"/>
      <w:bookmarkStart w:id="314" w:name="_Toc520344143"/>
      <w:bookmarkStart w:id="315" w:name="_Toc520478236"/>
      <w:bookmarkStart w:id="316" w:name="_Toc520481274"/>
      <w:bookmarkStart w:id="317" w:name="_Toc520483434"/>
      <w:bookmarkStart w:id="318" w:name="_Toc520484457"/>
      <w:bookmarkStart w:id="319" w:name="_Toc520486827"/>
      <w:bookmarkStart w:id="320" w:name="_Toc520496604"/>
      <w:bookmarkStart w:id="321" w:name="_Toc520497766"/>
      <w:bookmarkStart w:id="322" w:name="_Toc520498608"/>
      <w:bookmarkStart w:id="323" w:name="_Toc520498841"/>
      <w:r>
        <w:t>ADJOURNMENT OF GENERAL MEETINGS</w:t>
      </w:r>
      <w:bookmarkEnd w:id="313"/>
      <w:bookmarkEnd w:id="314"/>
      <w:bookmarkEnd w:id="315"/>
      <w:bookmarkEnd w:id="316"/>
      <w:bookmarkEnd w:id="317"/>
      <w:bookmarkEnd w:id="318"/>
      <w:bookmarkEnd w:id="319"/>
      <w:bookmarkEnd w:id="320"/>
      <w:bookmarkEnd w:id="321"/>
      <w:bookmarkEnd w:id="322"/>
      <w:bookmarkEnd w:id="323"/>
    </w:p>
    <w:p w14:paraId="7A754118" w14:textId="0B4293C2" w:rsidR="00F93D40" w:rsidRPr="00E03634" w:rsidRDefault="00F93D40" w:rsidP="00F93D4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quorum is not present within </w:t>
      </w:r>
      <w:r>
        <w:rPr>
          <w:rFonts w:ascii="Times New Roman" w:hAnsi="Times New Roman"/>
          <w:color w:val="000000"/>
          <w:sz w:val="24"/>
        </w:rPr>
        <w:t>[</w:t>
      </w:r>
      <w:r w:rsidRPr="00EB69C0">
        <w:rPr>
          <w:rFonts w:ascii="Times New Roman" w:hAnsi="Times New Roman"/>
          <w:color w:val="000000"/>
          <w:sz w:val="24"/>
        </w:rPr>
        <w:t>half an hour</w:t>
      </w:r>
      <w:r>
        <w:rPr>
          <w:rFonts w:ascii="Times New Roman" w:hAnsi="Times New Roman"/>
          <w:color w:val="000000"/>
          <w:sz w:val="24"/>
        </w:rPr>
        <w:t>]</w:t>
      </w:r>
      <w:r w:rsidRPr="00EB69C0">
        <w:rPr>
          <w:rFonts w:ascii="Times New Roman" w:hAnsi="Times New Roman"/>
          <w:color w:val="000000"/>
          <w:sz w:val="24"/>
        </w:rPr>
        <w:t xml:space="preserve"> from the time appointed for holding a ge</w:t>
      </w:r>
      <w:r>
        <w:rPr>
          <w:rFonts w:ascii="Times New Roman" w:hAnsi="Times New Roman"/>
          <w:color w:val="000000"/>
          <w:sz w:val="24"/>
        </w:rPr>
        <w:t>neral meeting</w:t>
      </w:r>
      <w:r w:rsidRPr="003769E7">
        <w:rPr>
          <w:rFonts w:ascii="Times New Roman" w:hAnsi="Times New Roman"/>
          <w:color w:val="000000"/>
          <w:sz w:val="24"/>
          <w:szCs w:val="24"/>
        </w:rPr>
        <w:t>, the meeti</w:t>
      </w:r>
      <w:r>
        <w:rPr>
          <w:rFonts w:ascii="Times New Roman" w:hAnsi="Times New Roman"/>
          <w:color w:val="000000"/>
          <w:sz w:val="24"/>
        </w:rPr>
        <w:t xml:space="preserve">ng must </w:t>
      </w:r>
      <w:r w:rsidRPr="00ED2AE4">
        <w:rPr>
          <w:rFonts w:ascii="Times New Roman" w:hAnsi="Times New Roman"/>
          <w:color w:val="000000"/>
          <w:sz w:val="24"/>
        </w:rPr>
        <w:t xml:space="preserve">be adjourned for not less than </w:t>
      </w:r>
      <w:r>
        <w:rPr>
          <w:rFonts w:ascii="Times New Roman" w:hAnsi="Times New Roman"/>
          <w:color w:val="000000"/>
          <w:sz w:val="24"/>
        </w:rPr>
        <w:t>[</w:t>
      </w:r>
      <w:r w:rsidRPr="00ED2AE4">
        <w:rPr>
          <w:rFonts w:ascii="Times New Roman" w:hAnsi="Times New Roman"/>
          <w:color w:val="000000"/>
          <w:sz w:val="24"/>
        </w:rPr>
        <w:t>15</w:t>
      </w:r>
      <w:r>
        <w:rPr>
          <w:rFonts w:ascii="Times New Roman" w:hAnsi="Times New Roman"/>
          <w:color w:val="000000"/>
          <w:sz w:val="24"/>
        </w:rPr>
        <w:t>]</w:t>
      </w:r>
      <w:r w:rsidRPr="00ED2AE4">
        <w:rPr>
          <w:rFonts w:ascii="Times New Roman" w:hAnsi="Times New Roman"/>
          <w:color w:val="000000"/>
          <w:sz w:val="24"/>
        </w:rPr>
        <w:t xml:space="preserve"> days[, at the same time and place, or to another day and at another time and place that the Directors </w:t>
      </w:r>
      <w:r>
        <w:rPr>
          <w:rFonts w:ascii="Times New Roman" w:hAnsi="Times New Roman"/>
          <w:color w:val="000000"/>
          <w:sz w:val="24"/>
        </w:rPr>
        <w:t xml:space="preserve">may reasonably </w:t>
      </w:r>
      <w:r w:rsidRPr="00ED2AE4">
        <w:rPr>
          <w:rFonts w:ascii="Times New Roman" w:hAnsi="Times New Roman"/>
          <w:color w:val="000000"/>
          <w:sz w:val="24"/>
        </w:rPr>
        <w:t>determine]</w:t>
      </w:r>
      <w:r w:rsidRPr="00ED2AE4">
        <w:rPr>
          <w:color w:val="000000"/>
        </w:rPr>
        <w:t xml:space="preserve">. </w:t>
      </w:r>
    </w:p>
    <w:p w14:paraId="5D6D6000" w14:textId="77777777" w:rsidR="00535E25" w:rsidRPr="009C2C38"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for not less than 15 days[,</w:t>
      </w:r>
      <w:r w:rsidRPr="009C2C38">
        <w:rPr>
          <w:rFonts w:ascii="Times New Roman" w:hAnsi="Times New Roman"/>
          <w:color w:val="000000"/>
          <w:sz w:val="24"/>
        </w:rPr>
        <w:t xml:space="preserve"> at the same time and place, or to another day and at another time and place that the Directors </w:t>
      </w:r>
      <w:r>
        <w:rPr>
          <w:rFonts w:ascii="Times New Roman" w:hAnsi="Times New Roman"/>
          <w:color w:val="000000"/>
          <w:sz w:val="24"/>
        </w:rPr>
        <w:t>may reasonably</w:t>
      </w:r>
      <w:r w:rsidRPr="00ED2AE4">
        <w:rPr>
          <w:rFonts w:ascii="Times New Roman" w:hAnsi="Times New Roman"/>
          <w:color w:val="000000"/>
          <w:sz w:val="24"/>
        </w:rPr>
        <w:t xml:space="preserve"> </w:t>
      </w:r>
      <w:r w:rsidRPr="009C2C38">
        <w:rPr>
          <w:rFonts w:ascii="Times New Roman" w:hAnsi="Times New Roman"/>
          <w:color w:val="000000"/>
          <w:sz w:val="24"/>
        </w:rPr>
        <w:t>determine].</w:t>
      </w:r>
      <w:r w:rsidRPr="009C2C38">
        <w:rPr>
          <w:rFonts w:ascii="Times New Roman" w:hAnsi="Times New Roman"/>
          <w:i/>
          <w:color w:val="000000"/>
          <w:sz w:val="24"/>
        </w:rPr>
        <w:t xml:space="preserve"> </w:t>
      </w:r>
    </w:p>
    <w:p w14:paraId="5D6D6001" w14:textId="070F2FC3"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D029A5">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p>
    <w:p w14:paraId="5D6D6002" w14:textId="77777777" w:rsidR="00535E25" w:rsidRPr="007F08DA"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14:paraId="5D6D6003" w14:textId="6CA807DB"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If a general meeting is adjourned for </w:t>
      </w:r>
      <w:r>
        <w:rPr>
          <w:rFonts w:ascii="Times New Roman" w:hAnsi="Times New Roman"/>
          <w:color w:val="000000"/>
          <w:sz w:val="24"/>
        </w:rPr>
        <w:t>[</w:t>
      </w:r>
      <w:r w:rsidRPr="00EB69C0">
        <w:rPr>
          <w:rFonts w:ascii="Times New Roman" w:hAnsi="Times New Roman"/>
          <w:color w:val="000000"/>
          <w:sz w:val="24"/>
        </w:rPr>
        <w:t>30</w:t>
      </w:r>
      <w:r>
        <w:rPr>
          <w:rFonts w:ascii="Times New Roman" w:hAnsi="Times New Roman"/>
          <w:color w:val="000000"/>
          <w:sz w:val="24"/>
        </w:rPr>
        <w:t>]</w:t>
      </w:r>
      <w:r w:rsidRPr="00EB69C0">
        <w:rPr>
          <w:rFonts w:ascii="Times New Roman" w:hAnsi="Times New Roman"/>
          <w:color w:val="000000"/>
          <w:sz w:val="24"/>
        </w:rPr>
        <w:t xml:space="preserve"> days or more, </w:t>
      </w:r>
      <w:r>
        <w:rPr>
          <w:rFonts w:ascii="Times New Roman" w:hAnsi="Times New Roman"/>
          <w:color w:val="000000"/>
          <w:sz w:val="24"/>
        </w:rPr>
        <w:t>not less than [</w:t>
      </w:r>
      <w:r w:rsidR="00F93D40">
        <w:rPr>
          <w:rFonts w:ascii="Times New Roman" w:hAnsi="Times New Roman"/>
          <w:color w:val="000000"/>
          <w:sz w:val="24"/>
        </w:rPr>
        <w:t>seven</w:t>
      </w:r>
      <w:r>
        <w:rPr>
          <w:rFonts w:ascii="Times New Roman" w:hAnsi="Times New Roman"/>
          <w:color w:val="000000"/>
          <w:sz w:val="24"/>
        </w:rPr>
        <w:t xml:space="preserve">] days’ </w:t>
      </w:r>
      <w:r w:rsidRPr="00EB69C0">
        <w:rPr>
          <w:rFonts w:ascii="Times New Roman" w:hAnsi="Times New Roman"/>
          <w:color w:val="000000"/>
          <w:sz w:val="24"/>
        </w:rPr>
        <w:t>notice of the adjourned meeting must be given.</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i/>
          <w:color w:val="000000"/>
          <w:sz w:val="24"/>
        </w:rPr>
        <w:t xml:space="preserve"> </w:t>
      </w:r>
    </w:p>
    <w:p w14:paraId="5D6D6004" w14:textId="187182DB" w:rsidR="00B34771" w:rsidRPr="00535E25"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[The business to be transacted at any adjourned meeting shall be limited to business which might lawfully have been transacted at the meeting from which the adjournment took place.]</w:t>
      </w:r>
    </w:p>
    <w:p w14:paraId="5D6D6005" w14:textId="77777777" w:rsidR="00887427" w:rsidRDefault="00B105FC" w:rsidP="00824CC4">
      <w:pPr>
        <w:pStyle w:val="Heading1"/>
        <w:spacing w:after="240"/>
        <w:ind w:firstLine="414"/>
        <w:jc w:val="center"/>
      </w:pPr>
      <w:bookmarkStart w:id="324" w:name="_Toc516173736"/>
      <w:bookmarkStart w:id="325" w:name="_Toc520344144"/>
      <w:bookmarkStart w:id="326" w:name="_Toc520478237"/>
      <w:bookmarkStart w:id="327" w:name="_Toc520481275"/>
      <w:bookmarkStart w:id="328" w:name="_Toc520483435"/>
      <w:bookmarkStart w:id="329" w:name="_Toc520484458"/>
      <w:bookmarkStart w:id="330" w:name="_Toc520486828"/>
      <w:bookmarkStart w:id="331" w:name="_Toc520496605"/>
      <w:bookmarkStart w:id="332" w:name="_Toc520497767"/>
      <w:bookmarkStart w:id="333" w:name="_Toc520498609"/>
      <w:bookmarkStart w:id="334" w:name="_Toc520498842"/>
      <w:r>
        <w:t>GENERAL RULES ON VOTING</w:t>
      </w:r>
      <w:bookmarkEnd w:id="324"/>
      <w:r w:rsidR="00574BCD">
        <w:rPr>
          <w:rStyle w:val="FootnoteReference"/>
        </w:rPr>
        <w:footnoteReference w:id="37"/>
      </w:r>
      <w:bookmarkEnd w:id="325"/>
      <w:bookmarkEnd w:id="326"/>
      <w:bookmarkEnd w:id="327"/>
      <w:bookmarkEnd w:id="328"/>
      <w:bookmarkEnd w:id="329"/>
      <w:bookmarkEnd w:id="330"/>
      <w:bookmarkEnd w:id="331"/>
      <w:bookmarkEnd w:id="332"/>
      <w:bookmarkEnd w:id="333"/>
      <w:bookmarkEnd w:id="334"/>
    </w:p>
    <w:p w14:paraId="5D6D6006"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resolution put to the vote of a general meeting </w:t>
      </w:r>
      <w:r w:rsidR="002A15C5">
        <w:rPr>
          <w:rFonts w:ascii="Times New Roman" w:hAnsi="Times New Roman"/>
          <w:color w:val="000000"/>
          <w:sz w:val="24"/>
        </w:rPr>
        <w:t>may</w:t>
      </w:r>
      <w:r w:rsidRPr="00EB69C0">
        <w:rPr>
          <w:rFonts w:ascii="Times New Roman" w:hAnsi="Times New Roman"/>
          <w:color w:val="000000"/>
          <w:sz w:val="24"/>
        </w:rPr>
        <w:t xml:space="preserve"> be decided on a show of hands </w:t>
      </w:r>
      <w:r w:rsidR="000D15AA">
        <w:rPr>
          <w:rFonts w:ascii="Times New Roman" w:hAnsi="Times New Roman"/>
          <w:color w:val="000000"/>
          <w:sz w:val="24"/>
        </w:rPr>
        <w:t xml:space="preserve">or by </w:t>
      </w:r>
      <w:r w:rsidRPr="00EB69C0">
        <w:rPr>
          <w:rFonts w:ascii="Times New Roman" w:hAnsi="Times New Roman"/>
          <w:color w:val="000000"/>
          <w:sz w:val="24"/>
        </w:rPr>
        <w:t xml:space="preserve">a poll in accordance with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w:t>
      </w:r>
    </w:p>
    <w:p w14:paraId="5D6D6007" w14:textId="77777777" w:rsidR="00B105FC" w:rsidRPr="00EB69C0" w:rsidRDefault="003717CE"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If there is an equality of votes, whether on a show of hands or on a poll, the chairperson of the meeting at which the show of hands takes place or at which the poll is demanded, is entitled to a second or casting vote.</w:t>
      </w:r>
      <w:r w:rsidR="00092F78">
        <w:rPr>
          <w:rFonts w:ascii="Times New Roman" w:hAnsi="Times New Roman"/>
          <w:color w:val="000000"/>
          <w:sz w:val="24"/>
        </w:rPr>
        <w:t>]</w:t>
      </w:r>
      <w:r w:rsidR="00B105FC" w:rsidRPr="00EB69C0">
        <w:rPr>
          <w:rFonts w:ascii="Times New Roman" w:hAnsi="Times New Roman"/>
          <w:color w:val="000000"/>
          <w:sz w:val="24"/>
        </w:rPr>
        <w:t xml:space="preserve"> </w:t>
      </w:r>
    </w:p>
    <w:p w14:paraId="5D6D6008" w14:textId="77777777" w:rsidR="00B105FC" w:rsidRPr="00EB69C0" w:rsidRDefault="00B105FC"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On a vote on a resolution on a show of hands at a general meeting, a declaration by the chairperson that the resolution— </w:t>
      </w:r>
    </w:p>
    <w:p w14:paraId="5D6D6009" w14:textId="77777777" w:rsidR="00B105FC" w:rsidRPr="00B105FC" w:rsidRDefault="00B105FC" w:rsidP="002A1FE2">
      <w:pPr>
        <w:pStyle w:val="Level2"/>
        <w:numPr>
          <w:ilvl w:val="1"/>
          <w:numId w:val="33"/>
        </w:numPr>
        <w:spacing w:line="240" w:lineRule="auto"/>
        <w:ind w:left="1560" w:hanging="850"/>
        <w:rPr>
          <w:color w:val="000000"/>
        </w:rPr>
      </w:pPr>
      <w:r w:rsidRPr="00B105FC">
        <w:rPr>
          <w:color w:val="000000"/>
        </w:rPr>
        <w:t xml:space="preserve">has or has not been passed; or </w:t>
      </w:r>
    </w:p>
    <w:p w14:paraId="5D6D600A" w14:textId="77777777" w:rsidR="00377A44" w:rsidRPr="00163C04" w:rsidRDefault="00B105FC" w:rsidP="002A1FE2">
      <w:pPr>
        <w:pStyle w:val="Level2"/>
        <w:numPr>
          <w:ilvl w:val="1"/>
          <w:numId w:val="33"/>
        </w:numPr>
        <w:spacing w:line="240" w:lineRule="auto"/>
        <w:ind w:left="1560" w:hanging="850"/>
        <w:rPr>
          <w:color w:val="000000"/>
          <w:szCs w:val="24"/>
        </w:rPr>
      </w:pPr>
      <w:r w:rsidRPr="00163C04">
        <w:rPr>
          <w:color w:val="000000"/>
          <w:szCs w:val="24"/>
        </w:rPr>
        <w:t xml:space="preserve">has passed by a particular majority, </w:t>
      </w:r>
    </w:p>
    <w:p w14:paraId="5D6D600B" w14:textId="77777777" w:rsidR="00B105FC" w:rsidRPr="00163C04" w:rsidRDefault="00377A44" w:rsidP="003B7556">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163C04">
        <w:rPr>
          <w:rFonts w:ascii="Times New Roman" w:hAnsi="Times New Roman"/>
          <w:color w:val="000000"/>
          <w:sz w:val="24"/>
          <w:szCs w:val="24"/>
        </w:rPr>
        <w:t xml:space="preserve">is conclusive evidence of that fact without proof of the </w:t>
      </w:r>
      <w:r w:rsidR="00B105FC" w:rsidRPr="00163C04">
        <w:rPr>
          <w:rFonts w:ascii="Times New Roman" w:hAnsi="Times New Roman"/>
          <w:color w:val="000000"/>
          <w:sz w:val="24"/>
          <w:szCs w:val="24"/>
        </w:rPr>
        <w:t xml:space="preserve">number or proportion of the votes recorded in favour of or against the resolution. </w:t>
      </w:r>
    </w:p>
    <w:p w14:paraId="5D6D600C"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14:paraId="5D6D600D" w14:textId="77777777" w:rsidR="00A90771" w:rsidRPr="00407E7A" w:rsidRDefault="00A90771"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A16DA">
        <w:rPr>
          <w:rFonts w:ascii="Times New Roman" w:hAnsi="Times New Roman"/>
          <w:sz w:val="24"/>
          <w:szCs w:val="24"/>
        </w:rPr>
        <w:t xml:space="preserve">A </w:t>
      </w:r>
      <w:r>
        <w:rPr>
          <w:rFonts w:ascii="Times New Roman" w:hAnsi="Times New Roman"/>
          <w:sz w:val="24"/>
          <w:szCs w:val="24"/>
        </w:rPr>
        <w:t>p</w:t>
      </w:r>
      <w:r w:rsidRPr="00CA16DA">
        <w:rPr>
          <w:rFonts w:ascii="Times New Roman" w:hAnsi="Times New Roman"/>
          <w:sz w:val="24"/>
          <w:szCs w:val="24"/>
        </w:rPr>
        <w:t xml:space="preserve">erson entitled to more than one vote on a poll need not use all the </w:t>
      </w:r>
      <w:r>
        <w:rPr>
          <w:rFonts w:ascii="Times New Roman" w:hAnsi="Times New Roman"/>
          <w:sz w:val="24"/>
          <w:szCs w:val="24"/>
        </w:rPr>
        <w:t>p</w:t>
      </w:r>
      <w:r w:rsidRPr="00CA16DA">
        <w:rPr>
          <w:rFonts w:ascii="Times New Roman" w:hAnsi="Times New Roman"/>
          <w:sz w:val="24"/>
          <w:szCs w:val="24"/>
        </w:rPr>
        <w:t xml:space="preserve">erson’s votes or cast all the votes the </w:t>
      </w:r>
      <w:r>
        <w:rPr>
          <w:rFonts w:ascii="Times New Roman" w:hAnsi="Times New Roman"/>
          <w:sz w:val="24"/>
          <w:szCs w:val="24"/>
        </w:rPr>
        <w:t>p</w:t>
      </w:r>
      <w:r w:rsidRPr="00CA16DA">
        <w:rPr>
          <w:rFonts w:ascii="Times New Roman" w:hAnsi="Times New Roman"/>
          <w:sz w:val="24"/>
          <w:szCs w:val="24"/>
        </w:rPr>
        <w:t>erson uses in the same way.</w:t>
      </w:r>
      <w:r>
        <w:rPr>
          <w:rFonts w:ascii="Times New Roman" w:hAnsi="Times New Roman"/>
          <w:sz w:val="24"/>
          <w:szCs w:val="24"/>
        </w:rPr>
        <w:t>]</w:t>
      </w:r>
    </w:p>
    <w:p w14:paraId="5D6D600E" w14:textId="69DFF337" w:rsidR="00B105FC" w:rsidRPr="00D11DB8" w:rsidRDefault="00377A4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C40E50">
        <w:rPr>
          <w:rFonts w:ascii="Times New Roman" w:hAnsi="Times New Roman"/>
          <w:color w:val="000000"/>
          <w:sz w:val="24"/>
        </w:rPr>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14:paraId="5D6D600F" w14:textId="77777777" w:rsidR="00B105FC" w:rsidRPr="00B105FC" w:rsidRDefault="00AF211E" w:rsidP="00824CC4">
      <w:pPr>
        <w:pStyle w:val="Heading1"/>
        <w:spacing w:after="240"/>
        <w:ind w:firstLine="414"/>
        <w:jc w:val="center"/>
      </w:pPr>
      <w:bookmarkStart w:id="335" w:name="_Toc516173737"/>
      <w:bookmarkStart w:id="336" w:name="_Toc520344145"/>
      <w:bookmarkStart w:id="337" w:name="_Toc520478238"/>
      <w:bookmarkStart w:id="338" w:name="_Toc520481276"/>
      <w:bookmarkStart w:id="339" w:name="_Toc520483436"/>
      <w:bookmarkStart w:id="340" w:name="_Toc520484459"/>
      <w:bookmarkStart w:id="341" w:name="_Toc520486829"/>
      <w:bookmarkStart w:id="342" w:name="_Toc520496606"/>
      <w:bookmarkStart w:id="343" w:name="_Toc520497768"/>
      <w:bookmarkStart w:id="344" w:name="_Toc520498610"/>
      <w:bookmarkStart w:id="345" w:name="_Toc520498843"/>
      <w:r>
        <w:t>DEMANDING A POLL</w:t>
      </w:r>
      <w:bookmarkEnd w:id="335"/>
      <w:bookmarkEnd w:id="336"/>
      <w:bookmarkEnd w:id="337"/>
      <w:bookmarkEnd w:id="338"/>
      <w:bookmarkEnd w:id="339"/>
      <w:bookmarkEnd w:id="340"/>
      <w:bookmarkEnd w:id="341"/>
      <w:bookmarkEnd w:id="342"/>
      <w:bookmarkEnd w:id="343"/>
      <w:bookmarkEnd w:id="344"/>
      <w:bookmarkEnd w:id="345"/>
    </w:p>
    <w:p w14:paraId="5D6D6010"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14:paraId="5D6D6011" w14:textId="77777777" w:rsidR="00B105FC" w:rsidRPr="00B105FC" w:rsidRDefault="00B105FC" w:rsidP="003B7556">
      <w:pPr>
        <w:pStyle w:val="Level2"/>
        <w:numPr>
          <w:ilvl w:val="1"/>
          <w:numId w:val="34"/>
        </w:numPr>
        <w:spacing w:line="240" w:lineRule="auto"/>
        <w:ind w:left="1418" w:hanging="709"/>
        <w:rPr>
          <w:color w:val="000000"/>
        </w:rPr>
      </w:pPr>
      <w:r w:rsidRPr="00B105FC">
        <w:rPr>
          <w:color w:val="000000"/>
        </w:rPr>
        <w:t xml:space="preserve">in advance of the general meeting where it is to be put to the vote; or </w:t>
      </w:r>
    </w:p>
    <w:p w14:paraId="5D6D6012" w14:textId="5B04F801" w:rsidR="00CD5173" w:rsidRPr="00171FDE" w:rsidRDefault="00B105FC" w:rsidP="003B7556">
      <w:pPr>
        <w:pStyle w:val="Level2"/>
        <w:numPr>
          <w:ilvl w:val="1"/>
          <w:numId w:val="34"/>
        </w:numPr>
        <w:spacing w:line="240" w:lineRule="auto"/>
        <w:ind w:left="1418" w:hanging="709"/>
        <w:rPr>
          <w:color w:val="000000"/>
        </w:rPr>
      </w:pPr>
      <w:r w:rsidRPr="00B105FC">
        <w:rPr>
          <w:color w:val="000000"/>
        </w:rPr>
        <w:t>at a general meeting.</w:t>
      </w:r>
    </w:p>
    <w:p w14:paraId="5D6D6013"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FootnoteReference"/>
          <w:rFonts w:ascii="Times New Roman" w:hAnsi="Times New Roman"/>
          <w:color w:val="000000"/>
          <w:sz w:val="24"/>
        </w:rPr>
        <w:footnoteReference w:id="38"/>
      </w:r>
      <w:r w:rsidRPr="00EB69C0">
        <w:rPr>
          <w:rFonts w:ascii="Times New Roman" w:hAnsi="Times New Roman"/>
          <w:color w:val="000000"/>
          <w:sz w:val="24"/>
        </w:rPr>
        <w:t xml:space="preserve">— </w:t>
      </w:r>
    </w:p>
    <w:p w14:paraId="5D6D6014" w14:textId="68AB374C" w:rsidR="00B105FC" w:rsidRPr="00B105FC" w:rsidRDefault="00B105FC" w:rsidP="003B7556">
      <w:pPr>
        <w:pStyle w:val="Level2"/>
        <w:numPr>
          <w:ilvl w:val="1"/>
          <w:numId w:val="35"/>
        </w:numPr>
        <w:spacing w:line="240" w:lineRule="auto"/>
        <w:ind w:left="1418" w:hanging="709"/>
        <w:rPr>
          <w:color w:val="000000"/>
        </w:rPr>
      </w:pPr>
      <w:r w:rsidRPr="00B105FC">
        <w:rPr>
          <w:color w:val="000000"/>
        </w:rPr>
        <w:lastRenderedPageBreak/>
        <w:t xml:space="preserve">the chairperson of the meeting; </w:t>
      </w:r>
    </w:p>
    <w:p w14:paraId="5D6D6015" w14:textId="77777777"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at least </w:t>
      </w:r>
      <w:r w:rsidR="009A7930">
        <w:rPr>
          <w:color w:val="000000"/>
        </w:rPr>
        <w:t>[</w:t>
      </w:r>
      <w:r w:rsidR="0012503C">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14:paraId="5D6D6016" w14:textId="77777777"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14:paraId="3F6F0027" w14:textId="48B2BE5C" w:rsidR="000D2F18" w:rsidRDefault="000D2F1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p>
    <w:p w14:paraId="5D6D6017"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14:paraId="5D6D6018" w14:textId="77777777" w:rsidR="00AF211E" w:rsidRDefault="00AF211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14:paraId="5D6D6019" w14:textId="77777777" w:rsidR="0012503C" w:rsidRPr="00CA16DA" w:rsidRDefault="0012503C"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CA16DA">
        <w:rPr>
          <w:rFonts w:ascii="Times New Roman" w:hAnsi="Times New Roman"/>
          <w:sz w:val="24"/>
          <w:szCs w:val="24"/>
        </w:rPr>
        <w:t xml:space="preserve">If a poll is required, it </w:t>
      </w:r>
      <w:r w:rsidRPr="00CA16DA">
        <w:rPr>
          <w:rFonts w:ascii="Times New Roman" w:eastAsia="SimSun" w:hAnsi="Times New Roman"/>
          <w:sz w:val="24"/>
          <w:szCs w:val="24"/>
        </w:rPr>
        <w:t>must</w:t>
      </w:r>
      <w:r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Pr="00CA16DA">
        <w:rPr>
          <w:rFonts w:ascii="Times New Roman" w:eastAsia="SimSun" w:hAnsi="Times New Roman"/>
          <w:sz w:val="24"/>
          <w:szCs w:val="24"/>
        </w:rPr>
        <w:t>must</w:t>
      </w:r>
      <w:r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Pr="00CA16DA">
        <w:rPr>
          <w:rFonts w:ascii="Times New Roman" w:eastAsia="SimSun" w:hAnsi="Times New Roman"/>
          <w:sz w:val="24"/>
          <w:szCs w:val="24"/>
        </w:rPr>
        <w:t>must</w:t>
      </w:r>
      <w:r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i/>
          <w:sz w:val="24"/>
          <w:szCs w:val="24"/>
        </w:rPr>
        <w:t xml:space="preserve"> </w:t>
      </w:r>
    </w:p>
    <w:p w14:paraId="5D6D601B" w14:textId="47FF58C3" w:rsidR="00A90771" w:rsidRDefault="0012503C" w:rsidP="00824CC4">
      <w:pPr>
        <w:numPr>
          <w:ilvl w:val="0"/>
          <w:numId w:val="1"/>
        </w:numPr>
        <w:tabs>
          <w:tab w:val="clear" w:pos="720"/>
        </w:tabs>
        <w:spacing w:afterLines="160" w:after="384"/>
        <w:ind w:hanging="720"/>
        <w:jc w:val="both"/>
      </w:pPr>
      <w:r w:rsidRPr="00CA16DA">
        <w:rPr>
          <w:rFonts w:ascii="Times New Roman" w:hAnsi="Times New Roman"/>
          <w:sz w:val="24"/>
          <w:szCs w:val="24"/>
        </w:rPr>
        <w:t xml:space="preserve">[A poll demanded on the choice of a chairperson or on a question of adjournment </w:t>
      </w:r>
      <w:r w:rsidRPr="00CA16DA">
        <w:rPr>
          <w:rFonts w:ascii="Times New Roman" w:eastAsia="SimSun" w:hAnsi="Times New Roman"/>
          <w:sz w:val="24"/>
          <w:szCs w:val="24"/>
        </w:rPr>
        <w:t>must</w:t>
      </w:r>
      <w:r w:rsidRPr="00CA16DA">
        <w:rPr>
          <w:rFonts w:ascii="Times New Roman" w:hAnsi="Times New Roman"/>
          <w:sz w:val="24"/>
          <w:szCs w:val="24"/>
        </w:rPr>
        <w:t xml:space="preserve"> be taken forthwith.  A poll demanded on any other question </w:t>
      </w:r>
      <w:r w:rsidRPr="00CA16DA">
        <w:rPr>
          <w:rFonts w:ascii="Times New Roman" w:eastAsia="SimSun" w:hAnsi="Times New Roman"/>
          <w:sz w:val="24"/>
          <w:szCs w:val="24"/>
        </w:rPr>
        <w:t>must</w:t>
      </w:r>
      <w:r w:rsidRPr="00CA16DA">
        <w:rPr>
          <w:rFonts w:ascii="Times New Roman" w:hAnsi="Times New Roman"/>
          <w:sz w:val="24"/>
          <w:szCs w:val="24"/>
        </w:rPr>
        <w:t xml:space="preserve"> be taken either immediately or at such subsequent time (not being more than [30] days from the date of the meeting) and place as the chairperson may direct.  The demand for a poll must not prevent the continuance of the meeting for the transaction of any business other than the question on which the poll has been demanded.]</w:t>
      </w:r>
    </w:p>
    <w:p w14:paraId="5D6D601C" w14:textId="77777777" w:rsidR="00AF211E" w:rsidRDefault="00AF211E">
      <w:pPr>
        <w:pStyle w:val="Heading1"/>
        <w:spacing w:afterLines="160" w:after="384"/>
        <w:ind w:right="0" w:firstLine="414"/>
        <w:jc w:val="center"/>
      </w:pPr>
      <w:bookmarkStart w:id="346" w:name="_Toc516173738"/>
      <w:bookmarkStart w:id="347" w:name="_Toc520344146"/>
      <w:bookmarkStart w:id="348" w:name="_Toc520478239"/>
      <w:bookmarkStart w:id="349" w:name="_Toc520481277"/>
      <w:bookmarkStart w:id="350" w:name="_Toc520483437"/>
      <w:bookmarkStart w:id="351" w:name="_Toc520484460"/>
      <w:bookmarkStart w:id="352" w:name="_Toc520486830"/>
      <w:bookmarkStart w:id="353" w:name="_Toc520496607"/>
      <w:bookmarkStart w:id="354" w:name="_Toc520497769"/>
      <w:bookmarkStart w:id="355" w:name="_Toc520498611"/>
      <w:bookmarkStart w:id="356" w:name="_Toc520498844"/>
      <w:r>
        <w:t>NUMBER OF VOTES A MEMBER HAS</w:t>
      </w:r>
      <w:bookmarkEnd w:id="346"/>
      <w:bookmarkEnd w:id="347"/>
      <w:bookmarkEnd w:id="348"/>
      <w:bookmarkEnd w:id="349"/>
      <w:bookmarkEnd w:id="350"/>
      <w:bookmarkEnd w:id="351"/>
      <w:bookmarkEnd w:id="352"/>
      <w:bookmarkEnd w:id="353"/>
      <w:bookmarkEnd w:id="354"/>
      <w:bookmarkEnd w:id="355"/>
      <w:bookmarkEnd w:id="356"/>
    </w:p>
    <w:p w14:paraId="5D6D601D" w14:textId="77777777" w:rsidR="00AF211E" w:rsidRPr="00EB69C0" w:rsidRDefault="00CD496B">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show of hands at a general meeting—</w:t>
      </w:r>
    </w:p>
    <w:p w14:paraId="5D6D601E" w14:textId="77777777"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w:t>
      </w:r>
      <w:r w:rsidR="00C06804">
        <w:rPr>
          <w:color w:val="000000"/>
        </w:rPr>
        <w:t>Shareholder</w:t>
      </w:r>
      <w:r w:rsidRPr="00BC4125">
        <w:rPr>
          <w:color w:val="000000"/>
        </w:rPr>
        <w:t xml:space="preserve"> present in person has 1 vote; and</w:t>
      </w:r>
    </w:p>
    <w:p w14:paraId="5D6D601F" w14:textId="77777777"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entitled to vote on the resolution has 1 vote.</w:t>
      </w:r>
      <w:r w:rsidR="00CD496B">
        <w:rPr>
          <w:color w:val="000000"/>
        </w:rPr>
        <w:t>]</w:t>
      </w:r>
      <w:r w:rsidR="009A7930">
        <w:rPr>
          <w:i/>
          <w:color w:val="000000"/>
        </w:rPr>
        <w:t xml:space="preserve"> </w:t>
      </w:r>
      <w:r w:rsidR="009A7930">
        <w:rPr>
          <w:color w:val="000000"/>
        </w:rPr>
        <w:t xml:space="preserve"> </w:t>
      </w:r>
    </w:p>
    <w:p w14:paraId="5D6D6020" w14:textId="77777777" w:rsidR="00AF211E" w:rsidRPr="00EB69C0" w:rsidRDefault="00CD496B"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If a </w:t>
      </w:r>
      <w:r w:rsidR="00C06804" w:rsidRPr="00EB69C0">
        <w:rPr>
          <w:rFonts w:ascii="Times New Roman" w:hAnsi="Times New Roman"/>
          <w:color w:val="000000"/>
          <w:sz w:val="24"/>
        </w:rPr>
        <w:t>Shareholder</w:t>
      </w:r>
      <w:r w:rsidR="00AF211E" w:rsidRPr="00EB69C0">
        <w:rPr>
          <w:rFonts w:ascii="Times New Roman" w:hAnsi="Times New Roman"/>
          <w:color w:val="000000"/>
          <w:sz w:val="24"/>
        </w:rPr>
        <w:t xml:space="preserve"> appoints more than one proxy, the proxies so appointed are not entitled to vote on the resolution on a show of hands.</w:t>
      </w:r>
      <w:r>
        <w:rPr>
          <w:rFonts w:ascii="Times New Roman" w:hAnsi="Times New Roman"/>
          <w:color w:val="000000"/>
          <w:sz w:val="24"/>
        </w:rPr>
        <w:t>]</w:t>
      </w:r>
    </w:p>
    <w:p w14:paraId="5D6D6021" w14:textId="77777777"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poll taken at a general meeting—</w:t>
      </w:r>
    </w:p>
    <w:p w14:paraId="5D6D6022" w14:textId="77777777" w:rsidR="00AF211E" w:rsidRPr="00BC4125" w:rsidRDefault="00AF211E" w:rsidP="002A1FE2">
      <w:pPr>
        <w:pStyle w:val="Level2"/>
        <w:numPr>
          <w:ilvl w:val="1"/>
          <w:numId w:val="37"/>
        </w:numPr>
        <w:spacing w:line="240" w:lineRule="auto"/>
        <w:ind w:left="1418" w:hanging="708"/>
        <w:rPr>
          <w:color w:val="000000"/>
        </w:rPr>
      </w:pPr>
      <w:r w:rsidRPr="00BC4125">
        <w:rPr>
          <w:color w:val="000000"/>
        </w:rPr>
        <w:lastRenderedPageBreak/>
        <w:t xml:space="preserve">every </w:t>
      </w:r>
      <w:r w:rsidR="00C06804">
        <w:rPr>
          <w:color w:val="000000"/>
        </w:rPr>
        <w:t>Shareholder</w:t>
      </w:r>
      <w:r w:rsidRPr="00BC4125">
        <w:rPr>
          <w:color w:val="000000"/>
        </w:rPr>
        <w:t xml:space="preserve"> present in person has 1 vote for each </w:t>
      </w:r>
      <w:r w:rsidR="009813B6">
        <w:rPr>
          <w:color w:val="000000"/>
        </w:rPr>
        <w:t>Share</w:t>
      </w:r>
      <w:r w:rsidRPr="00BC4125">
        <w:rPr>
          <w:color w:val="000000"/>
        </w:rPr>
        <w:t xml:space="preserve"> held by him or her; and</w:t>
      </w:r>
    </w:p>
    <w:p w14:paraId="5D6D6023" w14:textId="77777777" w:rsidR="00AF211E" w:rsidRPr="00BC4125" w:rsidRDefault="00AF211E" w:rsidP="002A1FE2">
      <w:pPr>
        <w:pStyle w:val="Level2"/>
        <w:numPr>
          <w:ilvl w:val="1"/>
          <w:numId w:val="37"/>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has 1 vote for each </w:t>
      </w:r>
      <w:r w:rsidR="009813B6">
        <w:rPr>
          <w:color w:val="000000"/>
        </w:rPr>
        <w:t>Share</w:t>
      </w:r>
      <w:r w:rsidRPr="00BC4125">
        <w:rPr>
          <w:color w:val="000000"/>
        </w:rPr>
        <w:t xml:space="preserve"> in respect of which the proxy is appointed.</w:t>
      </w:r>
      <w:r w:rsidR="00CD496B">
        <w:rPr>
          <w:color w:val="000000"/>
        </w:rPr>
        <w:t>]</w:t>
      </w:r>
    </w:p>
    <w:p w14:paraId="5D6D6024"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Clause</w:t>
      </w:r>
      <w:r>
        <w:rPr>
          <w:rFonts w:ascii="Times New Roman" w:hAnsi="Times New Roman"/>
          <w:color w:val="000000"/>
          <w:sz w:val="24"/>
        </w:rPr>
        <w:t xml:space="preserve">s under this Part on the number of votes of a Shareholder has </w:t>
      </w:r>
      <w:r w:rsidRPr="00EB69C0">
        <w:rPr>
          <w:rFonts w:ascii="Times New Roman" w:hAnsi="Times New Roman"/>
          <w:color w:val="000000"/>
          <w:sz w:val="24"/>
        </w:rPr>
        <w:t xml:space="preserve">have effect subject to </w:t>
      </w:r>
      <w:r>
        <w:rPr>
          <w:rFonts w:ascii="Times New Roman" w:hAnsi="Times New Roman"/>
          <w:color w:val="000000"/>
          <w:sz w:val="24"/>
        </w:rPr>
        <w:t xml:space="preserve">the Laws and Regulations and </w:t>
      </w:r>
      <w:r w:rsidRPr="00EB69C0">
        <w:rPr>
          <w:rFonts w:ascii="Times New Roman" w:hAnsi="Times New Roman"/>
          <w:color w:val="000000"/>
          <w:sz w:val="24"/>
        </w:rPr>
        <w:t xml:space="preserve">any rights or restrictions attached to any Shares or </w:t>
      </w:r>
      <w:r>
        <w:rPr>
          <w:rFonts w:ascii="Times New Roman" w:hAnsi="Times New Roman"/>
          <w:color w:val="000000"/>
          <w:sz w:val="24"/>
        </w:rPr>
        <w:t>C</w:t>
      </w:r>
      <w:r w:rsidRPr="00EB69C0">
        <w:rPr>
          <w:rFonts w:ascii="Times New Roman" w:hAnsi="Times New Roman"/>
          <w:color w:val="000000"/>
          <w:sz w:val="24"/>
        </w:rPr>
        <w:t>lass of Shares.</w:t>
      </w:r>
    </w:p>
    <w:p w14:paraId="5D6D6025" w14:textId="77777777" w:rsidR="00AF211E" w:rsidRDefault="00AE034B" w:rsidP="003B7556">
      <w:pPr>
        <w:pStyle w:val="Heading1"/>
        <w:spacing w:after="240"/>
        <w:jc w:val="center"/>
      </w:pPr>
      <w:r>
        <w:tab/>
      </w:r>
      <w:bookmarkStart w:id="357" w:name="_Toc520344147"/>
      <w:bookmarkStart w:id="358" w:name="_Toc520478240"/>
      <w:bookmarkStart w:id="359" w:name="_Toc520481278"/>
      <w:bookmarkStart w:id="360" w:name="_Toc520483438"/>
      <w:bookmarkStart w:id="361" w:name="_Toc520484461"/>
      <w:bookmarkStart w:id="362" w:name="_Toc520486831"/>
      <w:bookmarkStart w:id="363" w:name="_Toc520496608"/>
      <w:bookmarkStart w:id="364" w:name="_Toc520497770"/>
      <w:bookmarkStart w:id="365" w:name="_Toc520498612"/>
      <w:bookmarkStart w:id="366" w:name="_Toc520498845"/>
      <w:r w:rsidR="0012503C">
        <w:t>[</w:t>
      </w:r>
      <w:bookmarkStart w:id="367" w:name="_Toc516173739"/>
      <w:r w:rsidR="00AF211E">
        <w:t>VOTES OF JOINT HOLDERS OF SHARES</w:t>
      </w:r>
      <w:bookmarkEnd w:id="357"/>
      <w:bookmarkEnd w:id="367"/>
      <w:r w:rsidR="0012503C">
        <w:t>]</w:t>
      </w:r>
      <w:bookmarkEnd w:id="358"/>
      <w:bookmarkEnd w:id="359"/>
      <w:bookmarkEnd w:id="360"/>
      <w:bookmarkEnd w:id="361"/>
      <w:bookmarkEnd w:id="362"/>
      <w:bookmarkEnd w:id="363"/>
      <w:bookmarkEnd w:id="364"/>
      <w:bookmarkEnd w:id="365"/>
      <w:bookmarkEnd w:id="366"/>
    </w:p>
    <w:p w14:paraId="5D6D6026" w14:textId="35F9B635"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D254DF">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D029A5">
        <w:rPr>
          <w:rFonts w:ascii="Times New Roman" w:hAnsi="Times New Roman"/>
          <w:color w:val="000000"/>
          <w:sz w:val="24"/>
        </w:rPr>
        <w:t>Shareholder</w:t>
      </w:r>
      <w:r w:rsidR="00AF211E" w:rsidRPr="00EB69C0">
        <w:rPr>
          <w:rFonts w:ascii="Times New Roman" w:hAnsi="Times New Roman"/>
          <w:color w:val="000000"/>
          <w:sz w:val="24"/>
        </w:rPr>
        <w:t>) may be counted.</w:t>
      </w:r>
      <w:r w:rsidR="00D66D28">
        <w:rPr>
          <w:rFonts w:ascii="Times New Roman" w:hAnsi="Times New Roman"/>
          <w:color w:val="000000"/>
          <w:sz w:val="24"/>
        </w:rPr>
        <w:t>]</w:t>
      </w:r>
    </w:p>
    <w:p w14:paraId="5D6D6027" w14:textId="52BA3B76" w:rsidR="00AF211E"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7B09B2">
        <w:rPr>
          <w:rFonts w:ascii="Times New Roman" w:hAnsi="Times New Roman"/>
          <w:color w:val="000000"/>
          <w:sz w:val="24"/>
        </w:rPr>
        <w:t>Clause [</w:t>
      </w:r>
      <w:r w:rsidR="00DA7E6D">
        <w:rPr>
          <w:rFonts w:ascii="Times New Roman" w:hAnsi="Times New Roman"/>
          <w:color w:val="000000"/>
          <w:sz w:val="24"/>
        </w:rPr>
        <w:t>179</w:t>
      </w:r>
      <w:r w:rsidR="00A94421" w:rsidRPr="00EB69C0">
        <w:rPr>
          <w:rFonts w:ascii="Times New Roman" w:hAnsi="Times New Roman"/>
          <w:color w:val="000000"/>
          <w:sz w:val="24"/>
        </w:rPr>
        <w:t>]</w:t>
      </w:r>
      <w:r w:rsidR="00AF211E" w:rsidRPr="00EB69C0">
        <w:rPr>
          <w:rFonts w:ascii="Times New Roman" w:hAnsi="Times New Roman"/>
          <w:color w:val="000000"/>
          <w:sz w:val="24"/>
        </w:rPr>
        <w:t xml:space="preserve">, the seniority of a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D029A5">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6D33D1">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14:paraId="5D6D6028" w14:textId="77777777" w:rsidR="00BB492B" w:rsidRDefault="00CA389B" w:rsidP="00824CC4">
      <w:pPr>
        <w:pStyle w:val="Heading1"/>
        <w:spacing w:after="240"/>
        <w:ind w:firstLine="414"/>
        <w:jc w:val="center"/>
      </w:pPr>
      <w:r>
        <w:tab/>
      </w:r>
      <w:bookmarkStart w:id="368" w:name="_Toc516173740"/>
      <w:bookmarkStart w:id="369" w:name="_Toc520344148"/>
      <w:bookmarkStart w:id="370" w:name="_Toc520478241"/>
      <w:bookmarkStart w:id="371" w:name="_Toc520481279"/>
      <w:bookmarkStart w:id="372" w:name="_Toc520483439"/>
      <w:bookmarkStart w:id="373" w:name="_Toc520484462"/>
      <w:bookmarkStart w:id="374" w:name="_Toc520486832"/>
      <w:bookmarkStart w:id="375" w:name="_Toc520496609"/>
      <w:bookmarkStart w:id="376" w:name="_Toc520497771"/>
      <w:bookmarkStart w:id="377" w:name="_Toc520498613"/>
      <w:bookmarkStart w:id="378" w:name="_Toc520498846"/>
      <w:r w:rsidR="00BB492B">
        <w:t>MEETING PROCEEDINGS - SUB-FUNDS AND CLASS MEETINGS</w:t>
      </w:r>
      <w:bookmarkEnd w:id="368"/>
      <w:bookmarkEnd w:id="369"/>
      <w:bookmarkEnd w:id="370"/>
      <w:bookmarkEnd w:id="371"/>
      <w:bookmarkEnd w:id="372"/>
      <w:bookmarkEnd w:id="373"/>
      <w:bookmarkEnd w:id="374"/>
      <w:bookmarkEnd w:id="375"/>
      <w:bookmarkEnd w:id="376"/>
      <w:bookmarkEnd w:id="377"/>
      <w:bookmarkEnd w:id="378"/>
    </w:p>
    <w:p w14:paraId="5D6D6029" w14:textId="77777777" w:rsidR="00BB492B" w:rsidRPr="00EB69C0"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14:paraId="5D6D602A" w14:textId="77777777" w:rsidR="00226AED"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14:paraId="5D6D602D" w14:textId="77777777" w:rsidR="00226AED" w:rsidRDefault="00226AED" w:rsidP="00824CC4">
      <w:pPr>
        <w:pStyle w:val="Heading1"/>
        <w:spacing w:after="240"/>
        <w:ind w:firstLine="414"/>
        <w:jc w:val="center"/>
      </w:pPr>
      <w:bookmarkStart w:id="379" w:name="_Toc516173742"/>
      <w:bookmarkStart w:id="380" w:name="_Toc520344150"/>
      <w:bookmarkStart w:id="381" w:name="_Toc520478243"/>
      <w:bookmarkStart w:id="382" w:name="_Toc520481281"/>
      <w:bookmarkStart w:id="383" w:name="_Toc520483440"/>
      <w:bookmarkStart w:id="384" w:name="_Toc520484463"/>
      <w:bookmarkStart w:id="385" w:name="_Toc520486833"/>
      <w:bookmarkStart w:id="386" w:name="_Toc520496610"/>
      <w:bookmarkStart w:id="387" w:name="_Toc520497772"/>
      <w:bookmarkStart w:id="388" w:name="_Toc520498614"/>
      <w:bookmarkStart w:id="389" w:name="_Toc520498847"/>
      <w:r>
        <w:t>WRITTEN RESOLUTIONS</w:t>
      </w:r>
      <w:r w:rsidR="00CA389B">
        <w:rPr>
          <w:rStyle w:val="FootnoteReference"/>
        </w:rPr>
        <w:footnoteReference w:id="39"/>
      </w:r>
      <w:bookmarkEnd w:id="379"/>
      <w:bookmarkEnd w:id="380"/>
      <w:bookmarkEnd w:id="381"/>
      <w:bookmarkEnd w:id="382"/>
      <w:bookmarkEnd w:id="383"/>
      <w:bookmarkEnd w:id="384"/>
      <w:bookmarkEnd w:id="385"/>
      <w:bookmarkEnd w:id="386"/>
      <w:bookmarkEnd w:id="387"/>
      <w:bookmarkEnd w:id="388"/>
      <w:bookmarkEnd w:id="389"/>
    </w:p>
    <w:p w14:paraId="5D6D602E"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Pr>
          <w:rFonts w:ascii="Times New Roman" w:hAnsi="Times New Roman"/>
          <w:color w:val="000000"/>
          <w:sz w:val="24"/>
        </w:rPr>
        <w:t>F</w:t>
      </w:r>
      <w:r w:rsidRPr="00EB69C0">
        <w:rPr>
          <w:rFonts w:ascii="Times New Roman" w:hAnsi="Times New Roman"/>
          <w:color w:val="000000"/>
          <w:sz w:val="24"/>
        </w:rPr>
        <w:t>und meeting may be done, without a meeting and without any previous notice being required, by a written resolution of the Shareholders of the Company</w:t>
      </w:r>
      <w:r>
        <w:rPr>
          <w:rFonts w:ascii="Times New Roman" w:hAnsi="Times New Roman"/>
          <w:color w:val="000000"/>
          <w:sz w:val="24"/>
        </w:rPr>
        <w:t xml:space="preserve"> or of the relevant Class or Sub-Fund (as the case may be)</w:t>
      </w:r>
      <w:r w:rsidRPr="00EB69C0">
        <w:rPr>
          <w:rFonts w:ascii="Times New Roman" w:hAnsi="Times New Roman"/>
          <w:color w:val="000000"/>
          <w:sz w:val="24"/>
        </w:rPr>
        <w:t xml:space="preserve">, save for the removal of an </w:t>
      </w:r>
      <w:r>
        <w:rPr>
          <w:rFonts w:ascii="Times New Roman" w:hAnsi="Times New Roman"/>
          <w:color w:val="000000"/>
          <w:sz w:val="24"/>
        </w:rPr>
        <w:t>A</w:t>
      </w:r>
      <w:r w:rsidRPr="00EB69C0">
        <w:rPr>
          <w:rFonts w:ascii="Times New Roman" w:hAnsi="Times New Roman"/>
          <w:color w:val="000000"/>
          <w:sz w:val="24"/>
        </w:rPr>
        <w:t>uditor or a Director</w:t>
      </w:r>
      <w:r>
        <w:rPr>
          <w:rFonts w:ascii="Times New Roman" w:hAnsi="Times New Roman"/>
          <w:color w:val="000000"/>
          <w:sz w:val="24"/>
        </w:rPr>
        <w:t xml:space="preserve"> before the A</w:t>
      </w:r>
      <w:r w:rsidRPr="00EB69C0">
        <w:rPr>
          <w:rFonts w:ascii="Times New Roman" w:hAnsi="Times New Roman"/>
          <w:color w:val="000000"/>
          <w:sz w:val="24"/>
        </w:rPr>
        <w:t>uditor or the Director’s term of office.</w:t>
      </w:r>
    </w:p>
    <w:p w14:paraId="5D6D602F"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resolution may be proposed as a written resolution by the Directors or the Shareholders representing not less than 5% of the total voting rights of all the Shareholders entitled to vote on the resolution at the relevant meeting</w:t>
      </w:r>
      <w:r>
        <w:rPr>
          <w:rFonts w:ascii="Times New Roman" w:hAnsi="Times New Roman"/>
          <w:color w:val="000000"/>
          <w:sz w:val="24"/>
        </w:rPr>
        <w:t xml:space="preserve"> of the Company, relevant Sub-Fund or relevant Class of Shares (as the case may be)</w:t>
      </w:r>
      <w:r w:rsidRPr="00EB69C0">
        <w:rPr>
          <w:rFonts w:ascii="Times New Roman" w:hAnsi="Times New Roman"/>
          <w:color w:val="000000"/>
          <w:sz w:val="24"/>
        </w:rPr>
        <w:t xml:space="preserve">. </w:t>
      </w:r>
    </w:p>
    <w:p w14:paraId="5D6D6030"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resolution is proposed as a written resolution, a copy of the resolution shall be sent to all the Shareholders of the Company in hard copy form or in electronic form or </w:t>
      </w:r>
      <w:r w:rsidRPr="00EB69C0">
        <w:rPr>
          <w:rFonts w:ascii="Times New Roman" w:hAnsi="Times New Roman"/>
          <w:color w:val="000000"/>
          <w:sz w:val="24"/>
        </w:rPr>
        <w:lastRenderedPageBreak/>
        <w:t>by making the copy available on a website</w:t>
      </w:r>
      <w:r>
        <w:rPr>
          <w:rFonts w:ascii="Times New Roman" w:hAnsi="Times New Roman"/>
          <w:color w:val="000000"/>
          <w:sz w:val="24"/>
        </w:rPr>
        <w:t xml:space="preserve"> </w:t>
      </w:r>
      <w:r w:rsidRPr="003E4784">
        <w:rPr>
          <w:rFonts w:ascii="Times New Roman" w:hAnsi="Times New Roman"/>
          <w:sz w:val="24"/>
          <w:szCs w:val="24"/>
          <w:lang w:eastAsia="zh-TW"/>
        </w:rPr>
        <w:t xml:space="preserve">as supplied by the </w:t>
      </w:r>
      <w:r w:rsidRPr="003E4784">
        <w:rPr>
          <w:rFonts w:ascii="Times New Roman" w:eastAsia="SimSun" w:hAnsi="Times New Roman"/>
          <w:sz w:val="24"/>
          <w:szCs w:val="24"/>
        </w:rPr>
        <w:t>C</w:t>
      </w:r>
      <w:r w:rsidRPr="003E4784">
        <w:rPr>
          <w:rFonts w:ascii="Times New Roman" w:hAnsi="Times New Roman"/>
          <w:sz w:val="24"/>
          <w:szCs w:val="24"/>
          <w:lang w:eastAsia="zh-TW"/>
        </w:rPr>
        <w:t>ompany and previously notified to the Shareholder</w:t>
      </w:r>
      <w:r>
        <w:rPr>
          <w:rFonts w:ascii="Times New Roman" w:hAnsi="Times New Roman"/>
          <w:sz w:val="24"/>
          <w:szCs w:val="24"/>
          <w:lang w:eastAsia="zh-TW"/>
        </w:rPr>
        <w:t>s.</w:t>
      </w:r>
      <w:r>
        <w:rPr>
          <w:rFonts w:ascii="Times New Roman" w:hAnsi="Times New Roman"/>
          <w:color w:val="000000"/>
          <w:sz w:val="24"/>
        </w:rPr>
        <w:t xml:space="preserve"> </w:t>
      </w:r>
      <w:r w:rsidRPr="00EB69C0">
        <w:rPr>
          <w:rFonts w:ascii="Times New Roman" w:hAnsi="Times New Roman"/>
          <w:color w:val="000000"/>
          <w:sz w:val="24"/>
        </w:rPr>
        <w:t xml:space="preserve"> </w:t>
      </w:r>
      <w:r>
        <w:rPr>
          <w:rFonts w:ascii="Times New Roman" w:hAnsi="Times New Roman"/>
          <w:i/>
          <w:color w:val="000000"/>
          <w:sz w:val="24"/>
        </w:rPr>
        <w:t xml:space="preserve"> </w:t>
      </w:r>
      <w:r>
        <w:rPr>
          <w:rFonts w:ascii="Times New Roman" w:hAnsi="Times New Roman"/>
          <w:color w:val="000000"/>
          <w:sz w:val="24"/>
        </w:rPr>
        <w:t xml:space="preserve"> </w:t>
      </w:r>
      <w:r w:rsidRPr="00EB69C0">
        <w:rPr>
          <w:rFonts w:ascii="Times New Roman" w:hAnsi="Times New Roman"/>
          <w:color w:val="000000"/>
          <w:sz w:val="24"/>
        </w:rPr>
        <w:t xml:space="preserve">  </w:t>
      </w:r>
    </w:p>
    <w:p w14:paraId="5D6D6031" w14:textId="5BDCD94B" w:rsidR="0012503C" w:rsidRPr="005B238E"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of the proposed resolution to the Shareholders not more than </w:t>
      </w:r>
      <w:r w:rsidR="008A001B">
        <w:rPr>
          <w:rFonts w:ascii="Times New Roman" w:hAnsi="Times New Roman"/>
          <w:color w:val="000000"/>
          <w:sz w:val="24"/>
        </w:rPr>
        <w:t>[</w:t>
      </w:r>
      <w:r w:rsidRPr="00EB69C0">
        <w:rPr>
          <w:rFonts w:ascii="Times New Roman" w:hAnsi="Times New Roman"/>
          <w:color w:val="000000"/>
          <w:sz w:val="24"/>
        </w:rPr>
        <w:t>21</w:t>
      </w:r>
      <w:r w:rsidR="008A001B">
        <w:rPr>
          <w:rFonts w:ascii="Times New Roman" w:hAnsi="Times New Roman"/>
          <w:color w:val="000000"/>
          <w:sz w:val="24"/>
        </w:rPr>
        <w:t>]</w:t>
      </w:r>
      <w:r w:rsidRPr="00EB69C0">
        <w:rPr>
          <w:rFonts w:ascii="Times New Roman" w:hAnsi="Times New Roman"/>
          <w:color w:val="000000"/>
          <w:sz w:val="24"/>
        </w:rPr>
        <w:t xml:space="preserve"> days after the Directors proposed a resolution as </w:t>
      </w:r>
      <w:r w:rsidR="00005A3C">
        <w:rPr>
          <w:rFonts w:ascii="Times New Roman" w:hAnsi="Times New Roman"/>
          <w:color w:val="000000"/>
          <w:sz w:val="24"/>
        </w:rPr>
        <w:t xml:space="preserve">a written resolution, or after </w:t>
      </w:r>
      <w:r w:rsidRPr="00EB69C0">
        <w:rPr>
          <w:rFonts w:ascii="Times New Roman" w:hAnsi="Times New Roman"/>
          <w:color w:val="000000"/>
          <w:sz w:val="24"/>
        </w:rPr>
        <w:t xml:space="preserve">a resolution is proposed under Clause </w:t>
      </w:r>
      <w:r w:rsidR="00301E2D">
        <w:rPr>
          <w:rFonts w:ascii="Times New Roman" w:hAnsi="Times New Roman"/>
          <w:color w:val="000000"/>
          <w:sz w:val="24"/>
        </w:rPr>
        <w:t>184</w:t>
      </w:r>
      <w:r w:rsidRPr="00EB69C0">
        <w:rPr>
          <w:rFonts w:ascii="Times New Roman" w:hAnsi="Times New Roman"/>
          <w:color w:val="000000"/>
          <w:sz w:val="24"/>
        </w:rPr>
        <w:t>.</w:t>
      </w:r>
    </w:p>
    <w:p w14:paraId="5D6D6032" w14:textId="526C91BD"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on or before the circulation date, send to the </w:t>
      </w:r>
      <w:r>
        <w:rPr>
          <w:rFonts w:ascii="Times New Roman" w:hAnsi="Times New Roman"/>
          <w:color w:val="000000"/>
          <w:sz w:val="24"/>
        </w:rPr>
        <w:t>Auditor, the Investment Manager</w:t>
      </w:r>
      <w:r w:rsidRPr="00EB69C0">
        <w:rPr>
          <w:rFonts w:ascii="Times New Roman" w:hAnsi="Times New Roman"/>
          <w:color w:val="000000"/>
          <w:sz w:val="24"/>
        </w:rPr>
        <w:t xml:space="preserve"> and the </w:t>
      </w:r>
      <w:r>
        <w:rPr>
          <w:rFonts w:ascii="Times New Roman" w:hAnsi="Times New Roman"/>
          <w:color w:val="000000"/>
          <w:sz w:val="24"/>
        </w:rPr>
        <w:t>C</w:t>
      </w:r>
      <w:r w:rsidRPr="00EB69C0">
        <w:rPr>
          <w:rFonts w:ascii="Times New Roman" w:hAnsi="Times New Roman"/>
          <w:color w:val="000000"/>
          <w:sz w:val="24"/>
        </w:rPr>
        <w:t>ustodian a copy of</w:t>
      </w:r>
      <w:r w:rsidR="00F1115B" w:rsidRPr="00EB69C0">
        <w:rPr>
          <w:rFonts w:ascii="Times New Roman" w:hAnsi="Times New Roman"/>
          <w:color w:val="000000"/>
          <w:sz w:val="24"/>
        </w:rPr>
        <w:t>—</w:t>
      </w:r>
    </w:p>
    <w:p w14:paraId="5D6D6033" w14:textId="77777777" w:rsidR="0012503C" w:rsidRPr="003F30C8" w:rsidRDefault="0012503C" w:rsidP="0012503C">
      <w:pPr>
        <w:pStyle w:val="Level2"/>
        <w:numPr>
          <w:ilvl w:val="0"/>
          <w:numId w:val="6"/>
        </w:numPr>
        <w:spacing w:line="240" w:lineRule="auto"/>
        <w:ind w:left="1418" w:hanging="709"/>
        <w:rPr>
          <w:color w:val="000000"/>
        </w:rPr>
      </w:pPr>
      <w:r w:rsidRPr="003F30C8">
        <w:rPr>
          <w:color w:val="000000"/>
        </w:rPr>
        <w:t xml:space="preserve">the resolution; and </w:t>
      </w:r>
    </w:p>
    <w:p w14:paraId="5D6D6034" w14:textId="77777777" w:rsidR="0012503C" w:rsidRDefault="0012503C" w:rsidP="0012503C">
      <w:pPr>
        <w:pStyle w:val="Level2"/>
        <w:numPr>
          <w:ilvl w:val="0"/>
          <w:numId w:val="6"/>
        </w:numPr>
        <w:spacing w:line="240" w:lineRule="auto"/>
        <w:ind w:left="1418" w:hanging="709"/>
        <w:rPr>
          <w:color w:val="000000"/>
        </w:rPr>
      </w:pPr>
      <w:r w:rsidRPr="003F30C8">
        <w:rPr>
          <w:color w:val="000000"/>
        </w:rPr>
        <w:t>any other document relating</w:t>
      </w:r>
      <w:r>
        <w:rPr>
          <w:color w:val="000000"/>
        </w:rPr>
        <w:t xml:space="preserve"> to</w:t>
      </w:r>
      <w:r w:rsidRPr="003F30C8">
        <w:rPr>
          <w:color w:val="000000"/>
        </w:rPr>
        <w:t xml:space="preserve"> the resolution that is to be sent to </w:t>
      </w:r>
      <w:r>
        <w:rPr>
          <w:color w:val="000000"/>
        </w:rPr>
        <w:t>Share</w:t>
      </w:r>
      <w:r w:rsidRPr="003F30C8">
        <w:rPr>
          <w:color w:val="000000"/>
        </w:rPr>
        <w:t>holder</w:t>
      </w:r>
      <w:r>
        <w:rPr>
          <w:color w:val="000000"/>
        </w:rPr>
        <w:t>s</w:t>
      </w:r>
      <w:r w:rsidRPr="003F30C8">
        <w:rPr>
          <w:color w:val="000000"/>
        </w:rPr>
        <w:t xml:space="preserve"> together with that resolution. </w:t>
      </w:r>
    </w:p>
    <w:p w14:paraId="5D6D6035"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Shareholders of the Company have signified their agreement to it, such eligible Shareholders being Shareholders who would have been entitled to vote on the proposed written resolution on the circulation date of the resolution. </w:t>
      </w:r>
    </w:p>
    <w:p w14:paraId="0F0568EC" w14:textId="3F4D6418" w:rsidR="00F06678" w:rsidRPr="00F06678" w:rsidRDefault="0012503C" w:rsidP="00F0667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B69C0">
        <w:rPr>
          <w:rFonts w:ascii="Times New Roman" w:hAnsi="Times New Roman"/>
          <w:color w:val="000000"/>
          <w:sz w:val="24"/>
        </w:rPr>
        <w:t xml:space="preserve">A Shareholder’s agreement to a written resolution, once signified, may not be revoked. A Shareholder signifies agreement to a proposed written resolution when the Company receives from the Shareholder (or from the Shareholder’s </w:t>
      </w:r>
      <w:r>
        <w:rPr>
          <w:rFonts w:ascii="Times New Roman" w:hAnsi="Times New Roman"/>
          <w:color w:val="000000"/>
          <w:sz w:val="24"/>
        </w:rPr>
        <w:t>duly author</w:t>
      </w:r>
      <w:r w:rsidR="006839C6">
        <w:rPr>
          <w:rFonts w:ascii="Times New Roman" w:hAnsi="Times New Roman"/>
          <w:color w:val="000000"/>
          <w:sz w:val="24"/>
        </w:rPr>
        <w:t>i</w:t>
      </w:r>
      <w:r w:rsidR="00F52AEC">
        <w:rPr>
          <w:rFonts w:ascii="Times New Roman" w:hAnsi="Times New Roman"/>
          <w:color w:val="000000"/>
          <w:sz w:val="24"/>
        </w:rPr>
        <w:t>z</w:t>
      </w:r>
      <w:r>
        <w:rPr>
          <w:rFonts w:ascii="Times New Roman" w:hAnsi="Times New Roman"/>
          <w:color w:val="000000"/>
          <w:sz w:val="24"/>
        </w:rPr>
        <w:t xml:space="preserve">ed </w:t>
      </w:r>
      <w:r w:rsidRPr="00F06678">
        <w:rPr>
          <w:rFonts w:ascii="Times New Roman" w:hAnsi="Times New Roman"/>
          <w:color w:val="000000"/>
          <w:sz w:val="24"/>
          <w:szCs w:val="24"/>
        </w:rPr>
        <w:t>representative</w:t>
      </w:r>
      <w:r w:rsidR="00F1115B" w:rsidRPr="00F06678">
        <w:rPr>
          <w:rFonts w:ascii="Times New Roman" w:hAnsi="Times New Roman"/>
          <w:color w:val="000000"/>
          <w:sz w:val="24"/>
          <w:szCs w:val="24"/>
        </w:rPr>
        <w:t>) a document—</w:t>
      </w:r>
    </w:p>
    <w:p w14:paraId="5D6D6037" w14:textId="5D96E56C" w:rsidR="0012503C" w:rsidRPr="00F06678"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F06678">
        <w:rPr>
          <w:rFonts w:ascii="Times New Roman" w:hAnsi="Times New Roman"/>
          <w:sz w:val="24"/>
          <w:szCs w:val="24"/>
        </w:rPr>
        <w:t>(a)</w:t>
      </w:r>
      <w:r w:rsidRPr="00F06678">
        <w:rPr>
          <w:rFonts w:ascii="Times New Roman" w:hAnsi="Times New Roman"/>
          <w:sz w:val="24"/>
          <w:szCs w:val="24"/>
        </w:rPr>
        <w:tab/>
        <w:t>identifying the resolution to which it relates; and</w:t>
      </w:r>
    </w:p>
    <w:p w14:paraId="5D6D6038" w14:textId="77777777" w:rsidR="0012503C"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sidRPr="00F06678">
        <w:rPr>
          <w:rFonts w:ascii="Times New Roman" w:hAnsi="Times New Roman"/>
          <w:sz w:val="24"/>
          <w:szCs w:val="24"/>
        </w:rPr>
        <w:t>(b)</w:t>
      </w:r>
      <w:r w:rsidRPr="00F06678">
        <w:rPr>
          <w:rFonts w:ascii="Times New Roman" w:hAnsi="Times New Roman"/>
          <w:sz w:val="24"/>
          <w:szCs w:val="24"/>
        </w:rPr>
        <w:tab/>
        <w:t>indicating the Shareholder’s agreement to the resolution</w:t>
      </w:r>
      <w:r>
        <w:t xml:space="preserve">. </w:t>
      </w:r>
    </w:p>
    <w:p w14:paraId="5D6D6039" w14:textId="4A814593"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0D2F18">
        <w:rPr>
          <w:rFonts w:ascii="Times New Roman" w:hAnsi="Times New Roman"/>
          <w:color w:val="000000"/>
          <w:sz w:val="24"/>
        </w:rPr>
        <w:t>[</w:t>
      </w:r>
      <w:r w:rsidRPr="00EB69C0">
        <w:rPr>
          <w:rFonts w:ascii="Times New Roman" w:hAnsi="Times New Roman"/>
          <w:color w:val="000000"/>
          <w:sz w:val="24"/>
        </w:rPr>
        <w:t>28</w:t>
      </w:r>
      <w:r w:rsidR="000D2F18">
        <w:rPr>
          <w:rFonts w:ascii="Times New Roman" w:hAnsi="Times New Roman"/>
          <w:color w:val="000000"/>
          <w:sz w:val="24"/>
        </w:rPr>
        <w:t>]</w:t>
      </w:r>
      <w:r w:rsidRPr="00EB69C0">
        <w:rPr>
          <w:rFonts w:ascii="Times New Roman" w:hAnsi="Times New Roman"/>
          <w:color w:val="000000"/>
          <w:sz w:val="24"/>
        </w:rPr>
        <w:t xml:space="preserve"> days beginning on the circulation date. </w:t>
      </w:r>
    </w:p>
    <w:p w14:paraId="5D6D603A" w14:textId="3E625EB3"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resolution is passed as a written resolution, the Company must, within 15 days after the resolution is passed, send a notice of this fact to</w:t>
      </w:r>
      <w:r w:rsidR="00F1115B" w:rsidRPr="00EB69C0">
        <w:rPr>
          <w:rFonts w:ascii="Times New Roman" w:hAnsi="Times New Roman"/>
          <w:color w:val="000000"/>
          <w:sz w:val="24"/>
        </w:rPr>
        <w:t>—</w:t>
      </w:r>
    </w:p>
    <w:p w14:paraId="5D6D603B"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every </w:t>
      </w:r>
      <w:r>
        <w:rPr>
          <w:color w:val="000000"/>
        </w:rPr>
        <w:t>Share</w:t>
      </w:r>
      <w:r w:rsidRPr="003F30C8">
        <w:rPr>
          <w:color w:val="000000"/>
        </w:rPr>
        <w:t xml:space="preserve">holder; </w:t>
      </w:r>
    </w:p>
    <w:p w14:paraId="5D6D603C"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Auditor</w:t>
      </w:r>
      <w:r w:rsidRPr="003F30C8">
        <w:rPr>
          <w:color w:val="000000"/>
        </w:rPr>
        <w:t xml:space="preserve">; </w:t>
      </w:r>
    </w:p>
    <w:p w14:paraId="5D6D603D"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I</w:t>
      </w:r>
      <w:r w:rsidRPr="003F30C8">
        <w:rPr>
          <w:color w:val="000000"/>
        </w:rPr>
        <w:t xml:space="preserve">nvestment </w:t>
      </w:r>
      <w:r>
        <w:rPr>
          <w:color w:val="000000"/>
        </w:rPr>
        <w:t>M</w:t>
      </w:r>
      <w:r w:rsidRPr="003F30C8">
        <w:rPr>
          <w:color w:val="000000"/>
        </w:rPr>
        <w:t>anager; and</w:t>
      </w:r>
    </w:p>
    <w:p w14:paraId="5D6D603E" w14:textId="77777777" w:rsidR="0012503C" w:rsidRPr="003F30C8" w:rsidRDefault="0012503C" w:rsidP="0012503C">
      <w:pPr>
        <w:pStyle w:val="Level2"/>
        <w:numPr>
          <w:ilvl w:val="0"/>
          <w:numId w:val="25"/>
        </w:numPr>
        <w:spacing w:line="240" w:lineRule="auto"/>
        <w:ind w:left="1418" w:hanging="709"/>
        <w:rPr>
          <w:color w:val="000000"/>
        </w:rPr>
      </w:pPr>
      <w:r>
        <w:rPr>
          <w:color w:val="000000"/>
        </w:rPr>
        <w:t>the C</w:t>
      </w:r>
      <w:r w:rsidRPr="003F30C8">
        <w:rPr>
          <w:color w:val="000000"/>
        </w:rPr>
        <w:t>ustodian.</w:t>
      </w:r>
    </w:p>
    <w:p w14:paraId="5D6D603F" w14:textId="77777777" w:rsidR="00DB4998" w:rsidRDefault="00BD1CEC" w:rsidP="00824CC4">
      <w:pPr>
        <w:pStyle w:val="Heading1"/>
        <w:spacing w:after="240"/>
        <w:ind w:hanging="11"/>
        <w:jc w:val="center"/>
      </w:pPr>
      <w:r>
        <w:tab/>
      </w:r>
      <w:bookmarkStart w:id="390" w:name="_Toc516173743"/>
      <w:bookmarkStart w:id="391" w:name="_Toc520344151"/>
      <w:bookmarkStart w:id="392" w:name="_Toc520478244"/>
      <w:bookmarkStart w:id="393" w:name="_Toc520481282"/>
      <w:bookmarkStart w:id="394" w:name="_Toc520483441"/>
      <w:bookmarkStart w:id="395" w:name="_Toc520484464"/>
      <w:bookmarkStart w:id="396" w:name="_Toc520486834"/>
      <w:bookmarkStart w:id="397" w:name="_Toc520496611"/>
      <w:bookmarkStart w:id="398" w:name="_Toc520497773"/>
      <w:bookmarkStart w:id="399" w:name="_Toc520498615"/>
      <w:bookmarkStart w:id="400" w:name="_Toc520498848"/>
      <w:r w:rsidR="00DB4998">
        <w:rPr>
          <w:rFonts w:hint="eastAsia"/>
        </w:rPr>
        <w:t>R</w:t>
      </w:r>
      <w:r w:rsidR="00DB4998">
        <w:t>ECORDS OF RESOLUTIONS AND MEETINGS</w:t>
      </w:r>
      <w:r w:rsidR="00946EE9">
        <w:rPr>
          <w:rStyle w:val="FootnoteReference"/>
        </w:rPr>
        <w:footnoteReference w:id="40"/>
      </w:r>
      <w:bookmarkEnd w:id="390"/>
      <w:bookmarkEnd w:id="391"/>
      <w:bookmarkEnd w:id="392"/>
      <w:bookmarkEnd w:id="393"/>
      <w:bookmarkEnd w:id="394"/>
      <w:bookmarkEnd w:id="395"/>
      <w:bookmarkEnd w:id="396"/>
      <w:bookmarkEnd w:id="397"/>
      <w:bookmarkEnd w:id="398"/>
      <w:bookmarkEnd w:id="399"/>
      <w:bookmarkEnd w:id="400"/>
    </w:p>
    <w:p w14:paraId="5D6D6040" w14:textId="7ADCFDCD" w:rsidR="009A7930" w:rsidRDefault="0040634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14:paraId="5D6D6041" w14:textId="77777777" w:rsidR="009A7930" w:rsidRDefault="009A7930" w:rsidP="003B7556">
      <w:pPr>
        <w:pStyle w:val="Level2"/>
        <w:numPr>
          <w:ilvl w:val="0"/>
          <w:numId w:val="65"/>
        </w:numPr>
        <w:spacing w:line="240" w:lineRule="auto"/>
        <w:ind w:left="1418" w:hanging="708"/>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12503C">
        <w:rPr>
          <w:color w:val="000000"/>
        </w:rPr>
        <w:t>,</w:t>
      </w:r>
      <w:r>
        <w:rPr>
          <w:color w:val="000000"/>
        </w:rPr>
        <w:t xml:space="preserve"> </w:t>
      </w:r>
      <w:r w:rsidRPr="009A7930">
        <w:rPr>
          <w:color w:val="000000"/>
        </w:rPr>
        <w:t xml:space="preserve">the </w:t>
      </w:r>
      <w:r w:rsidRPr="009A7930">
        <w:rPr>
          <w:color w:val="000000"/>
        </w:rPr>
        <w:lastRenderedPageBreak/>
        <w:t>total number of votes that could be cast on the resolution</w:t>
      </w:r>
      <w:r w:rsidR="0012503C">
        <w:rPr>
          <w:color w:val="000000"/>
        </w:rPr>
        <w:t>,</w:t>
      </w:r>
      <w:r>
        <w:rPr>
          <w:color w:val="000000"/>
        </w:rPr>
        <w:t xml:space="preserve"> </w:t>
      </w:r>
      <w:r w:rsidRPr="009A7930">
        <w:rPr>
          <w:color w:val="000000"/>
        </w:rPr>
        <w:t>the number of votes in favour of the resolution</w:t>
      </w:r>
      <w:r w:rsidR="0012503C">
        <w:rPr>
          <w:color w:val="000000"/>
        </w:rPr>
        <w:t>,</w:t>
      </w:r>
      <w:r w:rsidRPr="009A7930">
        <w:rPr>
          <w:color w:val="000000"/>
        </w:rPr>
        <w:t xml:space="preserve"> and the number of votes against the resolution</w:t>
      </w:r>
      <w:r w:rsidR="00946EE9">
        <w:rPr>
          <w:color w:val="000000"/>
        </w:rPr>
        <w:t>;</w:t>
      </w:r>
    </w:p>
    <w:p w14:paraId="5D6D6042" w14:textId="77777777" w:rsidR="00946EE9" w:rsidRDefault="009A7930" w:rsidP="003B7556">
      <w:pPr>
        <w:pStyle w:val="Level2"/>
        <w:numPr>
          <w:ilvl w:val="0"/>
          <w:numId w:val="65"/>
        </w:numPr>
        <w:spacing w:line="240" w:lineRule="auto"/>
        <w:ind w:left="1418" w:hanging="708"/>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14:paraId="5D6D6043" w14:textId="77777777" w:rsidR="00F91DF2" w:rsidRDefault="0040634C" w:rsidP="003B7556">
      <w:pPr>
        <w:pStyle w:val="Level2"/>
        <w:numPr>
          <w:ilvl w:val="0"/>
          <w:numId w:val="65"/>
        </w:numPr>
        <w:spacing w:line="240" w:lineRule="auto"/>
        <w:ind w:left="1418" w:hanging="708"/>
        <w:rPr>
          <w:color w:val="000000"/>
        </w:rPr>
      </w:pPr>
      <w:r w:rsidRPr="00EB69C0">
        <w:rPr>
          <w:color w:val="000000"/>
        </w:rPr>
        <w:t>keep copies of all resolutions of shareholders passed otherwise than at general meetings (</w:t>
      </w:r>
      <w:r w:rsidR="00946EE9">
        <w:rPr>
          <w:color w:val="000000"/>
        </w:rPr>
        <w:t>as well as minutes and resolut</w:t>
      </w:r>
      <w:r w:rsidR="0012503C">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14:paraId="5D6D6044" w14:textId="77777777" w:rsidR="00DB4998" w:rsidRPr="00F91DF2" w:rsidRDefault="0040634C" w:rsidP="003B7556">
      <w:pPr>
        <w:pStyle w:val="Level2"/>
        <w:spacing w:line="240" w:lineRule="auto"/>
        <w:ind w:left="709"/>
        <w:rPr>
          <w:color w:val="000000"/>
        </w:rPr>
      </w:pPr>
      <w:r w:rsidRPr="00F91DF2">
        <w:rPr>
          <w:color w:val="000000"/>
        </w:rPr>
        <w:t>for at least 10 years from the date of the resolution or meeting</w:t>
      </w:r>
      <w:r w:rsidR="00FD724E">
        <w:rPr>
          <w:color w:val="000000"/>
        </w:rPr>
        <w:t>.</w:t>
      </w:r>
    </w:p>
    <w:p w14:paraId="5D6D6045" w14:textId="77777777" w:rsidR="00887427" w:rsidRDefault="00BD1CEC" w:rsidP="00824CC4">
      <w:pPr>
        <w:pStyle w:val="Heading1"/>
        <w:spacing w:after="240"/>
        <w:ind w:hanging="11"/>
        <w:jc w:val="center"/>
      </w:pPr>
      <w:r>
        <w:tab/>
      </w:r>
      <w:bookmarkStart w:id="401" w:name="_Toc516173744"/>
      <w:bookmarkStart w:id="402" w:name="_Toc520344152"/>
      <w:bookmarkStart w:id="403" w:name="_Toc520478245"/>
      <w:bookmarkStart w:id="404" w:name="_Toc520481283"/>
      <w:bookmarkStart w:id="405" w:name="_Toc520483442"/>
      <w:bookmarkStart w:id="406" w:name="_Toc520484465"/>
      <w:bookmarkStart w:id="407" w:name="_Toc520486835"/>
      <w:bookmarkStart w:id="408" w:name="_Toc520496612"/>
      <w:bookmarkStart w:id="409" w:name="_Toc520497774"/>
      <w:bookmarkStart w:id="410" w:name="_Toc520498616"/>
      <w:bookmarkStart w:id="411" w:name="_Toc520498849"/>
      <w:r w:rsidR="00887427">
        <w:t>DIRECTORS</w:t>
      </w:r>
      <w:bookmarkEnd w:id="401"/>
      <w:bookmarkEnd w:id="402"/>
      <w:bookmarkEnd w:id="403"/>
      <w:bookmarkEnd w:id="404"/>
      <w:bookmarkEnd w:id="405"/>
      <w:bookmarkEnd w:id="406"/>
      <w:bookmarkEnd w:id="407"/>
      <w:bookmarkEnd w:id="408"/>
      <w:bookmarkEnd w:id="409"/>
      <w:bookmarkEnd w:id="410"/>
      <w:bookmarkEnd w:id="411"/>
      <w:r w:rsidR="005B4654">
        <w:t xml:space="preserve"> </w:t>
      </w:r>
      <w:r w:rsidR="00F3559E">
        <w:t xml:space="preserve"> </w:t>
      </w:r>
    </w:p>
    <w:p w14:paraId="5D6D6046"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14:paraId="5D6D6047" w14:textId="3913ED5D" w:rsidR="000D3196" w:rsidRPr="002E7FFD" w:rsidRDefault="005D3CF3"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No provision in this Instrument shall be construed as (i) providing any exemption of any liability of the Directors to the Shareholders under Hong Kong law</w:t>
      </w:r>
      <w:r w:rsidR="00FE6E70">
        <w:rPr>
          <w:rStyle w:val="FootnoteReference"/>
          <w:rFonts w:ascii="Times New Roman" w:hAnsi="Times New Roman"/>
          <w:color w:val="000000"/>
          <w:sz w:val="24"/>
        </w:rPr>
        <w:footnoteReference w:id="41"/>
      </w:r>
      <w:r>
        <w:rPr>
          <w:rFonts w:ascii="Times New Roman" w:hAnsi="Times New Roman"/>
          <w:color w:val="000000"/>
          <w:sz w:val="24"/>
        </w:rPr>
        <w:t xml:space="preserve">, nor may the Directors be indemnified against such liability by Shareholders or at the Shareholders’ expense, (ii) diminishing or exempting the directors from any of their duties and liabilities under the Laws and Regulations, and the letters of appointment of the Directors shall not contain any provision </w:t>
      </w:r>
      <w:r w:rsidR="0012503C">
        <w:rPr>
          <w:rFonts w:ascii="Times New Roman" w:hAnsi="Times New Roman"/>
          <w:color w:val="000000"/>
          <w:sz w:val="24"/>
        </w:rPr>
        <w:t xml:space="preserve">to the effect of providing any </w:t>
      </w:r>
      <w:r>
        <w:rPr>
          <w:rFonts w:ascii="Times New Roman" w:hAnsi="Times New Roman"/>
          <w:color w:val="000000"/>
          <w:sz w:val="24"/>
        </w:rPr>
        <w:t>such exemption or indemnity</w:t>
      </w:r>
      <w:r w:rsidR="000D3196">
        <w:rPr>
          <w:rStyle w:val="FootnoteReference"/>
          <w:rFonts w:ascii="Times New Roman" w:hAnsi="Times New Roman"/>
          <w:color w:val="000000"/>
          <w:sz w:val="24"/>
        </w:rPr>
        <w:footnoteReference w:id="42"/>
      </w:r>
      <w:r w:rsidR="000D3196" w:rsidRPr="000D3196">
        <w:rPr>
          <w:rFonts w:ascii="Times New Roman" w:hAnsi="Times New Roman" w:hint="eastAsia"/>
          <w:color w:val="000000"/>
          <w:sz w:val="24"/>
        </w:rPr>
        <w:t xml:space="preserve">. </w:t>
      </w:r>
    </w:p>
    <w:p w14:paraId="5D6D6048"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14:paraId="5D6D6049"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14:paraId="5D6D604A" w14:textId="77777777"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14:paraId="5D6D604B" w14:textId="4C85C853"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5E25">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7B09B2">
        <w:rPr>
          <w:rFonts w:ascii="Times New Roman" w:hAnsi="Times New Roman"/>
          <w:color w:val="000000"/>
          <w:sz w:val="24"/>
        </w:rPr>
        <w:t>[</w:t>
      </w:r>
      <w:r w:rsidR="002B5D8A">
        <w:rPr>
          <w:rFonts w:ascii="Times New Roman" w:hAnsi="Times New Roman"/>
          <w:color w:val="000000"/>
          <w:sz w:val="24"/>
        </w:rPr>
        <w:t>197</w:t>
      </w:r>
      <w:r w:rsidR="00A94421"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12503C">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14:paraId="5D6D604C" w14:textId="1F36E33F" w:rsidR="00536B6C" w:rsidRPr="00EB69C0" w:rsidRDefault="007974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14:paraId="5D6D604D" w14:textId="17B89BAA"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person</w:t>
      </w:r>
      <w:r w:rsidR="0012503C">
        <w:rPr>
          <w:color w:val="000000"/>
        </w:rPr>
        <w:t xml:space="preserve"> or committee of persons</w:t>
      </w:r>
      <w:r w:rsidRPr="00536B6C">
        <w:rPr>
          <w:color w:val="000000"/>
        </w:rPr>
        <w:t>;</w:t>
      </w:r>
    </w:p>
    <w:p w14:paraId="5D6D604E" w14:textId="77777777" w:rsidR="00536B6C" w:rsidRPr="00536B6C" w:rsidRDefault="0012503C" w:rsidP="003B7556">
      <w:pPr>
        <w:pStyle w:val="Level2"/>
        <w:numPr>
          <w:ilvl w:val="0"/>
          <w:numId w:val="26"/>
        </w:numPr>
        <w:spacing w:line="240" w:lineRule="auto"/>
        <w:ind w:left="1418" w:hanging="709"/>
        <w:rPr>
          <w:color w:val="000000"/>
        </w:rPr>
      </w:pPr>
      <w:r w:rsidRPr="00536B6C">
        <w:rPr>
          <w:color w:val="000000"/>
        </w:rPr>
        <w:t>by any means (including by power of attorney</w:t>
      </w:r>
      <w:r w:rsidR="00535E25">
        <w:rPr>
          <w:color w:val="000000"/>
        </w:rPr>
        <w:t>)</w:t>
      </w:r>
      <w:r w:rsidR="00536B6C" w:rsidRPr="00536B6C">
        <w:rPr>
          <w:color w:val="000000"/>
        </w:rPr>
        <w:t>;</w:t>
      </w:r>
    </w:p>
    <w:p w14:paraId="5D6D604F"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extent</w:t>
      </w:r>
      <w:r w:rsidR="0012503C">
        <w:rPr>
          <w:color w:val="000000"/>
        </w:rPr>
        <w:t xml:space="preserve">, for any period </w:t>
      </w:r>
      <w:r w:rsidRPr="00536B6C">
        <w:rPr>
          <w:color w:val="000000"/>
        </w:rPr>
        <w:t>and without territorial limit;</w:t>
      </w:r>
    </w:p>
    <w:p w14:paraId="5D6D6050"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t>in relation to any matter; and</w:t>
      </w:r>
    </w:p>
    <w:p w14:paraId="5D6D6051"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lastRenderedPageBreak/>
        <w:t>on any terms and conditions.</w:t>
      </w:r>
      <w:r w:rsidR="00D66D28">
        <w:rPr>
          <w:color w:val="000000"/>
        </w:rPr>
        <w:t>]</w:t>
      </w:r>
    </w:p>
    <w:p w14:paraId="5D6D6052" w14:textId="77777777"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14:paraId="5D6D6053" w14:textId="77777777"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The Directors may—</w:t>
      </w:r>
    </w:p>
    <w:p w14:paraId="5D6D6054" w14:textId="77777777" w:rsidR="00062818" w:rsidRPr="00536B6C" w:rsidRDefault="00062818" w:rsidP="00062818">
      <w:pPr>
        <w:pStyle w:val="Level2"/>
        <w:numPr>
          <w:ilvl w:val="0"/>
          <w:numId w:val="7"/>
        </w:numPr>
        <w:spacing w:line="240" w:lineRule="auto"/>
        <w:ind w:left="1418" w:hanging="709"/>
        <w:rPr>
          <w:color w:val="000000"/>
        </w:rPr>
      </w:pPr>
      <w:r>
        <w:rPr>
          <w:color w:val="000000"/>
        </w:rPr>
        <w:t>r</w:t>
      </w:r>
      <w:r w:rsidRPr="00536B6C">
        <w:rPr>
          <w:color w:val="000000"/>
        </w:rPr>
        <w:t>evoke</w:t>
      </w:r>
      <w:r>
        <w:rPr>
          <w:color w:val="000000"/>
        </w:rPr>
        <w:t>, annul or alter</w:t>
      </w:r>
      <w:r w:rsidRPr="00536B6C">
        <w:rPr>
          <w:color w:val="000000"/>
        </w:rPr>
        <w:t xml:space="preserve"> the delegation wholly or in part;</w:t>
      </w:r>
    </w:p>
    <w:p w14:paraId="5D6D6055" w14:textId="77777777" w:rsidR="00062818" w:rsidRDefault="00062818" w:rsidP="00062818">
      <w:pPr>
        <w:pStyle w:val="Level2"/>
        <w:numPr>
          <w:ilvl w:val="0"/>
          <w:numId w:val="7"/>
        </w:numPr>
        <w:spacing w:line="240" w:lineRule="auto"/>
        <w:ind w:left="1418" w:hanging="709"/>
        <w:rPr>
          <w:color w:val="000000"/>
        </w:rPr>
      </w:pPr>
      <w:r>
        <w:rPr>
          <w:color w:val="000000"/>
        </w:rPr>
        <w:t>r</w:t>
      </w:r>
      <w:r w:rsidRPr="00964B5B">
        <w:rPr>
          <w:color w:val="000000"/>
        </w:rPr>
        <w:t>evoke</w:t>
      </w:r>
      <w:r>
        <w:rPr>
          <w:color w:val="000000"/>
        </w:rPr>
        <w:t>, annul</w:t>
      </w:r>
      <w:r w:rsidRPr="00964B5B">
        <w:rPr>
          <w:color w:val="000000"/>
        </w:rPr>
        <w:t xml:space="preserve"> or alter its terms and conditions</w:t>
      </w:r>
      <w:r>
        <w:rPr>
          <w:color w:val="000000"/>
        </w:rPr>
        <w:t>; or</w:t>
      </w:r>
    </w:p>
    <w:p w14:paraId="5D6D6056" w14:textId="77777777" w:rsidR="00062818" w:rsidRDefault="00062818" w:rsidP="00062818">
      <w:pPr>
        <w:pStyle w:val="Level2"/>
        <w:numPr>
          <w:ilvl w:val="0"/>
          <w:numId w:val="7"/>
        </w:numPr>
        <w:spacing w:line="240" w:lineRule="auto"/>
        <w:ind w:left="1418" w:hanging="709"/>
        <w:rPr>
          <w:color w:val="000000"/>
        </w:rPr>
      </w:pPr>
      <w:r>
        <w:rPr>
          <w:color w:val="000000"/>
        </w:rPr>
        <w:t>remove any delegate so appointed,</w:t>
      </w:r>
    </w:p>
    <w:p w14:paraId="5D6D6057" w14:textId="77777777" w:rsidR="00062818" w:rsidRPr="00964B5B" w:rsidRDefault="00062818" w:rsidP="00062818">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Pr="00964B5B">
        <w:rPr>
          <w:color w:val="000000"/>
        </w:rPr>
        <w:t>.</w:t>
      </w:r>
      <w:r>
        <w:rPr>
          <w:color w:val="000000"/>
        </w:rPr>
        <w:t>]</w:t>
      </w:r>
    </w:p>
    <w:p w14:paraId="5D6D6058" w14:textId="77777777"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decision of the Directors may only be taken—</w:t>
      </w:r>
    </w:p>
    <w:p w14:paraId="5D6D6059" w14:textId="77777777"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by a majority of the </w:t>
      </w:r>
      <w:r>
        <w:rPr>
          <w:color w:val="000000"/>
        </w:rPr>
        <w:t>Director</w:t>
      </w:r>
      <w:r w:rsidRPr="00964B5B">
        <w:rPr>
          <w:color w:val="000000"/>
        </w:rPr>
        <w:t>s at a meeting; or</w:t>
      </w:r>
    </w:p>
    <w:p w14:paraId="5D6D605A" w14:textId="77777777"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in accordance with </w:t>
      </w:r>
      <w:r>
        <w:rPr>
          <w:color w:val="000000"/>
        </w:rPr>
        <w:t>[</w:t>
      </w:r>
      <w:r w:rsidRPr="004E32CF">
        <w:rPr>
          <w:i/>
          <w:color w:val="000000"/>
        </w:rPr>
        <w:t xml:space="preserve">please insert </w:t>
      </w:r>
      <w:r w:rsidRPr="009D50A9">
        <w:rPr>
          <w:i/>
          <w:color w:val="000000"/>
        </w:rPr>
        <w:t xml:space="preserve">the Clauses on </w:t>
      </w:r>
      <w:r>
        <w:rPr>
          <w:i/>
          <w:color w:val="000000"/>
        </w:rPr>
        <w:t>u</w:t>
      </w:r>
      <w:r w:rsidRPr="009D50A9">
        <w:rPr>
          <w:i/>
          <w:color w:val="000000"/>
        </w:rPr>
        <w:t>nanimous decisions below</w:t>
      </w:r>
      <w:r>
        <w:rPr>
          <w:color w:val="000000"/>
        </w:rPr>
        <w:t>] (in which case it is as effective as a resolution passed at a meeting of the Directors)</w:t>
      </w:r>
      <w:r w:rsidRPr="00964B5B">
        <w:rPr>
          <w:color w:val="000000"/>
        </w:rPr>
        <w:t>.</w:t>
      </w:r>
      <w:r>
        <w:rPr>
          <w:color w:val="000000"/>
        </w:rPr>
        <w:t>]</w:t>
      </w:r>
    </w:p>
    <w:p w14:paraId="5D6D605C" w14:textId="360214CE"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193560">
        <w:rPr>
          <w:rFonts w:ascii="Times New Roman" w:hAnsi="Times New Roman"/>
          <w:color w:val="000000"/>
          <w:sz w:val="24"/>
        </w:rPr>
        <w:t>A</w:t>
      </w:r>
      <w:r w:rsidR="00FD724E">
        <w:rPr>
          <w:rFonts w:ascii="Times New Roman" w:hAnsi="Times New Roman"/>
          <w:color w:val="000000"/>
          <w:sz w:val="24"/>
        </w:rPr>
        <w:t xml:space="preserve"> un</w:t>
      </w:r>
      <w:r w:rsidR="00964B5B" w:rsidRPr="00EB69C0">
        <w:rPr>
          <w:rFonts w:ascii="Times New Roman" w:hAnsi="Times New Roman"/>
          <w:color w:val="000000"/>
          <w:sz w:val="24"/>
        </w:rPr>
        <w:t>an</w:t>
      </w:r>
      <w:r w:rsidR="00FD724E">
        <w:rPr>
          <w:rFonts w:ascii="Times New Roman" w:hAnsi="Times New Roman"/>
          <w:color w:val="000000"/>
          <w:sz w:val="24"/>
        </w:rPr>
        <w:t>i</w:t>
      </w:r>
      <w:r w:rsidR="00964B5B" w:rsidRPr="00EB69C0">
        <w:rPr>
          <w:rFonts w:ascii="Times New Roman" w:hAnsi="Times New Roman"/>
          <w:color w:val="000000"/>
          <w:sz w:val="24"/>
        </w:rPr>
        <w:t xml:space="preserve">mous decision </w:t>
      </w:r>
      <w:r w:rsidR="00193560">
        <w:rPr>
          <w:rFonts w:ascii="Times New Roman" w:hAnsi="Times New Roman"/>
          <w:color w:val="000000"/>
          <w:sz w:val="24"/>
        </w:rPr>
        <w:t>of the Directors</w:t>
      </w:r>
      <w:r w:rsidR="00964B5B" w:rsidRPr="00EB69C0">
        <w:rPr>
          <w:rFonts w:ascii="Times New Roman" w:hAnsi="Times New Roman"/>
          <w:color w:val="000000"/>
          <w:sz w:val="24"/>
        </w:rPr>
        <w:t xml:space="preserve"> 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Pr>
          <w:rFonts w:ascii="Times New Roman" w:hAnsi="Times New Roman"/>
          <w:color w:val="000000"/>
          <w:sz w:val="24"/>
        </w:rPr>
        <w:t>]</w:t>
      </w:r>
    </w:p>
    <w:p w14:paraId="5D6D605D" w14:textId="08E4E3CD"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7B09B2">
        <w:rPr>
          <w:rFonts w:ascii="Times New Roman" w:hAnsi="Times New Roman"/>
          <w:color w:val="000000"/>
          <w:sz w:val="24"/>
        </w:rPr>
        <w:t>[</w:t>
      </w:r>
      <w:r w:rsidR="004B543E">
        <w:rPr>
          <w:rFonts w:ascii="Times New Roman" w:hAnsi="Times New Roman"/>
          <w:color w:val="000000"/>
          <w:sz w:val="24"/>
        </w:rPr>
        <w:t>203</w:t>
      </w:r>
      <w:r w:rsidR="00964B5B" w:rsidRPr="00EB69C0">
        <w:rPr>
          <w:rFonts w:ascii="Times New Roman" w:hAnsi="Times New Roman"/>
          <w:color w:val="000000"/>
          <w:sz w:val="24"/>
        </w:rPr>
        <w:t xml:space="preserve">] 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5D6D605E" w14:textId="77777777" w:rsidR="00964B5B" w:rsidRPr="00EB69C0" w:rsidRDefault="00FA3B4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as an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5D6D605F" w14:textId="77777777" w:rsidR="00964B5B" w:rsidRPr="00964B5B" w:rsidRDefault="00964B5B" w:rsidP="00824CC4">
      <w:pPr>
        <w:pStyle w:val="Heading1"/>
        <w:spacing w:after="240"/>
        <w:ind w:hanging="11"/>
        <w:jc w:val="center"/>
      </w:pPr>
      <w:bookmarkStart w:id="412" w:name="_Toc516173745"/>
      <w:bookmarkStart w:id="413" w:name="_Toc520344153"/>
      <w:bookmarkStart w:id="414" w:name="_Toc520478246"/>
      <w:bookmarkStart w:id="415" w:name="_Toc520481284"/>
      <w:bookmarkStart w:id="416" w:name="_Toc520483443"/>
      <w:bookmarkStart w:id="417" w:name="_Toc520484466"/>
      <w:bookmarkStart w:id="418" w:name="_Toc520486836"/>
      <w:bookmarkStart w:id="419" w:name="_Toc520496613"/>
      <w:bookmarkStart w:id="420" w:name="_Toc520497775"/>
      <w:bookmarkStart w:id="421" w:name="_Toc520498617"/>
      <w:bookmarkStart w:id="422" w:name="_Toc520498850"/>
      <w:r w:rsidRPr="00964B5B">
        <w:t>DIRECTORS’ MEETINGS</w:t>
      </w:r>
      <w:r w:rsidR="00F3559E">
        <w:rPr>
          <w:rStyle w:val="FootnoteReference"/>
        </w:rPr>
        <w:footnoteReference w:id="43"/>
      </w:r>
      <w:bookmarkEnd w:id="412"/>
      <w:bookmarkEnd w:id="413"/>
      <w:bookmarkEnd w:id="414"/>
      <w:bookmarkEnd w:id="415"/>
      <w:bookmarkEnd w:id="416"/>
      <w:bookmarkEnd w:id="417"/>
      <w:bookmarkEnd w:id="418"/>
      <w:bookmarkEnd w:id="419"/>
      <w:bookmarkEnd w:id="420"/>
      <w:bookmarkEnd w:id="421"/>
      <w:bookmarkEnd w:id="422"/>
    </w:p>
    <w:p w14:paraId="5D6D6060" w14:textId="77777777" w:rsidR="00FA3B47" w:rsidRPr="00FA3B47"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16752D">
        <w:rPr>
          <w:rFonts w:ascii="Times New Roman" w:hAnsi="Times New Roman"/>
          <w:color w:val="000000"/>
          <w:sz w:val="24"/>
        </w:rPr>
        <w:t xml:space="preserve">  Matters which require D</w:t>
      </w:r>
      <w:r w:rsidR="00FA3B47" w:rsidRPr="00FA3B47">
        <w:rPr>
          <w:rFonts w:ascii="Times New Roman" w:hAnsi="Times New Roman"/>
          <w:color w:val="000000"/>
          <w:sz w:val="24"/>
        </w:rPr>
        <w:t>irectors</w:t>
      </w:r>
      <w:r w:rsidR="0016752D">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206AFF" w:rsidRPr="00B032EE">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FB3085">
        <w:rPr>
          <w:rFonts w:ascii="Times New Roman" w:hAnsi="Times New Roman"/>
          <w:i/>
          <w:color w:val="000000"/>
          <w:sz w:val="24"/>
        </w:rPr>
        <w:t xml:space="preserve"> </w:t>
      </w:r>
    </w:p>
    <w:p w14:paraId="5D6D6061"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14:paraId="5D6D6062" w14:textId="77777777" w:rsidR="00964B5B" w:rsidRPr="00A35C8C" w:rsidRDefault="00964B5B" w:rsidP="003B7556">
      <w:pPr>
        <w:pStyle w:val="Level2"/>
        <w:numPr>
          <w:ilvl w:val="0"/>
          <w:numId w:val="66"/>
        </w:numPr>
        <w:spacing w:line="240" w:lineRule="auto"/>
        <w:ind w:left="1418" w:hanging="709"/>
        <w:rPr>
          <w:color w:val="000000"/>
        </w:rPr>
      </w:pPr>
      <w:r w:rsidRPr="00A35C8C">
        <w:rPr>
          <w:color w:val="000000"/>
        </w:rPr>
        <w:t>its proposed date and time; and</w:t>
      </w:r>
    </w:p>
    <w:p w14:paraId="5D6D6063" w14:textId="77777777" w:rsidR="00964B5B" w:rsidRPr="00964B5B" w:rsidRDefault="00964B5B" w:rsidP="003B7556">
      <w:pPr>
        <w:pStyle w:val="Level2"/>
        <w:numPr>
          <w:ilvl w:val="0"/>
          <w:numId w:val="66"/>
        </w:numPr>
        <w:spacing w:line="240" w:lineRule="auto"/>
        <w:ind w:left="1418" w:hanging="709"/>
        <w:rPr>
          <w:color w:val="000000"/>
        </w:rPr>
      </w:pPr>
      <w:r w:rsidRPr="00964B5B">
        <w:rPr>
          <w:color w:val="000000"/>
        </w:rPr>
        <w:t>where it is to take place.</w:t>
      </w:r>
      <w:r w:rsidR="00E10680">
        <w:rPr>
          <w:color w:val="000000"/>
        </w:rPr>
        <w:t>]</w:t>
      </w:r>
    </w:p>
    <w:p w14:paraId="5D6D6064" w14:textId="09F7F7F0"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r w:rsidR="007D74D1" w:rsidRPr="00EB69C0">
        <w:rPr>
          <w:rFonts w:ascii="Times New Roman" w:hAnsi="Times New Roman"/>
          <w:color w:val="000000"/>
          <w:sz w:val="24"/>
        </w:rPr>
        <w:t>Director</w:t>
      </w:r>
      <w:r w:rsidR="00BC4D4A">
        <w:rPr>
          <w:rFonts w:ascii="Times New Roman" w:hAnsi="Times New Roman"/>
          <w:color w:val="000000"/>
          <w:sz w:val="24"/>
        </w:rPr>
        <w:t>[</w:t>
      </w:r>
      <w:r w:rsidRPr="00EB69C0">
        <w:rPr>
          <w:rFonts w:ascii="Times New Roman" w:hAnsi="Times New Roman"/>
          <w:color w:val="000000"/>
          <w:sz w:val="24"/>
        </w:rPr>
        <w:t>, but need not be in writing.</w:t>
      </w:r>
      <w:r w:rsidR="00062818">
        <w:rPr>
          <w:rFonts w:ascii="Times New Roman" w:hAnsi="Times New Roman"/>
          <w:color w:val="000000"/>
          <w:sz w:val="24"/>
        </w:rPr>
        <w:t xml:space="preserve"> A Director may waive notice of any meeting and any such waiver may be retroactive.</w:t>
      </w:r>
      <w:r w:rsidR="00E10680">
        <w:rPr>
          <w:rFonts w:ascii="Times New Roman" w:hAnsi="Times New Roman"/>
          <w:color w:val="000000"/>
          <w:sz w:val="24"/>
        </w:rPr>
        <w:t>]</w:t>
      </w:r>
    </w:p>
    <w:p w14:paraId="5D6D6065"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14:paraId="5D6D6066" w14:textId="77777777" w:rsidR="00964B5B" w:rsidRDefault="00964B5B" w:rsidP="002A1FE2">
      <w:pPr>
        <w:pStyle w:val="Level2"/>
        <w:numPr>
          <w:ilvl w:val="0"/>
          <w:numId w:val="9"/>
        </w:numPr>
        <w:spacing w:line="240" w:lineRule="auto"/>
        <w:ind w:hanging="720"/>
        <w:rPr>
          <w:color w:val="000000"/>
        </w:rPr>
      </w:pPr>
      <w:r w:rsidRPr="00964B5B">
        <w:rPr>
          <w:color w:val="000000"/>
        </w:rPr>
        <w:t xml:space="preserve">the meeting has been called and takes place in accordance with </w:t>
      </w:r>
      <w:r w:rsidR="00444454">
        <w:rPr>
          <w:color w:val="000000"/>
        </w:rPr>
        <w:t>this Instrument</w:t>
      </w:r>
      <w:r w:rsidRPr="00964B5B">
        <w:rPr>
          <w:color w:val="000000"/>
        </w:rPr>
        <w:t>; and</w:t>
      </w:r>
    </w:p>
    <w:p w14:paraId="5D6D6067" w14:textId="77777777" w:rsidR="00964B5B" w:rsidRPr="00964B5B" w:rsidRDefault="00964B5B" w:rsidP="002A1FE2">
      <w:pPr>
        <w:pStyle w:val="Level2"/>
        <w:numPr>
          <w:ilvl w:val="0"/>
          <w:numId w:val="9"/>
        </w:numPr>
        <w:spacing w:line="240" w:lineRule="auto"/>
        <w:ind w:hanging="720"/>
        <w:rPr>
          <w:color w:val="000000"/>
        </w:rPr>
      </w:pPr>
      <w:r w:rsidRPr="00964B5B">
        <w:rPr>
          <w:color w:val="000000"/>
        </w:rPr>
        <w:t>they can each communicate to the others any information or opinions they have on any particular item of the business of the meeting.</w:t>
      </w:r>
      <w:r w:rsidR="00E10680">
        <w:rPr>
          <w:color w:val="000000"/>
        </w:rPr>
        <w:t>]</w:t>
      </w:r>
    </w:p>
    <w:p w14:paraId="5D6D6068" w14:textId="77777777" w:rsidR="00964B5B"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14:paraId="5D6D6069" w14:textId="77777777"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14:paraId="5D6D606A" w14:textId="613E8F86"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are not in the same place, they may regard the meeting as taking place </w:t>
      </w:r>
      <w:r w:rsidR="00062818">
        <w:rPr>
          <w:rFonts w:ascii="Times New Roman" w:hAnsi="Times New Roman"/>
          <w:color w:val="000000"/>
          <w:sz w:val="24"/>
          <w:szCs w:val="24"/>
        </w:rPr>
        <w:t>[</w:t>
      </w:r>
      <w:r w:rsidR="00062818"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062818">
        <w:rPr>
          <w:rFonts w:ascii="Times New Roman" w:hAnsi="Times New Roman"/>
          <w:sz w:val="24"/>
          <w:szCs w:val="24"/>
        </w:rPr>
        <w:t>]</w:t>
      </w:r>
      <w:r w:rsidR="00F43B3B">
        <w:rPr>
          <w:rFonts w:ascii="Times New Roman" w:hAnsi="Times New Roman"/>
          <w:sz w:val="24"/>
          <w:szCs w:val="24"/>
        </w:rPr>
        <w:t>.</w:t>
      </w:r>
      <w:r>
        <w:rPr>
          <w:rFonts w:ascii="Times New Roman" w:hAnsi="Times New Roman"/>
          <w:color w:val="000000"/>
          <w:sz w:val="24"/>
        </w:rPr>
        <w:t>]</w:t>
      </w:r>
    </w:p>
    <w:p w14:paraId="5D6D606B"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14:paraId="5D6D606C"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062818">
        <w:rPr>
          <w:rFonts w:ascii="Times New Roman" w:hAnsi="Times New Roman"/>
          <w:color w:val="000000"/>
          <w:sz w:val="24"/>
        </w:rPr>
        <w:t>two</w:t>
      </w:r>
      <w:r w:rsidRPr="00EB69C0">
        <w:rPr>
          <w:rFonts w:ascii="Times New Roman" w:hAnsi="Times New Roman"/>
          <w:color w:val="000000"/>
          <w:sz w:val="24"/>
        </w:rPr>
        <w:t>.</w:t>
      </w:r>
    </w:p>
    <w:p w14:paraId="5D6D606D"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14:paraId="5D6D606E" w14:textId="77777777"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14:paraId="5D6D606F" w14:textId="77777777"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14:paraId="5D6D6070" w14:textId="77777777"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 xml:space="preserve">If there </w:t>
      </w:r>
      <w:r>
        <w:rPr>
          <w:rFonts w:ascii="Times New Roman" w:hAnsi="Times New Roman"/>
          <w:sz w:val="24"/>
          <w:szCs w:val="24"/>
        </w:rPr>
        <w:t xml:space="preserve">is </w:t>
      </w:r>
      <w:r w:rsidRPr="00B10310">
        <w:rPr>
          <w:rFonts w:ascii="Times New Roman" w:hAnsi="Times New Roman"/>
          <w:sz w:val="24"/>
          <w:szCs w:val="24"/>
        </w:rPr>
        <w:t xml:space="preserve">no Director able or willing to act, then any Shareholder may summon a general meeting for the purpose of appointing Directors or a </w:t>
      </w:r>
      <w:r w:rsidRPr="00B10310">
        <w:rPr>
          <w:rFonts w:ascii="Times New Roman" w:eastAsia="SimSun" w:hAnsi="Times New Roman"/>
          <w:sz w:val="24"/>
          <w:szCs w:val="24"/>
        </w:rPr>
        <w:t>D</w:t>
      </w:r>
      <w:r w:rsidRPr="00B10310">
        <w:rPr>
          <w:rFonts w:ascii="Times New Roman" w:hAnsi="Times New Roman"/>
          <w:sz w:val="24"/>
          <w:szCs w:val="24"/>
        </w:rPr>
        <w:t>irector.</w:t>
      </w:r>
      <w:r>
        <w:rPr>
          <w:rFonts w:ascii="Times New Roman" w:hAnsi="Times New Roman"/>
          <w:sz w:val="24"/>
          <w:szCs w:val="24"/>
        </w:rPr>
        <w:t>]</w:t>
      </w:r>
    </w:p>
    <w:p w14:paraId="5D6D6071"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14:paraId="5D6D6072"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14:paraId="5D6D6073" w14:textId="1336A9FF"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8A001B">
        <w:rPr>
          <w:rFonts w:ascii="Times New Roman" w:hAnsi="Times New Roman"/>
          <w:color w:val="000000"/>
          <w:sz w:val="24"/>
        </w:rPr>
        <w:t>[</w:t>
      </w:r>
      <w:r w:rsidR="00964B5B" w:rsidRPr="00EB69C0">
        <w:rPr>
          <w:rFonts w:ascii="Times New Roman" w:hAnsi="Times New Roman"/>
          <w:color w:val="000000"/>
          <w:sz w:val="24"/>
        </w:rPr>
        <w:t>10 minutes</w:t>
      </w:r>
      <w:r w:rsidR="008A001B">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14:paraId="5D6D6074"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14:paraId="5D6D6075" w14:textId="5003F574" w:rsidR="00E1068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7B09B2">
        <w:rPr>
          <w:rFonts w:ascii="Times New Roman" w:hAnsi="Times New Roman"/>
          <w:color w:val="000000"/>
          <w:sz w:val="24"/>
        </w:rPr>
        <w:t>[</w:t>
      </w:r>
      <w:r w:rsidR="005F5FBD">
        <w:rPr>
          <w:rFonts w:ascii="Times New Roman" w:hAnsi="Times New Roman"/>
          <w:color w:val="000000"/>
          <w:sz w:val="24"/>
        </w:rPr>
        <w:t>220</w:t>
      </w:r>
      <w:r w:rsidR="00A35C8C" w:rsidRPr="00EB69C0">
        <w:rPr>
          <w:rFonts w:ascii="Times New Roman" w:hAnsi="Times New Roman"/>
          <w:color w:val="000000"/>
          <w:sz w:val="24"/>
        </w:rPr>
        <w:t>]</w:t>
      </w:r>
      <w:r w:rsidR="00964B5B" w:rsidRPr="00EB69C0">
        <w:rPr>
          <w:rFonts w:ascii="Times New Roman" w:hAnsi="Times New Roman"/>
          <w:color w:val="000000"/>
          <w:sz w:val="24"/>
        </w:rPr>
        <w:t xml:space="preserve"> 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14:paraId="5D6D6076" w14:textId="77777777" w:rsidR="004572BC" w:rsidRPr="00E10680" w:rsidRDefault="004572B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10680">
        <w:rPr>
          <w:rFonts w:ascii="Times New Roman" w:hAnsi="Times New Roman"/>
          <w:color w:val="000000"/>
          <w:sz w:val="24"/>
        </w:rPr>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without a meeting for at least 10 years from the date of the meeting or the date of the passing of the resolution without a meeting</w:t>
      </w:r>
      <w:r w:rsidRPr="00E10680">
        <w:rPr>
          <w:rFonts w:ascii="Times New Roman" w:hAnsi="Times New Roman"/>
          <w:color w:val="000000"/>
          <w:sz w:val="24"/>
        </w:rPr>
        <w:t>.</w:t>
      </w:r>
      <w:r w:rsidRPr="00EB69C0">
        <w:rPr>
          <w:rFonts w:ascii="Times New Roman" w:hAnsi="Times New Roman"/>
          <w:color w:val="000000"/>
          <w:sz w:val="24"/>
          <w:vertAlign w:val="superscript"/>
        </w:rPr>
        <w:footnoteReference w:id="44"/>
      </w:r>
    </w:p>
    <w:p w14:paraId="5D6D6077" w14:textId="77777777" w:rsidR="00964B5B" w:rsidRPr="00A35C8C" w:rsidRDefault="003F3463" w:rsidP="003B7556">
      <w:pPr>
        <w:pStyle w:val="Heading1"/>
        <w:spacing w:after="240"/>
        <w:jc w:val="center"/>
      </w:pPr>
      <w:r>
        <w:tab/>
      </w:r>
      <w:bookmarkStart w:id="423" w:name="_Toc516173746"/>
      <w:bookmarkStart w:id="424" w:name="_Toc520344154"/>
      <w:bookmarkStart w:id="425" w:name="_Toc520478247"/>
      <w:bookmarkStart w:id="426" w:name="_Toc520481285"/>
      <w:bookmarkStart w:id="427" w:name="_Toc520483444"/>
      <w:bookmarkStart w:id="428" w:name="_Toc520484467"/>
      <w:bookmarkStart w:id="429" w:name="_Toc520486837"/>
      <w:bookmarkStart w:id="430" w:name="_Toc520496614"/>
      <w:bookmarkStart w:id="431" w:name="_Toc520497776"/>
      <w:bookmarkStart w:id="432" w:name="_Toc520498618"/>
      <w:bookmarkStart w:id="433" w:name="_Toc520498851"/>
      <w:r w:rsidR="008B55E3">
        <w:t>CONFLICTS OF INTEREST</w:t>
      </w:r>
      <w:r w:rsidR="00931492">
        <w:rPr>
          <w:rStyle w:val="FootnoteReference"/>
          <w:b w:val="0"/>
          <w:color w:val="000000"/>
        </w:rPr>
        <w:footnoteReference w:id="45"/>
      </w:r>
      <w:bookmarkEnd w:id="423"/>
      <w:bookmarkEnd w:id="424"/>
      <w:bookmarkEnd w:id="425"/>
      <w:bookmarkEnd w:id="426"/>
      <w:bookmarkEnd w:id="427"/>
      <w:bookmarkEnd w:id="428"/>
      <w:bookmarkEnd w:id="429"/>
      <w:bookmarkEnd w:id="430"/>
      <w:bookmarkEnd w:id="431"/>
      <w:bookmarkEnd w:id="432"/>
      <w:bookmarkEnd w:id="433"/>
    </w:p>
    <w:p w14:paraId="5D6D6078" w14:textId="77777777" w:rsidR="00964B5B" w:rsidRPr="00EB69C0" w:rsidRDefault="00A35C8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14:paraId="5D6D6079" w14:textId="77777777"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14:paraId="5D6D607A" w14:textId="77777777"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the </w:t>
      </w:r>
      <w:r w:rsidR="007D74D1">
        <w:rPr>
          <w:color w:val="000000"/>
        </w:rPr>
        <w:t>Director</w:t>
      </w:r>
      <w:r w:rsidRPr="00964B5B">
        <w:rPr>
          <w:color w:val="000000"/>
        </w:rPr>
        <w:t>’s interest is material</w:t>
      </w:r>
      <w:r w:rsidR="00062818">
        <w:rPr>
          <w:rStyle w:val="FootnoteReference"/>
          <w:color w:val="000000"/>
        </w:rPr>
        <w:footnoteReference w:id="46"/>
      </w:r>
      <w:r w:rsidRPr="00964B5B">
        <w:rPr>
          <w:color w:val="000000"/>
        </w:rPr>
        <w:t>.</w:t>
      </w:r>
    </w:p>
    <w:p w14:paraId="5D6D607B" w14:textId="27990EDF"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14:paraId="5D6D607C" w14:textId="77777777"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14:paraId="5D6D607D" w14:textId="77777777" w:rsidR="00032AF5" w:rsidRDefault="00032AF5" w:rsidP="002A1FE2">
      <w:pPr>
        <w:pStyle w:val="Level2"/>
        <w:numPr>
          <w:ilvl w:val="0"/>
          <w:numId w:val="13"/>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14:paraId="5D6D607E" w14:textId="713F490C"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 xml:space="preserve">(i)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0E180C">
        <w:rPr>
          <w:color w:val="000000"/>
        </w:rPr>
        <w:t>C</w:t>
      </w:r>
      <w:r w:rsidR="009079DA" w:rsidRPr="009079DA">
        <w:rPr>
          <w:color w:val="000000"/>
        </w:rPr>
        <w:t>ompany</w:t>
      </w:r>
      <w:r w:rsidR="00604155">
        <w:rPr>
          <w:color w:val="000000"/>
        </w:rPr>
        <w:t xml:space="preserve"> </w:t>
      </w:r>
      <w:r w:rsidR="00062818">
        <w:rPr>
          <w:color w:val="000000"/>
        </w:rPr>
        <w:t>[</w:t>
      </w:r>
      <w:r w:rsidR="00604155">
        <w:rPr>
          <w:color w:val="000000"/>
        </w:rPr>
        <w:t xml:space="preserve">in which case the </w:t>
      </w:r>
      <w:r w:rsidR="005C2702">
        <w:rPr>
          <w:color w:val="000000"/>
        </w:rPr>
        <w:t>C</w:t>
      </w:r>
      <w:r w:rsidR="00604155">
        <w:rPr>
          <w:color w:val="000000"/>
        </w:rPr>
        <w:t xml:space="preserve">ompany shall send a copy of the notice to the other </w:t>
      </w:r>
      <w:r w:rsidR="00FD724E">
        <w:rPr>
          <w:color w:val="000000"/>
        </w:rPr>
        <w:t>D</w:t>
      </w:r>
      <w:r w:rsidR="00604155">
        <w:rPr>
          <w:color w:val="000000"/>
        </w:rPr>
        <w:t xml:space="preserve">irectors within </w:t>
      </w:r>
      <w:r w:rsidR="008A001B">
        <w:rPr>
          <w:color w:val="000000"/>
        </w:rPr>
        <w:t>[</w:t>
      </w:r>
      <w:r w:rsidR="00604155">
        <w:rPr>
          <w:color w:val="000000"/>
        </w:rPr>
        <w:t>15</w:t>
      </w:r>
      <w:r w:rsidR="008A001B">
        <w:rPr>
          <w:color w:val="000000"/>
        </w:rPr>
        <w:t>]</w:t>
      </w:r>
      <w:r w:rsidR="00604155">
        <w:rPr>
          <w:color w:val="000000"/>
        </w:rPr>
        <w:t xml:space="preserve"> days of receipt.</w:t>
      </w:r>
      <w:r w:rsidR="00062818">
        <w:rPr>
          <w:color w:val="000000"/>
        </w:rPr>
        <w:t>]</w:t>
      </w:r>
      <w:r w:rsidR="00604155">
        <w:rPr>
          <w:color w:val="000000"/>
        </w:rPr>
        <w:t xml:space="preserve">  </w:t>
      </w:r>
      <w:r>
        <w:rPr>
          <w:color w:val="000000"/>
        </w:rPr>
        <w:t xml:space="preserve"> </w:t>
      </w:r>
      <w:r w:rsidRPr="00032AF5">
        <w:rPr>
          <w:color w:val="000000"/>
        </w:rPr>
        <w:t xml:space="preserve"> </w:t>
      </w:r>
    </w:p>
    <w:p w14:paraId="5D6D607F" w14:textId="77777777" w:rsidR="00703B28" w:rsidRPr="005C2702" w:rsidRDefault="005C270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B3085">
        <w:rPr>
          <w:rFonts w:ascii="Times New Roman" w:hAnsi="Times New Roman"/>
          <w:color w:val="000000"/>
          <w:sz w:val="24"/>
        </w:rPr>
        <w:t xml:space="preserve">In the declaration or notice,  the Director must state the nature and extent of the Director’s interest </w:t>
      </w:r>
      <w:r w:rsidR="00062818">
        <w:rPr>
          <w:rFonts w:ascii="Times New Roman" w:hAnsi="Times New Roman"/>
          <w:color w:val="000000"/>
          <w:sz w:val="24"/>
        </w:rPr>
        <w:t xml:space="preserve">in the </w:t>
      </w:r>
      <w:r w:rsidRPr="005C2702">
        <w:rPr>
          <w:rFonts w:ascii="Times New Roman" w:hAnsi="Times New Roman"/>
          <w:color w:val="000000"/>
          <w:sz w:val="24"/>
        </w:rPr>
        <w:t xml:space="preserve">transaction, arrangement or contract, or a proposed transaction, arrangement or contract, that is significant in relation to the </w:t>
      </w:r>
      <w:r>
        <w:rPr>
          <w:rFonts w:ascii="Times New Roman" w:hAnsi="Times New Roman"/>
          <w:color w:val="000000"/>
          <w:sz w:val="24"/>
        </w:rPr>
        <w:t>C</w:t>
      </w:r>
      <w:r w:rsidRPr="005C2702">
        <w:rPr>
          <w:rFonts w:ascii="Times New Roman" w:hAnsi="Times New Roman"/>
          <w:color w:val="000000"/>
          <w:sz w:val="24"/>
        </w:rPr>
        <w:t>ompany’s business</w:t>
      </w:r>
      <w:r w:rsidR="007B09B2" w:rsidRPr="003B7556">
        <w:rPr>
          <w:rFonts w:ascii="Times New Roman" w:hAnsi="Times New Roman"/>
          <w:color w:val="000000"/>
          <w:sz w:val="24"/>
        </w:rPr>
        <w:t>.</w:t>
      </w:r>
      <w:r w:rsidRPr="005C2702">
        <w:rPr>
          <w:rFonts w:ascii="Times New Roman" w:hAnsi="Times New Roman"/>
          <w:color w:val="000000"/>
          <w:sz w:val="24"/>
        </w:rPr>
        <w:t xml:space="preserve"> </w:t>
      </w:r>
    </w:p>
    <w:p w14:paraId="5D6D6080" w14:textId="77777777" w:rsidR="009A6C56" w:rsidRPr="00EB69C0" w:rsidRDefault="009A6C5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14:paraId="5D6D6081" w14:textId="77777777" w:rsidR="00964B5B" w:rsidRPr="00EB69C0" w:rsidRDefault="0037760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14:paraId="5D6D6082" w14:textId="77777777" w:rsidR="00964B5B" w:rsidRPr="00964B5B" w:rsidRDefault="00964B5B" w:rsidP="002A1FE2">
      <w:pPr>
        <w:pStyle w:val="Level2"/>
        <w:numPr>
          <w:ilvl w:val="1"/>
          <w:numId w:val="40"/>
        </w:numPr>
        <w:spacing w:line="240" w:lineRule="auto"/>
        <w:ind w:left="1418" w:hanging="708"/>
        <w:rPr>
          <w:color w:val="000000"/>
        </w:rPr>
      </w:pPr>
      <w:r w:rsidRPr="00964B5B">
        <w:rPr>
          <w:color w:val="000000"/>
        </w:rPr>
        <w:lastRenderedPageBreak/>
        <w:t xml:space="preserve">vote in respect of the transaction, arrangement or contract in which the </w:t>
      </w:r>
      <w:r w:rsidR="007D74D1">
        <w:rPr>
          <w:color w:val="000000"/>
        </w:rPr>
        <w:t>Director</w:t>
      </w:r>
      <w:r w:rsidRPr="00964B5B">
        <w:rPr>
          <w:color w:val="000000"/>
        </w:rPr>
        <w:t xml:space="preserve"> is so interested; nor</w:t>
      </w:r>
    </w:p>
    <w:p w14:paraId="5D6D6083" w14:textId="77777777" w:rsidR="00964B5B" w:rsidRPr="00964B5B" w:rsidRDefault="00964B5B" w:rsidP="002A1FE2">
      <w:pPr>
        <w:pStyle w:val="Level2"/>
        <w:numPr>
          <w:ilvl w:val="1"/>
          <w:numId w:val="40"/>
        </w:numPr>
        <w:spacing w:line="240" w:lineRule="auto"/>
        <w:ind w:left="1418" w:hanging="708"/>
        <w:rPr>
          <w:color w:val="000000"/>
        </w:rPr>
      </w:pPr>
      <w:r w:rsidRPr="00964B5B">
        <w:rPr>
          <w:color w:val="000000"/>
        </w:rPr>
        <w:t>be counted for quorum purposes in respect of the transaction, arrangement or contract.</w:t>
      </w:r>
      <w:r w:rsidR="007B09B2">
        <w:rPr>
          <w:color w:val="000000"/>
        </w:rPr>
        <w:t>]</w:t>
      </w:r>
      <w:r w:rsidR="00C63A94" w:rsidRPr="00FB3085">
        <w:rPr>
          <w:i/>
          <w:color w:val="000000"/>
        </w:rPr>
        <w:t xml:space="preserve">  </w:t>
      </w:r>
    </w:p>
    <w:p w14:paraId="5D6D6084" w14:textId="42EC5601" w:rsidR="00964B5B" w:rsidRPr="00EB69C0" w:rsidRDefault="007B09B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0363C3">
        <w:rPr>
          <w:rFonts w:ascii="Times New Roman" w:hAnsi="Times New Roman"/>
          <w:color w:val="000000"/>
          <w:sz w:val="24"/>
        </w:rPr>
        <w:t>[</w:t>
      </w:r>
      <w:r w:rsidR="00466B24">
        <w:rPr>
          <w:rFonts w:ascii="Times New Roman" w:hAnsi="Times New Roman"/>
          <w:color w:val="000000"/>
          <w:sz w:val="24"/>
        </w:rPr>
        <w:t>2</w:t>
      </w:r>
      <w:r w:rsidR="008B3042">
        <w:rPr>
          <w:rFonts w:ascii="Times New Roman" w:hAnsi="Times New Roman"/>
          <w:color w:val="000000"/>
          <w:sz w:val="24"/>
        </w:rPr>
        <w:t>2</w:t>
      </w:r>
      <w:r w:rsidR="00466B24">
        <w:rPr>
          <w:rFonts w:ascii="Times New Roman" w:hAnsi="Times New Roman"/>
          <w:color w:val="000000"/>
          <w:sz w:val="24"/>
        </w:rPr>
        <w:t>7</w:t>
      </w:r>
      <w:r w:rsidR="002960BD" w:rsidRPr="00EB69C0">
        <w:rPr>
          <w:rFonts w:ascii="Times New Roman" w:hAnsi="Times New Roman"/>
          <w:color w:val="000000"/>
          <w:sz w:val="24"/>
        </w:rPr>
        <w:t>(</w:t>
      </w:r>
      <w:r w:rsidR="00964B5B" w:rsidRPr="00EB69C0">
        <w:rPr>
          <w:rFonts w:ascii="Times New Roman" w:hAnsi="Times New Roman"/>
          <w:color w:val="000000"/>
          <w:sz w:val="24"/>
        </w:rPr>
        <w:t>a)</w:t>
      </w:r>
      <w:r w:rsidR="002960BD" w:rsidRPr="00EB69C0">
        <w:rPr>
          <w:rFonts w:ascii="Times New Roman" w:hAnsi="Times New Roman"/>
          <w:color w:val="000000"/>
          <w:sz w:val="24"/>
        </w:rPr>
        <w:t>]</w:t>
      </w:r>
      <w:r w:rsidR="00964B5B" w:rsidRPr="00EB69C0">
        <w:rPr>
          <w:rFonts w:ascii="Times New Roman" w:hAnsi="Times New Roman"/>
          <w:color w:val="000000"/>
          <w:sz w:val="24"/>
        </w:rPr>
        <w:t xml:space="preserve">, the vote </w:t>
      </w:r>
      <w:r w:rsidR="00062818">
        <w:rPr>
          <w:rFonts w:ascii="Times New Roman" w:hAnsi="Times New Roman"/>
          <w:color w:val="000000"/>
          <w:sz w:val="24"/>
        </w:rPr>
        <w:t xml:space="preserve">of that Director </w:t>
      </w:r>
      <w:r w:rsidR="00964B5B" w:rsidRPr="00EB69C0">
        <w:rPr>
          <w:rFonts w:ascii="Times New Roman" w:hAnsi="Times New Roman"/>
          <w:color w:val="000000"/>
          <w:sz w:val="24"/>
        </w:rPr>
        <w:t>must not be counted.</w:t>
      </w:r>
      <w:r>
        <w:rPr>
          <w:rFonts w:ascii="Times New Roman" w:hAnsi="Times New Roman"/>
          <w:color w:val="000000"/>
          <w:sz w:val="24"/>
        </w:rPr>
        <w:t>]</w:t>
      </w:r>
    </w:p>
    <w:p w14:paraId="5D6D608A" w14:textId="19EBF2EE"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reference in </w:t>
      </w:r>
      <w:r w:rsidR="00FD724E">
        <w:rPr>
          <w:rFonts w:ascii="Times New Roman" w:hAnsi="Times New Roman"/>
          <w:color w:val="000000"/>
          <w:sz w:val="24"/>
        </w:rPr>
        <w:t>Clause</w:t>
      </w:r>
      <w:r w:rsidR="002960BD" w:rsidRPr="00EB69C0">
        <w:rPr>
          <w:rFonts w:ascii="Times New Roman" w:hAnsi="Times New Roman"/>
          <w:color w:val="000000"/>
          <w:sz w:val="24"/>
        </w:rPr>
        <w:t xml:space="preserve">s </w:t>
      </w:r>
      <w:r w:rsidR="00654F62">
        <w:rPr>
          <w:rFonts w:ascii="Times New Roman" w:hAnsi="Times New Roman"/>
          <w:color w:val="000000"/>
          <w:sz w:val="24"/>
        </w:rPr>
        <w:t>under the</w:t>
      </w:r>
      <w:r w:rsidR="002960BD" w:rsidRPr="00EB69C0">
        <w:rPr>
          <w:rFonts w:ascii="Times New Roman" w:hAnsi="Times New Roman"/>
          <w:color w:val="000000"/>
          <w:sz w:val="24"/>
        </w:rPr>
        <w:t xml:space="preserve"> </w:t>
      </w:r>
      <w:r w:rsidR="00654F62">
        <w:rPr>
          <w:rFonts w:ascii="Times New Roman" w:hAnsi="Times New Roman"/>
          <w:color w:val="000000"/>
          <w:sz w:val="24"/>
        </w:rPr>
        <w:t xml:space="preserve">heading of </w:t>
      </w:r>
      <w:r w:rsidR="002F53D7">
        <w:rPr>
          <w:rFonts w:ascii="Times New Roman" w:hAnsi="Times New Roman"/>
          <w:color w:val="000000"/>
          <w:sz w:val="24"/>
        </w:rPr>
        <w:t>“Conflicts of Interest</w:t>
      </w:r>
      <w:r w:rsidR="00654F62" w:rsidRPr="00EB69C0">
        <w:rPr>
          <w:rFonts w:ascii="Times New Roman" w:hAnsi="Times New Roman"/>
          <w:color w:val="000000"/>
          <w:sz w:val="24"/>
        </w:rPr>
        <w:t xml:space="preserve">” </w:t>
      </w:r>
      <w:r w:rsidRPr="00EB69C0">
        <w:rPr>
          <w:rFonts w:ascii="Times New Roman" w:hAnsi="Times New Roman"/>
          <w:color w:val="000000"/>
          <w:sz w:val="24"/>
        </w:rPr>
        <w:t>to a transaction, arrangement or contract includes a proposed transaction, arrangement or contract.</w:t>
      </w:r>
    </w:p>
    <w:p w14:paraId="5D6D608B" w14:textId="77777777" w:rsidR="005040A9" w:rsidRPr="00A8396F"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FE1707">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14:paraId="5D6D608E" w14:textId="49560BCC" w:rsidR="00964B5B" w:rsidRPr="002960BD" w:rsidRDefault="00C63A94"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FE6E70">
        <w:rPr>
          <w:rFonts w:ascii="Times New Roman" w:hAnsi="Times New Roman"/>
          <w:color w:val="000000"/>
          <w:sz w:val="24"/>
        </w:rPr>
        <w:t xml:space="preserve"> wit</w:t>
      </w:r>
      <w:r w:rsidR="00AF2441">
        <w:rPr>
          <w:rFonts w:ascii="Times New Roman" w:hAnsi="Times New Roman"/>
          <w:color w:val="000000"/>
          <w:sz w:val="24"/>
        </w:rPr>
        <w:t>h</w:t>
      </w:r>
      <w:r w:rsidR="00FE6E70">
        <w:rPr>
          <w:rFonts w:ascii="Times New Roman" w:hAnsi="Times New Roman"/>
          <w:color w:val="000000"/>
          <w:sz w:val="24"/>
        </w:rPr>
        <w:t xml:space="preserve"> </w:t>
      </w:r>
      <w:r w:rsidR="00AF2441">
        <w:rPr>
          <w:rFonts w:ascii="Times New Roman" w:hAnsi="Times New Roman"/>
          <w:color w:val="000000"/>
          <w:sz w:val="24"/>
        </w:rPr>
        <w:t xml:space="preserve">regard to the tenure of the other office or position </w:t>
      </w:r>
      <w:r w:rsidR="00D86F86">
        <w:rPr>
          <w:rFonts w:ascii="Times New Roman" w:hAnsi="Times New Roman"/>
          <w:color w:val="000000"/>
          <w:sz w:val="24"/>
        </w:rPr>
        <w:t xml:space="preserve">of profit </w:t>
      </w:r>
      <w:r w:rsidR="00AF2441">
        <w:rPr>
          <w:rFonts w:ascii="Times New Roman" w:hAnsi="Times New Roman"/>
          <w:color w:val="000000"/>
          <w:sz w:val="24"/>
        </w:rPr>
        <w:t>mentioned in Clause [</w:t>
      </w:r>
      <w:r w:rsidR="008F4585">
        <w:rPr>
          <w:rFonts w:ascii="Times New Roman" w:hAnsi="Times New Roman"/>
          <w:color w:val="000000"/>
          <w:sz w:val="24"/>
        </w:rPr>
        <w:t>230</w:t>
      </w:r>
      <w:r w:rsidR="00AF2441">
        <w:rPr>
          <w:rFonts w:ascii="Times New Roman" w:hAnsi="Times New Roman"/>
          <w:color w:val="000000"/>
          <w:sz w:val="24"/>
        </w:rPr>
        <w:t>]</w:t>
      </w:r>
    </w:p>
    <w:p w14:paraId="5D6D608F" w14:textId="1DBDE05A" w:rsidR="00964B5B" w:rsidRPr="00EB69C0"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466B24">
        <w:rPr>
          <w:rFonts w:ascii="Times New Roman" w:hAnsi="Times New Roman"/>
          <w:color w:val="000000"/>
          <w:sz w:val="24"/>
        </w:rPr>
        <w:t>2</w:t>
      </w:r>
      <w:r w:rsidR="008F4585">
        <w:rPr>
          <w:rFonts w:ascii="Times New Roman" w:hAnsi="Times New Roman"/>
          <w:color w:val="000000"/>
          <w:sz w:val="24"/>
        </w:rPr>
        <w:t>31</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Pr>
          <w:rFonts w:ascii="Times New Roman" w:hAnsi="Times New Roman"/>
          <w:color w:val="000000"/>
          <w:sz w:val="24"/>
        </w:rPr>
        <w:t>]</w:t>
      </w:r>
    </w:p>
    <w:p w14:paraId="5D6D6098" w14:textId="1407E5EC" w:rsidR="00535E25" w:rsidRPr="00F37C7D"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434D6E">
        <w:rPr>
          <w:rFonts w:ascii="Times New Roman" w:hAnsi="Times New Roman"/>
          <w:sz w:val="24"/>
          <w:szCs w:val="24"/>
        </w:rPr>
        <w:t xml:space="preserve">he </w:t>
      </w:r>
      <w:r w:rsidRPr="00434D6E">
        <w:rPr>
          <w:rFonts w:ascii="Times New Roman" w:eastAsia="SimSun" w:hAnsi="Times New Roman"/>
          <w:sz w:val="24"/>
          <w:szCs w:val="24"/>
        </w:rPr>
        <w:t>C</w:t>
      </w:r>
      <w:r w:rsidRPr="00434D6E">
        <w:rPr>
          <w:rFonts w:ascii="Times New Roman" w:hAnsi="Times New Roman"/>
          <w:sz w:val="24"/>
          <w:szCs w:val="24"/>
        </w:rPr>
        <w:t xml:space="preserve">ompany may by </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Pr>
          <w:rFonts w:ascii="Times New Roman" w:hAnsi="Times New Roman"/>
          <w:sz w:val="24"/>
          <w:szCs w:val="24"/>
        </w:rPr>
        <w:t>]</w:t>
      </w:r>
      <w:r w:rsidRPr="00434D6E">
        <w:rPr>
          <w:rFonts w:ascii="Times New Roman" w:hAnsi="Times New Roman"/>
          <w:sz w:val="24"/>
          <w:szCs w:val="24"/>
        </w:rPr>
        <w:t xml:space="preserve"> ratify any transaction or act of a </w:t>
      </w:r>
      <w:r w:rsidRPr="00434D6E">
        <w:rPr>
          <w:rFonts w:ascii="Times New Roman" w:eastAsia="SimSun" w:hAnsi="Times New Roman"/>
          <w:sz w:val="24"/>
          <w:szCs w:val="24"/>
        </w:rPr>
        <w:t>D</w:t>
      </w:r>
      <w:r w:rsidRPr="00434D6E">
        <w:rPr>
          <w:rFonts w:ascii="Times New Roman" w:hAnsi="Times New Roman"/>
          <w:sz w:val="24"/>
          <w:szCs w:val="24"/>
        </w:rPr>
        <w:t>irector not duly authori</w:t>
      </w:r>
      <w:r w:rsidRPr="00434D6E">
        <w:rPr>
          <w:rFonts w:ascii="Times New Roman" w:eastAsia="SimSun" w:hAnsi="Times New Roman"/>
          <w:sz w:val="24"/>
          <w:szCs w:val="24"/>
        </w:rPr>
        <w:t>z</w:t>
      </w:r>
      <w:r w:rsidRPr="00434D6E">
        <w:rPr>
          <w:rFonts w:ascii="Times New Roman" w:hAnsi="Times New Roman"/>
          <w:sz w:val="24"/>
          <w:szCs w:val="24"/>
        </w:rPr>
        <w:t xml:space="preserve">ed by reason of a contravention of </w:t>
      </w:r>
      <w:r>
        <w:rPr>
          <w:rFonts w:ascii="Times New Roman" w:hAnsi="Times New Roman"/>
          <w:sz w:val="24"/>
          <w:szCs w:val="24"/>
        </w:rPr>
        <w:t xml:space="preserve">the provision of </w:t>
      </w:r>
      <w:r w:rsidRPr="00434D6E">
        <w:rPr>
          <w:rFonts w:ascii="Times New Roman" w:hAnsi="Times New Roman"/>
          <w:sz w:val="24"/>
          <w:szCs w:val="24"/>
        </w:rPr>
        <w:t xml:space="preserve">this </w:t>
      </w:r>
      <w:r>
        <w:rPr>
          <w:rFonts w:ascii="Times New Roman" w:eastAsia="SimSun" w:hAnsi="Times New Roman"/>
          <w:sz w:val="24"/>
          <w:szCs w:val="24"/>
        </w:rPr>
        <w:t xml:space="preserve">Instrument </w:t>
      </w:r>
      <w:r w:rsidRPr="00434D6E">
        <w:rPr>
          <w:rFonts w:ascii="Times New Roman" w:hAnsi="Times New Roman"/>
          <w:sz w:val="24"/>
          <w:szCs w:val="24"/>
        </w:rPr>
        <w:t xml:space="preserve">on conflicts of interest, provided that such </w:t>
      </w:r>
      <w:r w:rsidR="00061A2D">
        <w:rPr>
          <w:rFonts w:ascii="Times New Roman" w:hAnsi="Times New Roman"/>
          <w:sz w:val="24"/>
          <w:szCs w:val="24"/>
        </w:rPr>
        <w:t>[</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sidR="00061A2D">
        <w:rPr>
          <w:rFonts w:ascii="Times New Roman" w:hAnsi="Times New Roman"/>
          <w:sz w:val="24"/>
          <w:szCs w:val="24"/>
        </w:rPr>
        <w:t>]</w:t>
      </w:r>
      <w:r w:rsidRPr="00434D6E">
        <w:rPr>
          <w:rFonts w:ascii="Times New Roman" w:hAnsi="Times New Roman"/>
          <w:sz w:val="24"/>
          <w:szCs w:val="24"/>
        </w:rPr>
        <w:t xml:space="preserve"> is passed with the votes of interested members (being the </w:t>
      </w:r>
      <w:r w:rsidRPr="00434D6E">
        <w:rPr>
          <w:rFonts w:ascii="Times New Roman" w:eastAsia="SimSun" w:hAnsi="Times New Roman"/>
          <w:sz w:val="24"/>
          <w:szCs w:val="24"/>
        </w:rPr>
        <w:t>D</w:t>
      </w:r>
      <w:r w:rsidRPr="00434D6E">
        <w:rPr>
          <w:rFonts w:ascii="Times New Roman" w:hAnsi="Times New Roman"/>
          <w:sz w:val="24"/>
          <w:szCs w:val="24"/>
        </w:rPr>
        <w:t xml:space="preserve">irector, any connected </w:t>
      </w:r>
      <w:r>
        <w:rPr>
          <w:rFonts w:ascii="Times New Roman" w:hAnsi="Times New Roman"/>
          <w:sz w:val="24"/>
          <w:szCs w:val="24"/>
        </w:rPr>
        <w:t xml:space="preserve">person of </w:t>
      </w:r>
      <w:r w:rsidRPr="00434D6E">
        <w:rPr>
          <w:rFonts w:ascii="Times New Roman" w:hAnsi="Times New Roman"/>
          <w:sz w:val="24"/>
          <w:szCs w:val="24"/>
        </w:rPr>
        <w:t xml:space="preserve">the </w:t>
      </w:r>
      <w:r w:rsidRPr="00434D6E">
        <w:rPr>
          <w:rFonts w:ascii="Times New Roman" w:eastAsia="SimSun" w:hAnsi="Times New Roman"/>
          <w:sz w:val="24"/>
          <w:szCs w:val="24"/>
        </w:rPr>
        <w:t>D</w:t>
      </w:r>
      <w:r w:rsidRPr="00434D6E">
        <w:rPr>
          <w:rFonts w:ascii="Times New Roman" w:hAnsi="Times New Roman"/>
          <w:sz w:val="24"/>
          <w:szCs w:val="24"/>
        </w:rPr>
        <w:t xml:space="preserve">irector and a trustee holding </w:t>
      </w:r>
      <w:r>
        <w:rPr>
          <w:rFonts w:ascii="Times New Roman" w:hAnsi="Times New Roman"/>
          <w:sz w:val="24"/>
          <w:szCs w:val="24"/>
        </w:rPr>
        <w:t>S</w:t>
      </w:r>
      <w:r w:rsidRPr="00434D6E">
        <w:rPr>
          <w:rFonts w:ascii="Times New Roman" w:hAnsi="Times New Roman"/>
          <w:sz w:val="24"/>
          <w:szCs w:val="24"/>
        </w:rPr>
        <w:t xml:space="preserve">hares in trust for the </w:t>
      </w:r>
      <w:r w:rsidRPr="00434D6E">
        <w:rPr>
          <w:rFonts w:ascii="Times New Roman" w:eastAsia="SimSun" w:hAnsi="Times New Roman"/>
          <w:sz w:val="24"/>
          <w:szCs w:val="24"/>
        </w:rPr>
        <w:t>D</w:t>
      </w:r>
      <w:r w:rsidRPr="00434D6E">
        <w:rPr>
          <w:rFonts w:ascii="Times New Roman" w:hAnsi="Times New Roman"/>
          <w:sz w:val="24"/>
          <w:szCs w:val="24"/>
        </w:rPr>
        <w:t xml:space="preserve">irector or for the connected </w:t>
      </w:r>
      <w:r>
        <w:rPr>
          <w:rFonts w:ascii="Times New Roman" w:hAnsi="Times New Roman"/>
          <w:sz w:val="24"/>
          <w:szCs w:val="24"/>
        </w:rPr>
        <w:t>person of the Director</w:t>
      </w:r>
      <w:r w:rsidRPr="00434D6E">
        <w:rPr>
          <w:rFonts w:ascii="Times New Roman" w:hAnsi="Times New Roman"/>
          <w:sz w:val="24"/>
          <w:szCs w:val="24"/>
        </w:rPr>
        <w:t>) disregarded</w:t>
      </w:r>
      <w:r>
        <w:rPr>
          <w:rFonts w:ascii="Times New Roman" w:hAnsi="Times New Roman"/>
          <w:sz w:val="24"/>
          <w:szCs w:val="24"/>
        </w:rPr>
        <w:t>.</w:t>
      </w:r>
    </w:p>
    <w:p w14:paraId="5D6D6099" w14:textId="5257214D" w:rsidR="002960BD" w:rsidRPr="00EB69C0" w:rsidRDefault="002960B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FD724E">
        <w:rPr>
          <w:rFonts w:ascii="Times New Roman" w:hAnsi="Times New Roman"/>
          <w:color w:val="000000"/>
          <w:sz w:val="24"/>
        </w:rPr>
        <w:t>Clause</w:t>
      </w:r>
      <w:r w:rsidRPr="00EB69C0">
        <w:rPr>
          <w:rFonts w:ascii="Times New Roman" w:hAnsi="Times New Roman"/>
          <w:color w:val="000000"/>
          <w:sz w:val="24"/>
        </w:rPr>
        <w:t xml:space="preserve">s under </w:t>
      </w:r>
      <w:r w:rsidR="00654F6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14:paraId="5D6D609A" w14:textId="77777777" w:rsidR="00964B5B" w:rsidRPr="008B55E3" w:rsidRDefault="008B55E3" w:rsidP="00824CC4">
      <w:pPr>
        <w:pStyle w:val="Heading1"/>
        <w:spacing w:after="240"/>
        <w:ind w:hanging="11"/>
        <w:jc w:val="center"/>
      </w:pPr>
      <w:bookmarkStart w:id="434" w:name="_Toc516173747"/>
      <w:bookmarkStart w:id="435" w:name="_Toc520344155"/>
      <w:bookmarkStart w:id="436" w:name="_Toc520478248"/>
      <w:bookmarkStart w:id="437" w:name="_Toc520481286"/>
      <w:bookmarkStart w:id="438" w:name="_Toc520483445"/>
      <w:bookmarkStart w:id="439" w:name="_Toc520484468"/>
      <w:bookmarkStart w:id="440" w:name="_Toc520486838"/>
      <w:bookmarkStart w:id="441" w:name="_Toc520496615"/>
      <w:bookmarkStart w:id="442" w:name="_Toc520497777"/>
      <w:bookmarkStart w:id="443" w:name="_Toc520498619"/>
      <w:bookmarkStart w:id="444" w:name="_Toc520498852"/>
      <w:r>
        <w:t>VALIDITY OF ACTS OF MEETING OF DIRECTORS</w:t>
      </w:r>
      <w:bookmarkEnd w:id="434"/>
      <w:bookmarkEnd w:id="435"/>
      <w:bookmarkEnd w:id="436"/>
      <w:bookmarkEnd w:id="437"/>
      <w:bookmarkEnd w:id="438"/>
      <w:bookmarkEnd w:id="439"/>
      <w:bookmarkEnd w:id="440"/>
      <w:bookmarkEnd w:id="441"/>
      <w:bookmarkEnd w:id="442"/>
      <w:bookmarkEnd w:id="443"/>
      <w:bookmarkEnd w:id="444"/>
    </w:p>
    <w:p w14:paraId="5D6D609B"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14:paraId="5D6D609C" w14:textId="77777777" w:rsidR="00964B5B" w:rsidRPr="008B55E3" w:rsidRDefault="00964B5B" w:rsidP="00824CC4">
      <w:pPr>
        <w:pStyle w:val="Level2"/>
        <w:numPr>
          <w:ilvl w:val="0"/>
          <w:numId w:val="118"/>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14:paraId="5D6D609D" w14:textId="77777777" w:rsidR="00964B5B" w:rsidRPr="00964B5B" w:rsidRDefault="00964B5B">
      <w:pPr>
        <w:pStyle w:val="Level2"/>
        <w:numPr>
          <w:ilvl w:val="0"/>
          <w:numId w:val="118"/>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14:paraId="5D6D609E" w14:textId="77777777" w:rsidR="00964B5B" w:rsidRPr="00964B5B" w:rsidRDefault="008B55E3">
      <w:pPr>
        <w:pStyle w:val="Level2"/>
        <w:numPr>
          <w:ilvl w:val="0"/>
          <w:numId w:val="118"/>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14:paraId="5D6D609F" w14:textId="77777777" w:rsidR="00964B5B" w:rsidRPr="00964B5B" w:rsidRDefault="00964B5B">
      <w:pPr>
        <w:pStyle w:val="Level2"/>
        <w:numPr>
          <w:ilvl w:val="0"/>
          <w:numId w:val="118"/>
        </w:numPr>
        <w:spacing w:line="240" w:lineRule="auto"/>
        <w:ind w:left="1418" w:hanging="708"/>
        <w:rPr>
          <w:color w:val="000000"/>
        </w:rPr>
      </w:pPr>
      <w:r w:rsidRPr="00964B5B">
        <w:rPr>
          <w:color w:val="000000"/>
        </w:rPr>
        <w:t>any one or more of them were not entitled to vote on the matter in question.</w:t>
      </w:r>
    </w:p>
    <w:p w14:paraId="5D6D60A0" w14:textId="77777777" w:rsidR="00964B5B" w:rsidRPr="00A11A0C" w:rsidRDefault="00CA389B" w:rsidP="00824CC4">
      <w:pPr>
        <w:pStyle w:val="Heading1"/>
        <w:spacing w:after="240"/>
        <w:ind w:hanging="11"/>
        <w:jc w:val="center"/>
      </w:pPr>
      <w:r>
        <w:lastRenderedPageBreak/>
        <w:tab/>
      </w:r>
      <w:bookmarkStart w:id="445" w:name="_Toc516173748"/>
      <w:bookmarkStart w:id="446" w:name="_Toc520344156"/>
      <w:bookmarkStart w:id="447" w:name="_Toc520478249"/>
      <w:bookmarkStart w:id="448" w:name="_Toc520481287"/>
      <w:bookmarkStart w:id="449" w:name="_Toc520483446"/>
      <w:bookmarkStart w:id="450" w:name="_Toc520484469"/>
      <w:bookmarkStart w:id="451" w:name="_Toc520486839"/>
      <w:bookmarkStart w:id="452" w:name="_Toc520496616"/>
      <w:bookmarkStart w:id="453" w:name="_Toc520497778"/>
      <w:bookmarkStart w:id="454" w:name="_Toc520498620"/>
      <w:bookmarkStart w:id="455" w:name="_Toc520498853"/>
      <w:r w:rsidR="00A11A0C">
        <w:t>APPOINTMENT</w:t>
      </w:r>
      <w:r w:rsidR="001A084D">
        <w:t>, REMOVAL</w:t>
      </w:r>
      <w:r w:rsidR="00A11A0C">
        <w:t xml:space="preserve"> AND RETIREMENT OF DIRECTORS</w:t>
      </w:r>
      <w:bookmarkEnd w:id="445"/>
      <w:bookmarkEnd w:id="446"/>
      <w:bookmarkEnd w:id="447"/>
      <w:bookmarkEnd w:id="448"/>
      <w:bookmarkEnd w:id="449"/>
      <w:bookmarkEnd w:id="450"/>
      <w:bookmarkEnd w:id="451"/>
      <w:bookmarkEnd w:id="452"/>
      <w:bookmarkEnd w:id="453"/>
      <w:bookmarkEnd w:id="454"/>
      <w:bookmarkEnd w:id="455"/>
    </w:p>
    <w:p w14:paraId="5D6D60A1" w14:textId="41876043" w:rsidR="002110C4" w:rsidRPr="00EB69C0" w:rsidRDefault="002110C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062818">
        <w:rPr>
          <w:rFonts w:ascii="Times New Roman" w:hAnsi="Times New Roman"/>
          <w:color w:val="000000"/>
          <w:sz w:val="24"/>
        </w:rPr>
        <w:t xml:space="preserve">At least one </w:t>
      </w:r>
      <w:r w:rsidR="00062818" w:rsidRPr="00EB69C0">
        <w:rPr>
          <w:rFonts w:ascii="Times New Roman" w:hAnsi="Times New Roman"/>
          <w:color w:val="000000"/>
          <w:sz w:val="24"/>
        </w:rPr>
        <w:t xml:space="preserve">Director of the Company shall be an independent </w:t>
      </w:r>
      <w:r w:rsidR="00062818">
        <w:rPr>
          <w:rFonts w:ascii="Times New Roman" w:hAnsi="Times New Roman"/>
          <w:color w:val="000000"/>
          <w:sz w:val="24"/>
        </w:rPr>
        <w:t>D</w:t>
      </w:r>
      <w:r w:rsidR="00062818" w:rsidRPr="00EB69C0">
        <w:rPr>
          <w:rFonts w:ascii="Times New Roman" w:hAnsi="Times New Roman"/>
          <w:color w:val="000000"/>
          <w:sz w:val="24"/>
        </w:rPr>
        <w:t>irector</w:t>
      </w:r>
      <w:r w:rsidR="00062818">
        <w:rPr>
          <w:rFonts w:ascii="Times New Roman" w:hAnsi="Times New Roman"/>
          <w:color w:val="000000"/>
          <w:sz w:val="24"/>
        </w:rPr>
        <w:t>. For this pu</w:t>
      </w:r>
      <w:r w:rsidR="00231F4C">
        <w:rPr>
          <w:rFonts w:ascii="Times New Roman" w:hAnsi="Times New Roman"/>
          <w:color w:val="000000"/>
          <w:sz w:val="24"/>
        </w:rPr>
        <w:t>r</w:t>
      </w:r>
      <w:r w:rsidR="00062818">
        <w:rPr>
          <w:rFonts w:ascii="Times New Roman" w:hAnsi="Times New Roman"/>
          <w:color w:val="000000"/>
          <w:sz w:val="24"/>
        </w:rPr>
        <w:t xml:space="preserve">pose, a Director is independent if the Director is </w:t>
      </w:r>
      <w:r w:rsidR="00062818" w:rsidRPr="00EB69C0">
        <w:rPr>
          <w:rFonts w:ascii="Times New Roman" w:hAnsi="Times New Roman"/>
          <w:color w:val="000000"/>
          <w:sz w:val="24"/>
        </w:rPr>
        <w:t>not a director or employee of the Custodian</w:t>
      </w:r>
      <w:r w:rsidR="00062818" w:rsidRPr="00EB69C0">
        <w:rPr>
          <w:rFonts w:ascii="Times New Roman" w:hAnsi="Times New Roman"/>
          <w:color w:val="000000"/>
          <w:sz w:val="24"/>
          <w:vertAlign w:val="superscript"/>
        </w:rPr>
        <w:footnoteReference w:id="47"/>
      </w:r>
      <w:r w:rsidR="00062818" w:rsidRPr="00EB69C0">
        <w:rPr>
          <w:rFonts w:ascii="Times New Roman" w:hAnsi="Times New Roman"/>
          <w:color w:val="000000"/>
          <w:sz w:val="24"/>
        </w:rPr>
        <w:t>.</w:t>
      </w:r>
    </w:p>
    <w:p w14:paraId="5D6D60A2" w14:textId="77777777" w:rsidR="000348F7" w:rsidRPr="00EB69C0" w:rsidRDefault="000348F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FootnoteReference"/>
          <w:rFonts w:ascii="Times New Roman" w:hAnsi="Times New Roman"/>
          <w:color w:val="000000"/>
          <w:sz w:val="24"/>
        </w:rPr>
        <w:footnoteReference w:id="48"/>
      </w:r>
      <w:r w:rsidR="00343C98" w:rsidRPr="00EB69C0">
        <w:rPr>
          <w:rFonts w:ascii="Times New Roman" w:hAnsi="Times New Roman"/>
          <w:color w:val="000000"/>
          <w:sz w:val="24"/>
        </w:rPr>
        <w:t xml:space="preserve"> </w:t>
      </w:r>
    </w:p>
    <w:p w14:paraId="5D6D60A3" w14:textId="23A01713" w:rsidR="009451C1" w:rsidRPr="00EB69C0" w:rsidRDefault="0068745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01462" w:rsidRPr="00824CC4">
        <w:rPr>
          <w:rFonts w:ascii="Times New Roman" w:hAnsi="Times New Roman"/>
          <w:i/>
          <w:color w:val="000000"/>
          <w:sz w:val="24"/>
        </w:rPr>
        <w:t>I</w:t>
      </w:r>
      <w:r w:rsidR="009451C1" w:rsidRPr="00687452">
        <w:rPr>
          <w:rFonts w:ascii="Times New Roman" w:hAnsi="Times New Roman"/>
          <w:i/>
          <w:color w:val="000000"/>
          <w:sz w:val="24"/>
        </w:rPr>
        <w:t>n the case of a Company with annual general meetings</w:t>
      </w:r>
      <w:r w:rsidR="006A1207" w:rsidRPr="00687452">
        <w:rPr>
          <w:rFonts w:ascii="Times New Roman" w:hAnsi="Times New Roman"/>
          <w:i/>
          <w:color w:val="000000"/>
          <w:sz w:val="24"/>
        </w:rPr>
        <w:t>,</w:t>
      </w:r>
      <w:r w:rsidR="009451C1" w:rsidRPr="00687452">
        <w:rPr>
          <w:rFonts w:ascii="Times New Roman" w:hAnsi="Times New Roman"/>
          <w:i/>
          <w:color w:val="000000"/>
          <w:sz w:val="24"/>
        </w:rPr>
        <w:t xml:space="preserve"> to include the following </w:t>
      </w:r>
      <w:r w:rsidR="00FD724E" w:rsidRPr="00687452">
        <w:rPr>
          <w:rFonts w:ascii="Times New Roman" w:hAnsi="Times New Roman"/>
          <w:i/>
          <w:color w:val="000000"/>
          <w:sz w:val="24"/>
        </w:rPr>
        <w:t>Clause</w:t>
      </w:r>
      <w:r w:rsidR="009451C1" w:rsidRPr="003B7556">
        <w:rPr>
          <w:rFonts w:ascii="Times New Roman" w:hAnsi="Times New Roman"/>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CD4259">
        <w:rPr>
          <w:rFonts w:ascii="Times New Roman" w:hAnsi="Times New Roman"/>
          <w:color w:val="000000"/>
          <w:sz w:val="24"/>
        </w:rPr>
        <w:t>.</w:t>
      </w:r>
      <w:r w:rsidR="009451C1" w:rsidRPr="00EB69C0">
        <w:rPr>
          <w:rFonts w:ascii="Times New Roman" w:hAnsi="Times New Roman"/>
          <w:color w:val="000000"/>
          <w:sz w:val="24"/>
        </w:rPr>
        <w:t>”</w:t>
      </w:r>
      <w:r>
        <w:rPr>
          <w:rFonts w:ascii="Times New Roman" w:hAnsi="Times New Roman"/>
          <w:color w:val="000000"/>
          <w:sz w:val="24"/>
        </w:rPr>
        <w:t>]</w:t>
      </w:r>
      <w:r w:rsidR="00EC4784" w:rsidRPr="00EB69C0">
        <w:rPr>
          <w:rFonts w:ascii="Times New Roman" w:hAnsi="Times New Roman"/>
          <w:sz w:val="24"/>
          <w:vertAlign w:val="superscript"/>
        </w:rPr>
        <w:footnoteReference w:id="49"/>
      </w:r>
    </w:p>
    <w:p w14:paraId="5D6D60A4"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50"/>
      </w:r>
      <w:r w:rsidRPr="00EB69C0">
        <w:rPr>
          <w:rFonts w:ascii="Times New Roman" w:hAnsi="Times New Roman"/>
          <w:color w:val="000000"/>
          <w:sz w:val="24"/>
        </w:rPr>
        <w:t>—</w:t>
      </w:r>
    </w:p>
    <w:p w14:paraId="5D6D60A5" w14:textId="77777777" w:rsidR="001A084D" w:rsidRDefault="00964B5B" w:rsidP="002A1FE2">
      <w:pPr>
        <w:pStyle w:val="Level2"/>
        <w:numPr>
          <w:ilvl w:val="0"/>
          <w:numId w:val="15"/>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574BCD">
        <w:rPr>
          <w:color w:val="000000"/>
        </w:rPr>
        <w:t xml:space="preserve"> or under the Companies (Winding Up and Miscellaneous Provisions) Ordinance (Cap. 32)</w:t>
      </w:r>
      <w:r w:rsidRPr="00964B5B">
        <w:rPr>
          <w:color w:val="000000"/>
        </w:rPr>
        <w:t>;</w:t>
      </w:r>
    </w:p>
    <w:p w14:paraId="5D6D60A6" w14:textId="77777777" w:rsidR="00964B5B" w:rsidRPr="001A084D" w:rsidRDefault="00964B5B" w:rsidP="002A1FE2">
      <w:pPr>
        <w:pStyle w:val="Level2"/>
        <w:numPr>
          <w:ilvl w:val="0"/>
          <w:numId w:val="15"/>
        </w:numPr>
        <w:spacing w:line="240" w:lineRule="auto"/>
        <w:ind w:left="1418" w:hanging="709"/>
        <w:rPr>
          <w:color w:val="000000"/>
        </w:rPr>
      </w:pPr>
      <w:r w:rsidRPr="001A084D">
        <w:rPr>
          <w:color w:val="000000"/>
        </w:rPr>
        <w:t>becomes bankrupt or makes any arrangement or composition with the person’s creditors generally;</w:t>
      </w:r>
    </w:p>
    <w:p w14:paraId="5D6D60A7" w14:textId="77777777" w:rsidR="00964B5B" w:rsidRPr="00964B5B" w:rsidRDefault="00964B5B" w:rsidP="002A1FE2">
      <w:pPr>
        <w:pStyle w:val="Level2"/>
        <w:numPr>
          <w:ilvl w:val="0"/>
          <w:numId w:val="15"/>
        </w:numPr>
        <w:spacing w:line="240" w:lineRule="auto"/>
        <w:ind w:left="1418" w:hanging="709"/>
        <w:rPr>
          <w:color w:val="000000"/>
        </w:rPr>
      </w:pPr>
      <w:r w:rsidRPr="00964B5B">
        <w:rPr>
          <w:color w:val="000000"/>
        </w:rPr>
        <w:t>becomes a mentally incapacitated person;</w:t>
      </w:r>
    </w:p>
    <w:p w14:paraId="5D6D60A8" w14:textId="770EC2AB" w:rsidR="00964B5B" w:rsidRPr="00964B5B" w:rsidRDefault="00964B5B" w:rsidP="002A1FE2">
      <w:pPr>
        <w:pStyle w:val="Level2"/>
        <w:numPr>
          <w:ilvl w:val="0"/>
          <w:numId w:val="15"/>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8A001B">
        <w:rPr>
          <w:color w:val="000000"/>
        </w:rPr>
        <w:t>[</w:t>
      </w:r>
      <w:r w:rsidR="000348F7">
        <w:rPr>
          <w:color w:val="000000"/>
        </w:rPr>
        <w:t>28</w:t>
      </w:r>
      <w:r w:rsidR="008A001B">
        <w:rPr>
          <w:color w:val="000000"/>
        </w:rPr>
        <w:t>]</w:t>
      </w:r>
      <w:r w:rsidR="000348F7">
        <w:rPr>
          <w:color w:val="000000"/>
        </w:rPr>
        <w:t xml:space="preserve"> days</w:t>
      </w:r>
      <w:r w:rsidR="001A084D">
        <w:rPr>
          <w:color w:val="000000"/>
        </w:rPr>
        <w:t>]</w:t>
      </w:r>
      <w:r w:rsidRPr="00964B5B">
        <w:rPr>
          <w:color w:val="000000"/>
        </w:rPr>
        <w:t>;</w:t>
      </w:r>
    </w:p>
    <w:p w14:paraId="5D6D60A9" w14:textId="77777777" w:rsidR="00964B5B" w:rsidRDefault="00964B5B" w:rsidP="002A1FE2">
      <w:pPr>
        <w:pStyle w:val="Level2"/>
        <w:numPr>
          <w:ilvl w:val="0"/>
          <w:numId w:val="15"/>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14:paraId="5D6D60AA" w14:textId="77777777" w:rsidR="000348F7" w:rsidRPr="000348F7" w:rsidRDefault="000348F7" w:rsidP="002A1FE2">
      <w:pPr>
        <w:pStyle w:val="Level2"/>
        <w:numPr>
          <w:ilvl w:val="0"/>
          <w:numId w:val="15"/>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14:paraId="5D6D60AB" w14:textId="4EC1CF74" w:rsidR="00964B5B" w:rsidRDefault="00964B5B" w:rsidP="002A1FE2">
      <w:pPr>
        <w:pStyle w:val="Level2"/>
        <w:numPr>
          <w:ilvl w:val="0"/>
          <w:numId w:val="15"/>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003130">
        <w:rPr>
          <w:color w:val="000000"/>
        </w:rPr>
        <w:t>[</w:t>
      </w:r>
      <w:r w:rsidR="004F5788">
        <w:rPr>
          <w:color w:val="000000"/>
        </w:rPr>
        <w:t>O</w:t>
      </w:r>
      <w:r w:rsidRPr="00964B5B">
        <w:rPr>
          <w:color w:val="000000"/>
        </w:rPr>
        <w:t>rdinary</w:t>
      </w:r>
      <w:r w:rsidR="00003130">
        <w:rPr>
          <w:color w:val="000000"/>
        </w:rPr>
        <w:t>]</w:t>
      </w:r>
      <w:r w:rsidRPr="00964B5B">
        <w:rPr>
          <w:color w:val="000000"/>
        </w:rPr>
        <w:t xml:space="preserve"> </w:t>
      </w:r>
      <w:r w:rsidR="004F5788">
        <w:rPr>
          <w:color w:val="000000"/>
        </w:rPr>
        <w:t>R</w:t>
      </w:r>
      <w:r w:rsidRPr="00964B5B">
        <w:rPr>
          <w:color w:val="000000"/>
        </w:rPr>
        <w:t>esolution.</w:t>
      </w:r>
    </w:p>
    <w:p w14:paraId="5D6D60AC" w14:textId="77777777"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51"/>
      </w:r>
      <w:r w:rsidRPr="00EB69C0">
        <w:rPr>
          <w:rFonts w:ascii="Times New Roman" w:hAnsi="Times New Roman"/>
          <w:color w:val="000000"/>
          <w:sz w:val="24"/>
        </w:rPr>
        <w:t>.</w:t>
      </w:r>
    </w:p>
    <w:p w14:paraId="5D6D60AD" w14:textId="77777777"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52"/>
      </w:r>
      <w:r w:rsidRPr="00EB69C0">
        <w:rPr>
          <w:rFonts w:ascii="Times New Roman" w:hAnsi="Times New Roman"/>
          <w:color w:val="000000"/>
          <w:sz w:val="24"/>
        </w:rPr>
        <w:t>.</w:t>
      </w:r>
    </w:p>
    <w:p w14:paraId="5D6D60AE" w14:textId="721B5493"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53"/>
      </w:r>
      <w:r w:rsidR="008A001B" w:rsidRPr="00EB69C0">
        <w:rPr>
          <w:rFonts w:ascii="Times New Roman" w:hAnsi="Times New Roman"/>
          <w:color w:val="000000"/>
          <w:sz w:val="24"/>
        </w:rPr>
        <w:t>.</w:t>
      </w:r>
    </w:p>
    <w:p w14:paraId="5D6D60AF" w14:textId="77777777" w:rsidR="00964B5B" w:rsidRPr="00651785" w:rsidRDefault="00CA389B" w:rsidP="003B7556">
      <w:pPr>
        <w:pStyle w:val="Heading1"/>
        <w:spacing w:after="240"/>
        <w:jc w:val="center"/>
      </w:pPr>
      <w:r>
        <w:tab/>
      </w:r>
      <w:bookmarkStart w:id="456" w:name="_Toc516173749"/>
      <w:bookmarkStart w:id="457" w:name="_Toc520344157"/>
      <w:bookmarkStart w:id="458" w:name="_Toc520478250"/>
      <w:bookmarkStart w:id="459" w:name="_Toc520481288"/>
      <w:bookmarkStart w:id="460" w:name="_Toc520483447"/>
      <w:bookmarkStart w:id="461" w:name="_Toc520484470"/>
      <w:bookmarkStart w:id="462" w:name="_Toc520486840"/>
      <w:bookmarkStart w:id="463" w:name="_Toc520496617"/>
      <w:bookmarkStart w:id="464" w:name="_Toc520497779"/>
      <w:bookmarkStart w:id="465" w:name="_Toc520498621"/>
      <w:bookmarkStart w:id="466" w:name="_Toc520498854"/>
      <w:r w:rsidR="003548C4">
        <w:t>DIRECTORS’ REMUNERATION</w:t>
      </w:r>
      <w:r w:rsidR="00C275DD">
        <w:t xml:space="preserve"> AND EXPENSES</w:t>
      </w:r>
      <w:bookmarkEnd w:id="456"/>
      <w:bookmarkEnd w:id="457"/>
      <w:bookmarkEnd w:id="458"/>
      <w:bookmarkEnd w:id="459"/>
      <w:bookmarkEnd w:id="460"/>
      <w:bookmarkEnd w:id="461"/>
      <w:bookmarkEnd w:id="462"/>
      <w:bookmarkEnd w:id="463"/>
      <w:bookmarkEnd w:id="464"/>
      <w:bookmarkEnd w:id="465"/>
      <w:bookmarkEnd w:id="466"/>
      <w:r w:rsidR="00C275DD">
        <w:t xml:space="preserve"> </w:t>
      </w:r>
    </w:p>
    <w:p w14:paraId="5D6D60B0"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Pr="005941EC">
        <w:rPr>
          <w:rFonts w:ascii="Times New Roman" w:hAnsi="Times New Roman"/>
          <w:i/>
          <w:color w:val="000000"/>
          <w:sz w:val="24"/>
        </w:rPr>
        <w:t>[please insert the determination of the directors’ remuneration, which should be consistent with the Laws and Regulations].</w:t>
      </w:r>
      <w:r w:rsidRPr="00EB69C0">
        <w:rPr>
          <w:rFonts w:ascii="Times New Roman" w:hAnsi="Times New Roman"/>
          <w:color w:val="000000"/>
          <w:sz w:val="24"/>
        </w:rPr>
        <w:t xml:space="preserve"> </w:t>
      </w:r>
    </w:p>
    <w:p w14:paraId="5D6D60B1" w14:textId="5A5CD9C7" w:rsidR="00887427" w:rsidRDefault="00447A9A"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574BCD">
        <w:rPr>
          <w:rFonts w:ascii="Times New Roman" w:hAnsi="Times New Roman"/>
          <w:color w:val="000000"/>
          <w:sz w:val="24"/>
        </w:rPr>
        <w:t>, separate meetings of the Shareholders or any Sub-Fund or Class of Shareholders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p>
    <w:p w14:paraId="5D6D60B2" w14:textId="1D887EA5" w:rsidR="00062818" w:rsidRPr="00D977F7" w:rsidRDefault="00062818" w:rsidP="00062818">
      <w:pPr>
        <w:pStyle w:val="Heading1"/>
        <w:spacing w:after="240"/>
        <w:ind w:hanging="11"/>
        <w:jc w:val="center"/>
        <w:rPr>
          <w:szCs w:val="24"/>
        </w:rPr>
      </w:pPr>
      <w:bookmarkStart w:id="467" w:name="_Toc520344158"/>
      <w:bookmarkStart w:id="468" w:name="_Toc520478251"/>
      <w:bookmarkStart w:id="469" w:name="_Toc520481289"/>
      <w:bookmarkStart w:id="470" w:name="_Toc520483448"/>
      <w:bookmarkStart w:id="471" w:name="_Toc520484471"/>
      <w:bookmarkStart w:id="472" w:name="_Toc520486841"/>
      <w:bookmarkStart w:id="473" w:name="_Toc520496618"/>
      <w:bookmarkStart w:id="474" w:name="_Toc520497780"/>
      <w:bookmarkStart w:id="475" w:name="_Toc520498622"/>
      <w:bookmarkStart w:id="476" w:name="_Toc520498855"/>
      <w:r>
        <w:rPr>
          <w:szCs w:val="24"/>
        </w:rPr>
        <w:t>[</w:t>
      </w:r>
      <w:bookmarkStart w:id="477" w:name="_Toc516173750"/>
      <w:r w:rsidRPr="00D977F7">
        <w:rPr>
          <w:szCs w:val="24"/>
        </w:rPr>
        <w:t>INDEMNITY</w:t>
      </w:r>
      <w:r w:rsidR="00535E25">
        <w:rPr>
          <w:szCs w:val="24"/>
        </w:rPr>
        <w:t>]</w:t>
      </w:r>
      <w:bookmarkEnd w:id="467"/>
      <w:bookmarkEnd w:id="468"/>
      <w:bookmarkEnd w:id="469"/>
      <w:bookmarkEnd w:id="470"/>
      <w:bookmarkEnd w:id="471"/>
      <w:bookmarkEnd w:id="472"/>
      <w:bookmarkEnd w:id="473"/>
      <w:bookmarkEnd w:id="474"/>
      <w:bookmarkEnd w:id="475"/>
      <w:bookmarkEnd w:id="476"/>
      <w:r w:rsidRPr="00EB260B">
        <w:rPr>
          <w:b w:val="0"/>
          <w:i/>
          <w:szCs w:val="24"/>
        </w:rPr>
        <w:t xml:space="preserve"> </w:t>
      </w:r>
    </w:p>
    <w:p w14:paraId="5D6D60B3" w14:textId="59CE5F4B" w:rsidR="00062818" w:rsidRPr="00D977F7" w:rsidRDefault="00535E25"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00062818" w:rsidRPr="00434D6E">
        <w:rPr>
          <w:rFonts w:ascii="Times New Roman" w:hAnsi="Times New Roman"/>
          <w:sz w:val="24"/>
          <w:szCs w:val="24"/>
          <w:lang w:eastAsia="zh-TW"/>
        </w:rPr>
        <w:t xml:space="preserve">Subject to Clause </w:t>
      </w:r>
      <w:r w:rsidR="008F4585" w:rsidRPr="00321DAC">
        <w:rPr>
          <w:rFonts w:ascii="Times New Roman" w:hAnsi="Times New Roman"/>
          <w:sz w:val="24"/>
          <w:szCs w:val="24"/>
          <w:lang w:eastAsia="zh-TW"/>
        </w:rPr>
        <w:t>246</w:t>
      </w:r>
      <w:r w:rsidR="00062818" w:rsidRPr="00434D6E">
        <w:rPr>
          <w:rFonts w:ascii="Times New Roman" w:hAnsi="Times New Roman"/>
          <w:sz w:val="24"/>
          <w:szCs w:val="24"/>
          <w:lang w:eastAsia="zh-TW"/>
        </w:rPr>
        <w:t xml:space="preserve"> and the provisions of and so far as may be consistent with the</w:t>
      </w:r>
      <w:r w:rsidR="00062818" w:rsidRPr="00434D6E">
        <w:rPr>
          <w:rFonts w:ascii="Times New Roman" w:eastAsia="SimSun" w:hAnsi="Times New Roman"/>
          <w:sz w:val="24"/>
          <w:szCs w:val="24"/>
        </w:rPr>
        <w:t xml:space="preserve"> Laws and Regulations</w:t>
      </w:r>
      <w:r w:rsidR="00062818" w:rsidRPr="00434D6E">
        <w:rPr>
          <w:rFonts w:ascii="Times New Roman" w:hAnsi="Times New Roman"/>
          <w:sz w:val="24"/>
          <w:szCs w:val="24"/>
          <w:lang w:eastAsia="zh-TW"/>
        </w:rPr>
        <w:t xml:space="preserve">, every </w:t>
      </w:r>
      <w:r w:rsidR="00062818" w:rsidRPr="00434D6E">
        <w:rPr>
          <w:rFonts w:ascii="Times New Roman" w:eastAsia="SimSun" w:hAnsi="Times New Roman"/>
          <w:sz w:val="24"/>
          <w:szCs w:val="24"/>
        </w:rPr>
        <w:t>D</w:t>
      </w:r>
      <w:r w:rsidR="00062818" w:rsidRPr="00434D6E">
        <w:rPr>
          <w:rFonts w:ascii="Times New Roman" w:hAnsi="Times New Roman"/>
          <w:sz w:val="24"/>
          <w:szCs w:val="24"/>
          <w:lang w:eastAsia="zh-TW"/>
        </w:rPr>
        <w:t>irector</w:t>
      </w:r>
      <w:r w:rsidR="00062818" w:rsidRPr="00434D6E">
        <w:rPr>
          <w:rFonts w:ascii="Times New Roman" w:hAnsi="Times New Roman"/>
          <w:sz w:val="24"/>
          <w:szCs w:val="24"/>
        </w:rPr>
        <w:t xml:space="preserve"> </w:t>
      </w:r>
      <w:r w:rsidR="00062818">
        <w:rPr>
          <w:rFonts w:ascii="Times New Roman" w:hAnsi="Times New Roman"/>
          <w:sz w:val="24"/>
          <w:szCs w:val="24"/>
        </w:rPr>
        <w:t xml:space="preserve">of the Company </w:t>
      </w:r>
      <w:r w:rsidR="00062818" w:rsidRPr="00434D6E">
        <w:rPr>
          <w:rFonts w:ascii="Times New Roman" w:hAnsi="Times New Roman"/>
          <w:sz w:val="24"/>
          <w:szCs w:val="24"/>
        </w:rPr>
        <w:t xml:space="preserve">may be indemnified </w:t>
      </w:r>
      <w:r w:rsidR="00062818" w:rsidRPr="00434D6E">
        <w:rPr>
          <w:rFonts w:ascii="Times New Roman" w:hAnsi="Times New Roman"/>
          <w:sz w:val="24"/>
          <w:szCs w:val="24"/>
          <w:lang w:eastAsia="zh-TW"/>
        </w:rPr>
        <w:t>by</w:t>
      </w:r>
      <w:r w:rsidR="00062818" w:rsidRPr="00434D6E">
        <w:rPr>
          <w:rFonts w:ascii="Times New Roman" w:hAnsi="Times New Roman"/>
          <w:sz w:val="24"/>
          <w:szCs w:val="24"/>
        </w:rPr>
        <w:t xml:space="preserve"> the </w:t>
      </w:r>
      <w:r w:rsidR="00062818" w:rsidRPr="00434D6E">
        <w:rPr>
          <w:rFonts w:ascii="Times New Roman" w:eastAsia="SimSun" w:hAnsi="Times New Roman"/>
          <w:sz w:val="24"/>
          <w:szCs w:val="24"/>
        </w:rPr>
        <w:t>C</w:t>
      </w:r>
      <w:r w:rsidR="00062818" w:rsidRPr="00434D6E">
        <w:rPr>
          <w:rFonts w:ascii="Times New Roman" w:hAnsi="Times New Roman"/>
          <w:sz w:val="24"/>
          <w:szCs w:val="24"/>
          <w:lang w:eastAsia="zh-TW"/>
        </w:rPr>
        <w:t>ompany</w:t>
      </w:r>
      <w:r w:rsidR="00062818" w:rsidRPr="00434D6E">
        <w:rPr>
          <w:rFonts w:ascii="Times New Roman" w:hAnsi="Times New Roman"/>
          <w:sz w:val="24"/>
          <w:szCs w:val="24"/>
        </w:rPr>
        <w:t xml:space="preserve"> against </w:t>
      </w:r>
      <w:r w:rsidR="00062818" w:rsidRPr="00434D6E">
        <w:rPr>
          <w:rFonts w:ascii="Times New Roman" w:hAnsi="Times New Roman"/>
          <w:sz w:val="24"/>
          <w:szCs w:val="24"/>
          <w:lang w:eastAsia="zh-TW"/>
        </w:rPr>
        <w:t>all costs, charges, losses, expenses and liabilities</w:t>
      </w:r>
      <w:r w:rsidR="00062818" w:rsidRPr="00434D6E">
        <w:rPr>
          <w:rFonts w:ascii="Times New Roman" w:hAnsi="Times New Roman"/>
          <w:sz w:val="24"/>
          <w:szCs w:val="24"/>
        </w:rPr>
        <w:t xml:space="preserve"> incurred by the </w:t>
      </w:r>
      <w:r w:rsidR="00062818">
        <w:rPr>
          <w:rFonts w:ascii="Times New Roman" w:hAnsi="Times New Roman"/>
          <w:sz w:val="24"/>
          <w:szCs w:val="24"/>
        </w:rPr>
        <w:t>Director</w:t>
      </w:r>
      <w:r w:rsidR="00062818" w:rsidRPr="00434D6E">
        <w:rPr>
          <w:rFonts w:ascii="Times New Roman" w:hAnsi="Times New Roman"/>
          <w:sz w:val="24"/>
          <w:szCs w:val="24"/>
        </w:rPr>
        <w:t xml:space="preserve"> </w:t>
      </w:r>
      <w:r w:rsidR="00062818" w:rsidRPr="00434D6E">
        <w:rPr>
          <w:rFonts w:ascii="Times New Roman" w:hAnsi="Times New Roman"/>
          <w:sz w:val="24"/>
          <w:szCs w:val="24"/>
          <w:lang w:eastAsia="zh-TW"/>
        </w:rPr>
        <w:t xml:space="preserve">in the execution and/or discharge of the </w:t>
      </w:r>
      <w:r w:rsidR="00062818">
        <w:rPr>
          <w:rFonts w:ascii="Times New Roman" w:hAnsi="Times New Roman"/>
          <w:sz w:val="24"/>
          <w:szCs w:val="24"/>
        </w:rPr>
        <w:t>Director</w:t>
      </w:r>
      <w:r w:rsidR="00062818" w:rsidRPr="00434D6E">
        <w:rPr>
          <w:rFonts w:ascii="Times New Roman" w:hAnsi="Times New Roman"/>
          <w:sz w:val="24"/>
          <w:szCs w:val="24"/>
          <w:lang w:eastAsia="zh-TW"/>
        </w:rPr>
        <w:t xml:space="preserve">’s duties and/or the exercise of the </w:t>
      </w:r>
      <w:r w:rsidR="00062818">
        <w:rPr>
          <w:rFonts w:ascii="Times New Roman" w:hAnsi="Times New Roman"/>
          <w:sz w:val="24"/>
          <w:szCs w:val="24"/>
        </w:rPr>
        <w:t>Director</w:t>
      </w:r>
      <w:r w:rsidR="00062818" w:rsidRPr="00434D6E">
        <w:rPr>
          <w:rFonts w:ascii="Times New Roman" w:hAnsi="Times New Roman"/>
          <w:sz w:val="24"/>
          <w:szCs w:val="24"/>
          <w:lang w:eastAsia="zh-TW"/>
        </w:rPr>
        <w:t>’s powers and/or otherwise in relation to or</w:t>
      </w:r>
      <w:r w:rsidR="00062818" w:rsidRPr="00434D6E">
        <w:rPr>
          <w:rFonts w:ascii="Times New Roman" w:hAnsi="Times New Roman"/>
          <w:sz w:val="24"/>
          <w:szCs w:val="24"/>
        </w:rPr>
        <w:t xml:space="preserve"> in connection with the </w:t>
      </w:r>
      <w:r w:rsidR="00062818">
        <w:rPr>
          <w:rFonts w:ascii="Times New Roman" w:hAnsi="Times New Roman"/>
          <w:sz w:val="24"/>
          <w:szCs w:val="24"/>
        </w:rPr>
        <w:t>Director</w:t>
      </w:r>
      <w:r w:rsidR="00062818" w:rsidRPr="00434D6E">
        <w:rPr>
          <w:rFonts w:ascii="Times New Roman" w:hAnsi="Times New Roman"/>
          <w:sz w:val="24"/>
          <w:szCs w:val="24"/>
        </w:rPr>
        <w:t xml:space="preserve">’s </w:t>
      </w:r>
      <w:r w:rsidR="00062818" w:rsidRPr="00434D6E">
        <w:rPr>
          <w:rFonts w:ascii="Times New Roman" w:hAnsi="Times New Roman"/>
          <w:sz w:val="24"/>
          <w:szCs w:val="24"/>
          <w:lang w:eastAsia="zh-TW"/>
        </w:rPr>
        <w:t>duties, powers or office.</w:t>
      </w:r>
      <w:r w:rsidR="008A318F">
        <w:rPr>
          <w:rFonts w:ascii="Times New Roman" w:hAnsi="Times New Roman"/>
          <w:color w:val="000000"/>
          <w:sz w:val="24"/>
          <w:szCs w:val="24"/>
        </w:rPr>
        <w:t>]</w:t>
      </w:r>
    </w:p>
    <w:p w14:paraId="5D6D60B4" w14:textId="5D2AAF5E" w:rsidR="00062818" w:rsidRPr="00D977F7" w:rsidRDefault="008A318F" w:rsidP="00824CC4">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20" w:after="48"/>
        <w:ind w:hanging="720"/>
        <w:jc w:val="both"/>
        <w:rPr>
          <w:rFonts w:ascii="Times New Roman" w:hAnsi="Times New Roman"/>
          <w:color w:val="000000"/>
          <w:sz w:val="24"/>
          <w:szCs w:val="24"/>
        </w:rPr>
      </w:pPr>
      <w:r>
        <w:rPr>
          <w:rFonts w:ascii="Times New Roman" w:hAnsi="Times New Roman"/>
          <w:sz w:val="24"/>
          <w:szCs w:val="24"/>
        </w:rPr>
        <w:t>[</w:t>
      </w:r>
      <w:r w:rsidR="00062818" w:rsidRPr="00434D6E">
        <w:rPr>
          <w:rFonts w:ascii="Times New Roman" w:hAnsi="Times New Roman"/>
          <w:sz w:val="24"/>
          <w:szCs w:val="24"/>
        </w:rPr>
        <w:t xml:space="preserve">Clause </w:t>
      </w:r>
      <w:r w:rsidR="00062818">
        <w:rPr>
          <w:rFonts w:ascii="Times New Roman" w:hAnsi="Times New Roman"/>
          <w:sz w:val="24"/>
          <w:szCs w:val="24"/>
        </w:rPr>
        <w:t>2</w:t>
      </w:r>
      <w:r w:rsidR="00895B0C">
        <w:rPr>
          <w:rFonts w:ascii="Times New Roman" w:hAnsi="Times New Roman"/>
          <w:sz w:val="24"/>
          <w:szCs w:val="24"/>
        </w:rPr>
        <w:t>45</w:t>
      </w:r>
      <w:r w:rsidR="00062818" w:rsidRPr="00434D6E">
        <w:rPr>
          <w:rFonts w:ascii="Times New Roman" w:hAnsi="Times New Roman"/>
          <w:sz w:val="24"/>
          <w:szCs w:val="24"/>
        </w:rPr>
        <w:t xml:space="preserve"> only applies if the indemnity does not cover:</w:t>
      </w:r>
      <w:r w:rsidR="00062818" w:rsidRPr="00D977F7">
        <w:rPr>
          <w:rFonts w:ascii="Times New Roman" w:hAnsi="Times New Roman"/>
          <w:color w:val="000000"/>
          <w:sz w:val="24"/>
          <w:szCs w:val="24"/>
        </w:rPr>
        <w:t xml:space="preserve"> </w:t>
      </w:r>
      <w:r w:rsidR="00062818">
        <w:rPr>
          <w:rFonts w:ascii="Times New Roman" w:hAnsi="Times New Roman"/>
          <w:color w:val="000000"/>
          <w:sz w:val="24"/>
          <w:szCs w:val="24"/>
        </w:rPr>
        <w:t xml:space="preserve">  </w:t>
      </w:r>
    </w:p>
    <w:p w14:paraId="5D6D60B5" w14:textId="53418BC3" w:rsidR="00062818" w:rsidRPr="00434D6E" w:rsidRDefault="00062818">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(a)</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14:paraId="5D6D60B6" w14:textId="77777777"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a fine imposed in criminal proceedings; or</w:t>
      </w:r>
    </w:p>
    <w:p w14:paraId="5D6D60B7" w14:textId="77777777"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14:paraId="5D6D60B8" w14:textId="00E1D9FC" w:rsidR="00062818" w:rsidRPr="00434D6E" w:rsidRDefault="00062818" w:rsidP="009D5DFA">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14:paraId="5D6D60B9"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lastRenderedPageBreak/>
        <w:t>(i)</w:t>
      </w:r>
      <w:r w:rsidRPr="00434D6E">
        <w:rPr>
          <w:rFonts w:ascii="Times New Roman" w:hAnsi="Times New Roman"/>
          <w:sz w:val="24"/>
          <w:szCs w:val="24"/>
        </w:rPr>
        <w:tab/>
        <w:t xml:space="preserve">in defending criminal proceedings in which the </w:t>
      </w:r>
      <w:r>
        <w:rPr>
          <w:rFonts w:ascii="Times New Roman" w:hAnsi="Times New Roman"/>
          <w:sz w:val="24"/>
          <w:szCs w:val="24"/>
        </w:rPr>
        <w:t>Director</w:t>
      </w:r>
      <w:r w:rsidRPr="00434D6E">
        <w:rPr>
          <w:rFonts w:ascii="Times New Roman" w:hAnsi="Times New Roman"/>
          <w:sz w:val="24"/>
          <w:szCs w:val="24"/>
        </w:rPr>
        <w:t xml:space="preserve"> is convicted;</w:t>
      </w:r>
    </w:p>
    <w:p w14:paraId="5D6D60BA"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Pr>
          <w:rFonts w:ascii="Times New Roman" w:hAnsi="Times New Roman"/>
          <w:sz w:val="24"/>
          <w:szCs w:val="24"/>
        </w:rPr>
        <w:t>Director</w:t>
      </w:r>
      <w:r w:rsidRPr="00434D6E">
        <w:rPr>
          <w:rFonts w:ascii="Times New Roman" w:hAnsi="Times New Roman"/>
          <w:sz w:val="24"/>
          <w:szCs w:val="24"/>
        </w:rPr>
        <w:t>;</w:t>
      </w:r>
    </w:p>
    <w:p w14:paraId="5D6D60BB"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Pr>
          <w:rFonts w:ascii="Times New Roman" w:hAnsi="Times New Roman"/>
          <w:sz w:val="24"/>
          <w:szCs w:val="24"/>
        </w:rPr>
        <w:t>Director</w:t>
      </w:r>
      <w:r w:rsidRPr="00434D6E">
        <w:rPr>
          <w:rFonts w:ascii="Times New Roman" w:hAnsi="Times New Roman"/>
          <w:sz w:val="24"/>
          <w:szCs w:val="24"/>
        </w:rPr>
        <w:t>;</w:t>
      </w:r>
    </w:p>
    <w:p w14:paraId="5D6D60BC"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(iv)</w:t>
      </w:r>
      <w:r w:rsidRPr="00434D6E">
        <w:rPr>
          <w:rFonts w:ascii="Times New Roman" w:hAnsi="Times New Roman"/>
          <w:sz w:val="24"/>
          <w:szCs w:val="24"/>
        </w:rPr>
        <w:tab/>
        <w:t xml:space="preserve">in connection with an application for relief under any laws in which the Court refuses to grant the </w:t>
      </w:r>
      <w:r>
        <w:rPr>
          <w:rFonts w:ascii="Times New Roman" w:hAnsi="Times New Roman"/>
          <w:sz w:val="24"/>
          <w:szCs w:val="24"/>
        </w:rPr>
        <w:t>Director</w:t>
      </w:r>
      <w:r w:rsidRPr="00434D6E">
        <w:rPr>
          <w:rFonts w:ascii="Times New Roman" w:hAnsi="Times New Roman"/>
          <w:sz w:val="24"/>
          <w:szCs w:val="24"/>
        </w:rPr>
        <w:t xml:space="preserve"> relief; or</w:t>
      </w:r>
    </w:p>
    <w:p w14:paraId="5D6D60BD" w14:textId="77777777" w:rsidR="00062818" w:rsidRPr="00434D6E" w:rsidRDefault="00062818" w:rsidP="00602AB0">
      <w:pPr>
        <w:spacing w:before="120" w:after="120"/>
        <w:ind w:left="2127" w:hanging="709"/>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in connection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14:paraId="5D6D60BE" w14:textId="77777777" w:rsidR="00062818" w:rsidRPr="00434D6E" w:rsidRDefault="00062818" w:rsidP="00062818">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14:paraId="5D6D60BF"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14:paraId="5D6D60C0"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14:paraId="5D6D60C1"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14:paraId="5D6D60C2"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14:paraId="5D6D60C3"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14:paraId="5D6D60C4"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14:paraId="5D6D60C5" w14:textId="3A984E97" w:rsidR="00062818" w:rsidRPr="00434D6E" w:rsidRDefault="00062818" w:rsidP="00D83BBA">
      <w:pPr>
        <w:spacing w:before="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8A318F">
        <w:rPr>
          <w:rFonts w:ascii="Times New Roman" w:hAnsi="Times New Roman"/>
          <w:sz w:val="24"/>
          <w:szCs w:val="24"/>
        </w:rPr>
        <w:t>]</w:t>
      </w:r>
    </w:p>
    <w:p w14:paraId="774D418F" w14:textId="77777777" w:rsidR="00D83BBA" w:rsidRPr="00434D6E" w:rsidRDefault="00D83BBA" w:rsidP="00D83BBA">
      <w:pPr>
        <w:spacing w:before="120"/>
        <w:ind w:left="2836" w:hanging="709"/>
        <w:jc w:val="both"/>
        <w:rPr>
          <w:rFonts w:ascii="Times New Roman" w:hAnsi="Times New Roman"/>
          <w:sz w:val="24"/>
          <w:szCs w:val="24"/>
        </w:rPr>
      </w:pPr>
    </w:p>
    <w:p w14:paraId="5D6D60C6" w14:textId="0035FB65" w:rsidR="00062818" w:rsidRPr="00D977F7" w:rsidRDefault="008A318F" w:rsidP="00D83BBA">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w:t>
      </w:r>
      <w:r w:rsidR="00062818">
        <w:rPr>
          <w:rFonts w:ascii="Times New Roman" w:hAnsi="Times New Roman"/>
          <w:sz w:val="24"/>
          <w:szCs w:val="24"/>
        </w:rPr>
        <w:t>A Director</w:t>
      </w:r>
      <w:r w:rsidR="00062818" w:rsidRPr="00434D6E">
        <w:rPr>
          <w:rFonts w:ascii="Times New Roman" w:hAnsi="Times New Roman"/>
          <w:sz w:val="24"/>
          <w:szCs w:val="24"/>
        </w:rPr>
        <w:t xml:space="preserve"> </w:t>
      </w:r>
      <w:r w:rsidR="00062818"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r w:rsidR="00062818" w:rsidRPr="00D977F7">
        <w:rPr>
          <w:rFonts w:ascii="Times New Roman" w:hAnsi="Times New Roman"/>
          <w:color w:val="000000"/>
          <w:sz w:val="24"/>
          <w:szCs w:val="24"/>
        </w:rPr>
        <w:t xml:space="preserve"> </w:t>
      </w:r>
      <w:r>
        <w:rPr>
          <w:rFonts w:ascii="Times New Roman" w:hAnsi="Times New Roman"/>
          <w:color w:val="000000"/>
          <w:sz w:val="24"/>
          <w:szCs w:val="24"/>
        </w:rPr>
        <w:t>]</w:t>
      </w:r>
    </w:p>
    <w:p w14:paraId="5D6D60CB" w14:textId="77777777" w:rsidR="00062818" w:rsidRPr="00D977F7" w:rsidRDefault="00062818" w:rsidP="00062818"/>
    <w:p w14:paraId="5D6D60CC" w14:textId="77777777" w:rsidR="00771E43" w:rsidRPr="00771E43" w:rsidRDefault="00771E43" w:rsidP="00824CC4">
      <w:pPr>
        <w:pStyle w:val="Heading1"/>
        <w:spacing w:after="240"/>
        <w:ind w:hanging="11"/>
        <w:jc w:val="center"/>
      </w:pPr>
      <w:bookmarkStart w:id="478" w:name="_Toc520344159"/>
      <w:bookmarkStart w:id="479" w:name="_Toc520478252"/>
      <w:bookmarkStart w:id="480" w:name="_Toc520481290"/>
      <w:bookmarkStart w:id="481" w:name="_Toc520483449"/>
      <w:bookmarkStart w:id="482" w:name="_Toc520484472"/>
      <w:bookmarkStart w:id="483" w:name="_Toc520486842"/>
      <w:bookmarkStart w:id="484" w:name="_Toc520496619"/>
      <w:bookmarkStart w:id="485" w:name="_Toc520497781"/>
      <w:bookmarkStart w:id="486" w:name="_Toc520498623"/>
      <w:bookmarkStart w:id="487" w:name="_Toc520498856"/>
      <w:r>
        <w:t>INVESTMENT MANAGER</w:t>
      </w:r>
      <w:r>
        <w:rPr>
          <w:rStyle w:val="FootnoteReference"/>
        </w:rPr>
        <w:footnoteReference w:id="54"/>
      </w:r>
      <w:bookmarkEnd w:id="477"/>
      <w:bookmarkEnd w:id="478"/>
      <w:bookmarkEnd w:id="479"/>
      <w:bookmarkEnd w:id="480"/>
      <w:bookmarkEnd w:id="481"/>
      <w:bookmarkEnd w:id="482"/>
      <w:bookmarkEnd w:id="483"/>
      <w:bookmarkEnd w:id="484"/>
      <w:bookmarkEnd w:id="485"/>
      <w:bookmarkEnd w:id="486"/>
      <w:bookmarkEnd w:id="487"/>
    </w:p>
    <w:p w14:paraId="5D6D60CD" w14:textId="77777777" w:rsidR="008105C8" w:rsidRPr="00412784"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w:t>
      </w:r>
      <w:r>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Pr>
          <w:rFonts w:ascii="Times New Roman" w:hAnsi="Times New Roman"/>
          <w:color w:val="000000"/>
          <w:sz w:val="24"/>
        </w:rPr>
        <w:t xml:space="preserve">the </w:t>
      </w:r>
      <w:r w:rsidRPr="00EB69C0">
        <w:rPr>
          <w:rFonts w:ascii="Times New Roman" w:hAnsi="Times New Roman"/>
          <w:color w:val="000000"/>
          <w:sz w:val="24"/>
        </w:rPr>
        <w:t xml:space="preserve">duties </w:t>
      </w:r>
      <w:r>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Pr>
          <w:rFonts w:ascii="Times New Roman" w:hAnsi="Times New Roman"/>
          <w:color w:val="000000"/>
          <w:sz w:val="24"/>
        </w:rPr>
        <w:t xml:space="preserve">, including </w:t>
      </w:r>
      <w:r w:rsidRPr="00EB69C0">
        <w:rPr>
          <w:rFonts w:ascii="Times New Roman" w:hAnsi="Times New Roman"/>
          <w:color w:val="000000"/>
          <w:sz w:val="24"/>
        </w:rPr>
        <w:t xml:space="preserve">investment management, valuation and pricing of the </w:t>
      </w:r>
      <w:r>
        <w:rPr>
          <w:rFonts w:ascii="Times New Roman" w:hAnsi="Times New Roman"/>
          <w:color w:val="000000"/>
          <w:sz w:val="24"/>
        </w:rPr>
        <w:t>S</w:t>
      </w:r>
      <w:r w:rsidRPr="00EB69C0">
        <w:rPr>
          <w:rFonts w:ascii="Times New Roman" w:hAnsi="Times New Roman"/>
          <w:color w:val="000000"/>
          <w:sz w:val="24"/>
        </w:rPr>
        <w:t xml:space="preserve">cheme </w:t>
      </w:r>
      <w:r>
        <w:rPr>
          <w:rFonts w:ascii="Times New Roman" w:hAnsi="Times New Roman"/>
          <w:color w:val="000000"/>
          <w:sz w:val="24"/>
        </w:rPr>
        <w:t>P</w:t>
      </w:r>
      <w:r w:rsidRPr="00EB69C0">
        <w:rPr>
          <w:rFonts w:ascii="Times New Roman" w:hAnsi="Times New Roman"/>
          <w:color w:val="000000"/>
          <w:sz w:val="24"/>
        </w:rPr>
        <w:t>roperty</w:t>
      </w:r>
      <w:r w:rsidRPr="004F52A2">
        <w:rPr>
          <w:rFonts w:ascii="Times New Roman" w:hAnsi="Times New Roman"/>
          <w:color w:val="000000"/>
          <w:sz w:val="24"/>
          <w:vertAlign w:val="superscript"/>
        </w:rPr>
        <w:footnoteReference w:id="55"/>
      </w:r>
      <w:r w:rsidRPr="00EB69C0">
        <w:rPr>
          <w:rFonts w:ascii="Times New Roman" w:hAnsi="Times New Roman"/>
          <w:color w:val="000000"/>
          <w:sz w:val="24"/>
        </w:rPr>
        <w:t xml:space="preserve"> of the Company</w:t>
      </w:r>
      <w:r>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(with the agreement of the </w:t>
      </w:r>
      <w:r>
        <w:rPr>
          <w:rFonts w:ascii="Times New Roman" w:hAnsi="Times New Roman"/>
          <w:color w:val="000000"/>
          <w:sz w:val="24"/>
        </w:rPr>
        <w:t>Investment Manager</w:t>
      </w:r>
      <w:r w:rsidRPr="00EB69C0">
        <w:rPr>
          <w:rFonts w:ascii="Times New Roman" w:hAnsi="Times New Roman"/>
          <w:color w:val="000000"/>
          <w:sz w:val="24"/>
        </w:rPr>
        <w:t>) determine</w:t>
      </w:r>
      <w:r>
        <w:rPr>
          <w:rFonts w:ascii="Times New Roman" w:hAnsi="Times New Roman"/>
          <w:color w:val="000000"/>
          <w:sz w:val="24"/>
        </w:rPr>
        <w:t xml:space="preserve">. </w:t>
      </w:r>
    </w:p>
    <w:p w14:paraId="5D6D60CE" w14:textId="2BB28FB7" w:rsidR="008105C8"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The Company shall enter into an Investment Management Agreement with the Investment Manager</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14:paraId="7BFA5731" w14:textId="473E9614" w:rsidR="008A001B" w:rsidRDefault="008A001B" w:rsidP="008105C8">
      <w:pPr>
        <w:pStyle w:val="Level2"/>
        <w:numPr>
          <w:ilvl w:val="0"/>
          <w:numId w:val="75"/>
        </w:numPr>
        <w:spacing w:line="240" w:lineRule="auto"/>
        <w:ind w:left="1418" w:hanging="698"/>
      </w:pPr>
      <w:r>
        <w:t xml:space="preserve">in the exercise of any powers, discretions or obligations granted to it or agreed to it, the Investment </w:t>
      </w:r>
      <w:r w:rsidR="008105C8">
        <w:t xml:space="preserve">Manager </w:t>
      </w:r>
      <w:r w:rsidR="008105C8" w:rsidRPr="00661CBA">
        <w:t xml:space="preserve">shall </w:t>
      </w:r>
      <w:r>
        <w:t xml:space="preserve">exercise due skill, care and diligence and shall owe duties in accordance with the Investment Management Agreement and pursuant to all applicable Laws and Regulations (including its obligations under the the Code) to the Company and the Shareholders; </w:t>
      </w:r>
    </w:p>
    <w:p w14:paraId="5D6D60CF" w14:textId="02E7F522" w:rsidR="008105C8" w:rsidRPr="00EB69C0" w:rsidRDefault="008A001B" w:rsidP="008105C8">
      <w:pPr>
        <w:pStyle w:val="Level2"/>
        <w:numPr>
          <w:ilvl w:val="0"/>
          <w:numId w:val="75"/>
        </w:numPr>
        <w:spacing w:line="240" w:lineRule="auto"/>
        <w:ind w:left="1418" w:hanging="698"/>
      </w:pPr>
      <w:r>
        <w:t>t</w:t>
      </w:r>
      <w:r w:rsidR="008105C8" w:rsidRPr="00661CBA">
        <w:t xml:space="preserve">he </w:t>
      </w:r>
      <w:r w:rsidR="008105C8">
        <w:t>Investment Manager</w:t>
      </w:r>
      <w:r w:rsidR="008105C8" w:rsidRPr="00661CBA">
        <w:t xml:space="preserve"> in </w:t>
      </w:r>
      <w:r>
        <w:t>exercising its duties and powers</w:t>
      </w:r>
      <w:r w:rsidR="008105C8" w:rsidRPr="00661CBA">
        <w:t xml:space="preserve"> under </w:t>
      </w:r>
      <w:r w:rsidR="008105C8">
        <w:t>the Investment Management Agreement</w:t>
      </w:r>
      <w:r w:rsidR="008105C8" w:rsidRPr="00661CBA">
        <w:t xml:space="preserve"> </w:t>
      </w:r>
      <w:r w:rsidR="0026507D">
        <w:t>in relation</w:t>
      </w:r>
      <w:r w:rsidR="00D029A5">
        <w:t xml:space="preserve"> to the Company and/or any Sub-F</w:t>
      </w:r>
      <w:r w:rsidR="0026507D">
        <w:t>und shall</w:t>
      </w:r>
      <w:r w:rsidR="0026507D" w:rsidRPr="00661CBA">
        <w:t xml:space="preserve"> </w:t>
      </w:r>
      <w:r w:rsidR="008105C8" w:rsidRPr="00661CBA">
        <w:t xml:space="preserve">at all times comply with the applicable </w:t>
      </w:r>
      <w:r w:rsidR="008105C8">
        <w:t xml:space="preserve">Laws and Regulations </w:t>
      </w:r>
      <w:r w:rsidR="008105C8" w:rsidRPr="00661CBA">
        <w:t xml:space="preserve">and shall act at all times in compliance with and in a manner consistent with the </w:t>
      </w:r>
      <w:r w:rsidR="008105C8">
        <w:t>Laws and Regulations</w:t>
      </w:r>
      <w:r w:rsidR="008105C8" w:rsidRPr="00661CBA">
        <w:t xml:space="preserve"> (</w:t>
      </w:r>
      <w:r w:rsidR="0026507D">
        <w:t>including its obligations under the Code)</w:t>
      </w:r>
      <w:r w:rsidR="0026507D" w:rsidRPr="00661CBA">
        <w:t xml:space="preserve"> </w:t>
      </w:r>
      <w:r w:rsidR="008105C8" w:rsidRPr="00661CBA">
        <w:t>(as may be modified by any applicable waiver</w:t>
      </w:r>
      <w:r w:rsidR="008105C8">
        <w:t>s or exemptions granted by the SFC</w:t>
      </w:r>
      <w:r w:rsidR="008105C8" w:rsidRPr="00661CBA">
        <w:t>)</w:t>
      </w:r>
      <w:r w:rsidR="006A7F99">
        <w:t>;</w:t>
      </w:r>
      <w:r w:rsidR="008105C8">
        <w:t xml:space="preserve"> </w:t>
      </w:r>
    </w:p>
    <w:p w14:paraId="5D6D60D1" w14:textId="676434F0" w:rsidR="008105C8" w:rsidRDefault="00A272AB" w:rsidP="008105C8">
      <w:pPr>
        <w:pStyle w:val="Level2"/>
        <w:numPr>
          <w:ilvl w:val="0"/>
          <w:numId w:val="75"/>
        </w:numPr>
        <w:spacing w:line="240" w:lineRule="auto"/>
        <w:ind w:left="1418" w:hanging="698"/>
      </w:pPr>
      <w:r>
        <w:t>n</w:t>
      </w:r>
      <w:r w:rsidR="008105C8">
        <w:t>o provision shall be construed as (i) providing any exemption of any liability of the Investment Manager to the Shareholders under Hong Kong law</w:t>
      </w:r>
      <w:r w:rsidR="00AF2441">
        <w:rPr>
          <w:rStyle w:val="FootnoteReference"/>
        </w:rPr>
        <w:footnoteReference w:id="56"/>
      </w:r>
      <w:r w:rsidR="008105C8">
        <w:t xml:space="preserve">, nor may the Investment Manager be indemnified against such liability by Shareholders or at the Shareholders’ expense, (ii) diminishing or exempting the Investment Manager from any of its duties and liabilities under the Laws and Regulations, and </w:t>
      </w:r>
      <w:r w:rsidR="006A7F99">
        <w:t>no</w:t>
      </w:r>
      <w:r w:rsidR="008105C8">
        <w:t xml:space="preserve"> provision </w:t>
      </w:r>
      <w:r w:rsidR="006A7F99">
        <w:t>shall have the</w:t>
      </w:r>
      <w:r w:rsidR="008105C8">
        <w:t xml:space="preserve"> effect of providing any of such exemption or indemnity</w:t>
      </w:r>
      <w:r w:rsidR="008105C8">
        <w:rPr>
          <w:rStyle w:val="FootnoteReference"/>
          <w:color w:val="000000"/>
        </w:rPr>
        <w:footnoteReference w:id="57"/>
      </w:r>
      <w:r w:rsidR="008105C8">
        <w:t>.</w:t>
      </w:r>
    </w:p>
    <w:p w14:paraId="5D6D60D2" w14:textId="16EF5470" w:rsidR="00776AF9" w:rsidRPr="00A10728" w:rsidRDefault="001C0943" w:rsidP="00776AF9">
      <w:pPr>
        <w:pStyle w:val="Level2"/>
        <w:numPr>
          <w:ilvl w:val="0"/>
          <w:numId w:val="75"/>
        </w:numPr>
        <w:spacing w:line="240" w:lineRule="auto"/>
        <w:ind w:left="1418" w:hanging="698"/>
      </w:pPr>
      <w:r>
        <w:t>t</w:t>
      </w:r>
      <w:r w:rsidR="00776AF9">
        <w:t>he</w:t>
      </w:r>
      <w:r w:rsidR="00776AF9" w:rsidRPr="00EB69C0">
        <w:t xml:space="preserve"> Investment Manager must retire </w:t>
      </w:r>
      <w:r w:rsidR="00776AF9">
        <w:t xml:space="preserve">in the case of (i) below, and must be </w:t>
      </w:r>
      <w:r w:rsidR="00776AF9" w:rsidRPr="00A10728">
        <w:t xml:space="preserve">subject to removal by notice in writing </w:t>
      </w:r>
      <w:r w:rsidR="0026507D">
        <w:t xml:space="preserve">from the Directors </w:t>
      </w:r>
      <w:r w:rsidR="00776AF9" w:rsidRPr="00A10728">
        <w:t>in the case of (ii) or (iii) below</w:t>
      </w:r>
      <w:r w:rsidR="00776AF9" w:rsidRPr="00A10728">
        <w:rPr>
          <w:vertAlign w:val="superscript"/>
        </w:rPr>
        <w:footnoteReference w:id="58"/>
      </w:r>
      <w:r w:rsidR="0026507D">
        <w:t>:</w:t>
      </w:r>
    </w:p>
    <w:p w14:paraId="5D6D60D3" w14:textId="77777777" w:rsidR="00776AF9" w:rsidRPr="00A10728" w:rsidRDefault="00776AF9" w:rsidP="00776AF9">
      <w:pPr>
        <w:pStyle w:val="Level3"/>
        <w:numPr>
          <w:ilvl w:val="2"/>
          <w:numId w:val="76"/>
        </w:numPr>
        <w:spacing w:line="240" w:lineRule="auto"/>
        <w:ind w:left="2138"/>
      </w:pPr>
      <w:r w:rsidRPr="00A10728">
        <w:t xml:space="preserve">when it ceases to be eligible to be an Investment Manager or is prohibited from being an Investment Manager under the Laws and Regulations or when the SFC withdraws its approval of the Investment Manager;  </w:t>
      </w:r>
    </w:p>
    <w:p w14:paraId="5D6D60D4" w14:textId="77777777" w:rsidR="00776AF9" w:rsidRPr="00A10728" w:rsidRDefault="00776AF9" w:rsidP="00776AF9">
      <w:pPr>
        <w:pStyle w:val="Level3"/>
        <w:numPr>
          <w:ilvl w:val="2"/>
          <w:numId w:val="76"/>
        </w:numPr>
        <w:spacing w:line="240" w:lineRule="auto"/>
        <w:ind w:left="2138"/>
      </w:pPr>
      <w:r w:rsidRPr="00A10728">
        <w:t xml:space="preserve">when it goes into liquidation, becomes bankrupt or has a receiver appointed over its assets; </w:t>
      </w:r>
    </w:p>
    <w:p w14:paraId="5D6D60D5" w14:textId="4C985D6F" w:rsidR="00776AF9" w:rsidRPr="00A10728" w:rsidRDefault="00776AF9" w:rsidP="00776AF9">
      <w:pPr>
        <w:pStyle w:val="Level3"/>
        <w:numPr>
          <w:ilvl w:val="2"/>
          <w:numId w:val="76"/>
        </w:numPr>
        <w:spacing w:line="240" w:lineRule="auto"/>
        <w:ind w:left="2138"/>
      </w:pPr>
      <w:r w:rsidRPr="00A10728">
        <w:t xml:space="preserve">when for good and sufficient reason, the Directors state in writing that a change in the Investment Manager is desirable in the interests of the Shareholders. </w:t>
      </w:r>
    </w:p>
    <w:p w14:paraId="5D6D60D6" w14:textId="77777777" w:rsidR="00776AF9" w:rsidRPr="00A10728" w:rsidRDefault="00776AF9" w:rsidP="00776AF9">
      <w:pPr>
        <w:pStyle w:val="Level2"/>
        <w:numPr>
          <w:ilvl w:val="0"/>
          <w:numId w:val="75"/>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14:paraId="5D6D60D7" w14:textId="77777777" w:rsidR="008105C8" w:rsidRPr="008105C8" w:rsidRDefault="008105C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8105C8">
        <w:rPr>
          <w:rFonts w:ascii="Times New Roman" w:hAnsi="Times New Roman"/>
          <w:color w:val="000000"/>
          <w:sz w:val="24"/>
        </w:rPr>
        <w:t xml:space="preserve">In the event that the Investment Manager shall retire or be removed or its appointment shall otherwise terminate, the Company shall appoint another corporation eligible under the Laws and Regulations to act as the investment manager of an OFC which is approved by the SFC to be the Investment Manager in place of the Investment </w:t>
      </w:r>
      <w:r w:rsidRPr="008105C8">
        <w:rPr>
          <w:rFonts w:ascii="Times New Roman" w:hAnsi="Times New Roman"/>
          <w:color w:val="000000"/>
          <w:sz w:val="24"/>
        </w:rPr>
        <w:lastRenderedPageBreak/>
        <w:t>Manager so retiring or being removed on or before the expiry of any period of notice of such retirement or removal</w:t>
      </w:r>
      <w:r>
        <w:rPr>
          <w:rFonts w:ascii="Times New Roman" w:hAnsi="Times New Roman"/>
          <w:color w:val="000000"/>
          <w:sz w:val="24"/>
        </w:rPr>
        <w:t>.</w:t>
      </w:r>
      <w:r w:rsidRPr="00EB69C0">
        <w:rPr>
          <w:vertAlign w:val="superscript"/>
        </w:rPr>
        <w:footnoteReference w:id="59"/>
      </w:r>
      <w:r w:rsidRPr="003B7556">
        <w:rPr>
          <w:color w:val="000000"/>
        </w:rPr>
        <w:t xml:space="preserve"> </w:t>
      </w:r>
    </w:p>
    <w:p w14:paraId="5D6D60D8" w14:textId="77777777" w:rsidR="008105C8" w:rsidRPr="008A1A9E"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8A1A9E">
        <w:rPr>
          <w:rFonts w:ascii="Times New Roman" w:hAnsi="Times New Roman"/>
          <w:color w:val="000000"/>
          <w:sz w:val="24"/>
        </w:rPr>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14:paraId="5D6D60D9" w14:textId="1997D532" w:rsidR="00771E43" w:rsidRPr="00771E43" w:rsidRDefault="00C4538B" w:rsidP="003B7556">
      <w:pPr>
        <w:pStyle w:val="Heading1"/>
        <w:spacing w:after="240"/>
        <w:jc w:val="center"/>
      </w:pPr>
      <w:r>
        <w:tab/>
      </w:r>
      <w:bookmarkStart w:id="488" w:name="_Toc516173751"/>
      <w:bookmarkStart w:id="489" w:name="_Toc520344160"/>
      <w:bookmarkStart w:id="490" w:name="_Toc520478253"/>
      <w:bookmarkStart w:id="491" w:name="_Toc520481291"/>
      <w:bookmarkStart w:id="492" w:name="_Toc520483450"/>
      <w:bookmarkStart w:id="493" w:name="_Toc520484473"/>
      <w:bookmarkStart w:id="494" w:name="_Toc520486843"/>
      <w:bookmarkStart w:id="495" w:name="_Toc520496620"/>
      <w:bookmarkStart w:id="496" w:name="_Toc520497782"/>
      <w:bookmarkStart w:id="497" w:name="_Toc520498624"/>
      <w:bookmarkStart w:id="498" w:name="_Toc520498857"/>
      <w:r w:rsidR="00771E43">
        <w:t>CUSTODIAN</w:t>
      </w:r>
      <w:r w:rsidR="000B044F">
        <w:rPr>
          <w:rStyle w:val="FootnoteReference"/>
        </w:rPr>
        <w:footnoteReference w:id="60"/>
      </w:r>
      <w:bookmarkEnd w:id="488"/>
      <w:bookmarkEnd w:id="489"/>
      <w:bookmarkEnd w:id="490"/>
      <w:bookmarkEnd w:id="491"/>
      <w:bookmarkEnd w:id="492"/>
      <w:bookmarkEnd w:id="493"/>
      <w:bookmarkEnd w:id="494"/>
      <w:bookmarkEnd w:id="495"/>
      <w:bookmarkEnd w:id="496"/>
      <w:bookmarkEnd w:id="497"/>
      <w:bookmarkEnd w:id="498"/>
    </w:p>
    <w:p w14:paraId="5D6D60DA" w14:textId="77777777" w:rsidR="00B3621D" w:rsidRPr="00AF7600"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Directors shall subject to the approval of the SFC appoint a</w:t>
      </w:r>
      <w:r>
        <w:rPr>
          <w:rFonts w:ascii="Times New Roman" w:hAnsi="Times New Roman"/>
          <w:color w:val="000000"/>
          <w:sz w:val="24"/>
        </w:rPr>
        <w:t>ny</w:t>
      </w:r>
      <w:r w:rsidRPr="00EB69C0">
        <w:rPr>
          <w:rFonts w:ascii="Times New Roman" w:hAnsi="Times New Roman"/>
          <w:color w:val="000000"/>
          <w:sz w:val="24"/>
        </w:rPr>
        <w:t xml:space="preserve"> </w:t>
      </w:r>
      <w:r>
        <w:rPr>
          <w:rFonts w:ascii="Times New Roman" w:hAnsi="Times New Roman"/>
          <w:color w:val="000000"/>
          <w:sz w:val="24"/>
        </w:rPr>
        <w:t xml:space="preserve">corporation which is 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Pr>
          <w:rFonts w:ascii="Times New Roman" w:hAnsi="Times New Roman"/>
          <w:color w:val="000000"/>
          <w:sz w:val="24"/>
        </w:rPr>
        <w:t xml:space="preserve">to </w:t>
      </w:r>
      <w:r w:rsidRPr="00EB69C0">
        <w:rPr>
          <w:rFonts w:ascii="Times New Roman" w:hAnsi="Times New Roman"/>
          <w:color w:val="000000"/>
          <w:sz w:val="24"/>
        </w:rPr>
        <w:t xml:space="preserve">perform </w:t>
      </w:r>
      <w:r>
        <w:rPr>
          <w:rFonts w:ascii="Times New Roman" w:hAnsi="Times New Roman"/>
          <w:color w:val="000000"/>
          <w:sz w:val="24"/>
        </w:rPr>
        <w:t>the</w:t>
      </w:r>
      <w:r w:rsidRPr="00EB69C0">
        <w:rPr>
          <w:rFonts w:ascii="Times New Roman" w:hAnsi="Times New Roman"/>
          <w:color w:val="000000"/>
          <w:sz w:val="24"/>
        </w:rPr>
        <w:t xml:space="preserve"> duties </w:t>
      </w:r>
      <w:r>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Pr>
          <w:rFonts w:ascii="Times New Roman" w:hAnsi="Times New Roman"/>
          <w:color w:val="000000"/>
          <w:sz w:val="24"/>
        </w:rPr>
        <w:t xml:space="preserve">.  </w:t>
      </w:r>
    </w:p>
    <w:p w14:paraId="5D6D60DB" w14:textId="7AC93B9F" w:rsidR="00FD1DDA" w:rsidRPr="00B3621D"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14:paraId="249D42D4" w14:textId="076B0601" w:rsidR="00A272AB" w:rsidRPr="00600DC3" w:rsidRDefault="00A272AB" w:rsidP="00824D10">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920282">
        <w:rPr>
          <w:rFonts w:ascii="Times New Roman" w:hAnsi="Times New Roman"/>
          <w:color w:val="000000"/>
          <w:sz w:val="24"/>
          <w:szCs w:val="24"/>
        </w:rPr>
        <w:t>C</w:t>
      </w:r>
      <w:r>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Code) to the Company and the Shareholders;  </w:t>
      </w:r>
    </w:p>
    <w:p w14:paraId="40198A05" w14:textId="47912BC2" w:rsidR="00A272AB" w:rsidRPr="005111B5" w:rsidRDefault="00A272AB" w:rsidP="00824CC4">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Pr>
          <w:rFonts w:ascii="Times New Roman" w:hAnsi="Times New Roman"/>
          <w:color w:val="000000"/>
          <w:sz w:val="24"/>
          <w:szCs w:val="24"/>
        </w:rPr>
        <w:t xml:space="preserve">Custodian </w:t>
      </w:r>
      <w:r w:rsidRPr="00600DC3">
        <w:rPr>
          <w:rFonts w:ascii="Times New Roman" w:hAnsi="Times New Roman"/>
          <w:color w:val="000000"/>
          <w:sz w:val="24"/>
          <w:szCs w:val="24"/>
        </w:rPr>
        <w:t>in relation</w:t>
      </w:r>
      <w:r w:rsidR="00D029A5">
        <w:rPr>
          <w:rFonts w:ascii="Times New Roman" w:hAnsi="Times New Roman"/>
          <w:color w:val="000000"/>
          <w:sz w:val="24"/>
          <w:szCs w:val="24"/>
        </w:rPr>
        <w:t xml:space="preserve"> to the Company and/or any Sub-F</w:t>
      </w:r>
      <w:r w:rsidRPr="00600DC3">
        <w:rPr>
          <w:rFonts w:ascii="Times New Roman" w:hAnsi="Times New Roman"/>
          <w:color w:val="000000"/>
          <w:sz w:val="24"/>
          <w:szCs w:val="24"/>
        </w:rPr>
        <w:t>und shall at all times comply with the applicable  Laws and Regulations and shall act at all times in compliance with and in a manner consistent with the Laws and Regulations (including its obligations under the and the Code) (as may be modified by any applicable waivers or exemptions granted by the SFC)</w:t>
      </w:r>
      <w:r w:rsidR="006A7F99">
        <w:rPr>
          <w:rFonts w:ascii="Times New Roman" w:hAnsi="Times New Roman"/>
          <w:color w:val="000000"/>
          <w:sz w:val="24"/>
          <w:szCs w:val="24"/>
        </w:rPr>
        <w:t>;</w:t>
      </w:r>
      <w:r w:rsidRPr="00600DC3">
        <w:rPr>
          <w:rFonts w:ascii="Times New Roman" w:hAnsi="Times New Roman"/>
          <w:color w:val="000000"/>
          <w:sz w:val="24"/>
          <w:szCs w:val="24"/>
        </w:rPr>
        <w:t xml:space="preserve">  </w:t>
      </w:r>
      <w:r w:rsidR="006A7F99">
        <w:rPr>
          <w:rFonts w:ascii="Times New Roman" w:hAnsi="Times New Roman"/>
          <w:color w:val="000000"/>
          <w:sz w:val="24"/>
          <w:szCs w:val="24"/>
        </w:rPr>
        <w:t xml:space="preserve"> </w:t>
      </w:r>
      <w:r w:rsidRPr="005111B5">
        <w:rPr>
          <w:rFonts w:ascii="Times New Roman" w:hAnsi="Times New Roman"/>
          <w:color w:val="000000"/>
          <w:sz w:val="24"/>
          <w:szCs w:val="24"/>
        </w:rPr>
        <w:t xml:space="preserve"> </w:t>
      </w:r>
    </w:p>
    <w:p w14:paraId="5D6D60DD" w14:textId="2E2BFC01" w:rsidR="000D3196" w:rsidRPr="005956B0" w:rsidRDefault="00982377" w:rsidP="003B7556">
      <w:pPr>
        <w:pStyle w:val="Level2"/>
        <w:numPr>
          <w:ilvl w:val="0"/>
          <w:numId w:val="67"/>
        </w:numPr>
        <w:spacing w:line="240" w:lineRule="auto"/>
        <w:ind w:left="1418" w:hanging="709"/>
        <w:rPr>
          <w:color w:val="000000"/>
        </w:rPr>
      </w:pPr>
      <w:r w:rsidRPr="005956B0">
        <w:rPr>
          <w:color w:val="000000"/>
        </w:rPr>
        <w:t>the Custodian shall (i) exercise reasonable care</w:t>
      </w:r>
      <w:r w:rsidR="00CA7B3D">
        <w:rPr>
          <w:color w:val="000000"/>
        </w:rPr>
        <w:t>, skill</w:t>
      </w:r>
      <w:r w:rsidRPr="005956B0">
        <w:rPr>
          <w:color w:val="000000"/>
        </w:rPr>
        <w:t xml:space="preserve"> and diligence in the selection, appointment and </w:t>
      </w:r>
      <w:r w:rsidRPr="000D3196">
        <w:rPr>
          <w:color w:val="000000"/>
        </w:rPr>
        <w:t xml:space="preserve">ongoing monitoring of its nominees, agents and delegates; and (ii) be satisfied that the nominees, agents and delegates retained remain suitably qualified and competent to provide the relevant service; </w:t>
      </w:r>
      <w:r w:rsidRPr="005956B0">
        <w:rPr>
          <w:color w:val="000000"/>
        </w:rPr>
        <w:t>and</w:t>
      </w:r>
    </w:p>
    <w:p w14:paraId="5D6D60DE" w14:textId="22A39BCB" w:rsidR="00D279D3" w:rsidRPr="00037AC4" w:rsidRDefault="00D279D3" w:rsidP="003B7556">
      <w:pPr>
        <w:pStyle w:val="Level2"/>
        <w:numPr>
          <w:ilvl w:val="0"/>
          <w:numId w:val="67"/>
        </w:numPr>
        <w:spacing w:line="240" w:lineRule="auto"/>
        <w:ind w:left="1418" w:hanging="709"/>
        <w:rPr>
          <w:color w:val="000000"/>
        </w:rPr>
      </w:pPr>
      <w:r w:rsidRPr="00037AC4">
        <w:rPr>
          <w:color w:val="000000"/>
        </w:rPr>
        <w:t xml:space="preserve">the Custodian shall exercise reasonable care and diligence: </w:t>
      </w:r>
    </w:p>
    <w:p w14:paraId="5D6D60DF" w14:textId="12A1BD46" w:rsidR="00D279D3" w:rsidRPr="00037AC4" w:rsidRDefault="00D279D3" w:rsidP="003B7556">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t>(i)</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 xml:space="preserve">to ensure that the processes and procedures have been properly implemented by the Custodian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 and </w:t>
      </w:r>
    </w:p>
    <w:p w14:paraId="5D6D60E0" w14:textId="1705C74F" w:rsidR="003618BC" w:rsidRDefault="00D279D3" w:rsidP="002A1FE2">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lastRenderedPageBreak/>
        <w:t xml:space="preserve">(ii)  </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to conduct regular reviews of such Custodian</w:t>
      </w:r>
      <w:r w:rsidR="00FD724E">
        <w:rPr>
          <w:rFonts w:ascii="Times New Roman" w:hAnsi="Times New Roman"/>
          <w:color w:val="000000"/>
          <w:sz w:val="24"/>
          <w:szCs w:val="24"/>
        </w:rPr>
        <w:t>’s</w:t>
      </w:r>
      <w:r w:rsidRPr="00037AC4">
        <w:rPr>
          <w:rFonts w:ascii="Times New Roman" w:hAnsi="Times New Roman"/>
          <w:color w:val="000000"/>
          <w:sz w:val="24"/>
          <w:szCs w:val="24"/>
        </w:rPr>
        <w:t xml:space="preserve">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applicable)’s processes and procedures to ensure that the Custodian remains satisfied that such processes and procedures remain appropriate and adequate for the selection, appointment and ongoing monitoring of </w:t>
      </w:r>
      <w:r w:rsidR="00CA7B3D">
        <w:rPr>
          <w:rFonts w:ascii="Times New Roman" w:hAnsi="Times New Roman"/>
          <w:color w:val="000000"/>
          <w:sz w:val="24"/>
          <w:szCs w:val="24"/>
        </w:rPr>
        <w:t>the</w:t>
      </w:r>
      <w:r w:rsidRPr="00037AC4">
        <w:rPr>
          <w:rFonts w:ascii="Times New Roman" w:hAnsi="Times New Roman"/>
          <w:color w:val="000000"/>
          <w:sz w:val="24"/>
          <w:szCs w:val="24"/>
        </w:rPr>
        <w:t xml:space="preserve"> nominees, agents and/or delegates</w:t>
      </w:r>
      <w:r w:rsidR="00CA7B3D" w:rsidRPr="00CA7B3D">
        <w:t xml:space="preserve"> </w:t>
      </w:r>
      <w:r w:rsidR="00CA7B3D" w:rsidRPr="00CA7B3D">
        <w:rPr>
          <w:rFonts w:ascii="Times New Roman" w:hAnsi="Times New Roman"/>
          <w:color w:val="000000"/>
          <w:sz w:val="24"/>
          <w:szCs w:val="24"/>
        </w:rPr>
        <w:t>appointed for the custody and/or safekeeping of the Scheme Property</w:t>
      </w:r>
      <w:r w:rsidRPr="00037AC4">
        <w:rPr>
          <w:rFonts w:ascii="Times New Roman" w:hAnsi="Times New Roman"/>
          <w:color w:val="000000"/>
          <w:sz w:val="24"/>
          <w:szCs w:val="24"/>
        </w:rPr>
        <w:t xml:space="preserve">. </w:t>
      </w:r>
    </w:p>
    <w:p w14:paraId="5D6D60E1" w14:textId="799C848C" w:rsidR="00E137B4" w:rsidRPr="005956B0" w:rsidRDefault="001C0943" w:rsidP="003B7556">
      <w:pPr>
        <w:pStyle w:val="Level2"/>
        <w:numPr>
          <w:ilvl w:val="0"/>
          <w:numId w:val="67"/>
        </w:numPr>
        <w:spacing w:line="240" w:lineRule="auto"/>
        <w:ind w:left="1418" w:hanging="709"/>
        <w:rPr>
          <w:color w:val="000000"/>
        </w:rPr>
      </w:pPr>
      <w:r>
        <w:rPr>
          <w:color w:val="000000"/>
        </w:rPr>
        <w:t>t</w:t>
      </w:r>
      <w:r w:rsidR="008E44C5" w:rsidRPr="005956B0">
        <w:rPr>
          <w:color w:val="000000"/>
        </w:rPr>
        <w:t xml:space="preserve">he Custodian </w:t>
      </w:r>
      <w:r w:rsidR="008E44C5" w:rsidRPr="00661CBA">
        <w:rPr>
          <w:color w:val="000000"/>
        </w:rPr>
        <w:t xml:space="preserve">shall in the performance of </w:t>
      </w:r>
      <w:r w:rsidR="008E44C5">
        <w:rPr>
          <w:color w:val="000000"/>
        </w:rPr>
        <w:t>its</w:t>
      </w:r>
      <w:r w:rsidR="008E44C5" w:rsidRPr="00661CBA">
        <w:rPr>
          <w:color w:val="000000"/>
        </w:rPr>
        <w:t xml:space="preserve"> duties under </w:t>
      </w:r>
      <w:r w:rsidR="008E44C5">
        <w:rPr>
          <w:color w:val="000000"/>
        </w:rPr>
        <w:t>this Instrument and the custodian agreement</w:t>
      </w:r>
      <w:r w:rsidR="008E44C5" w:rsidRPr="00661CBA">
        <w:rPr>
          <w:color w:val="000000"/>
        </w:rPr>
        <w:t xml:space="preserve"> at all times comply with the applicable provisions of the </w:t>
      </w:r>
      <w:r w:rsidR="005E2C20">
        <w:rPr>
          <w:color w:val="000000"/>
        </w:rPr>
        <w:t>Laws and Regulations</w:t>
      </w:r>
      <w:r w:rsidR="008E44C5" w:rsidRPr="00661CBA">
        <w:rPr>
          <w:color w:val="000000"/>
        </w:rPr>
        <w:t xml:space="preserve"> and shall act at all times in compliance with and in a manner consistent with the </w:t>
      </w:r>
      <w:r w:rsidR="005E2C20">
        <w:rPr>
          <w:color w:val="000000"/>
        </w:rPr>
        <w:t>Laws and Regulations</w:t>
      </w:r>
      <w:r w:rsidR="008E44C5" w:rsidRPr="00661CBA">
        <w:rPr>
          <w:color w:val="000000"/>
        </w:rPr>
        <w:t xml:space="preserve"> (as may be modified by any applicable waiver</w:t>
      </w:r>
      <w:r w:rsidR="008E44C5">
        <w:rPr>
          <w:color w:val="000000"/>
        </w:rPr>
        <w:t>s or exemptions granted by the SFC</w:t>
      </w:r>
      <w:r w:rsidR="008E44C5" w:rsidRPr="00661CBA">
        <w:rPr>
          <w:color w:val="000000"/>
        </w:rPr>
        <w:t>)</w:t>
      </w:r>
      <w:r w:rsidR="008E44C5">
        <w:rPr>
          <w:color w:val="000000"/>
        </w:rPr>
        <w:t>.</w:t>
      </w:r>
    </w:p>
    <w:p w14:paraId="5D6D60E2" w14:textId="7CC1D592" w:rsidR="00E73BB4" w:rsidRPr="003B7556" w:rsidRDefault="001C0943" w:rsidP="003B7556">
      <w:pPr>
        <w:pStyle w:val="Level2"/>
        <w:numPr>
          <w:ilvl w:val="0"/>
          <w:numId w:val="67"/>
        </w:numPr>
        <w:spacing w:line="240" w:lineRule="auto"/>
        <w:ind w:left="1418" w:hanging="709"/>
        <w:rPr>
          <w:color w:val="000000"/>
        </w:rPr>
      </w:pPr>
      <w:r>
        <w:t>n</w:t>
      </w:r>
      <w:r w:rsidR="00E137B4" w:rsidRPr="003B7556">
        <w:t xml:space="preserve">o provision in the </w:t>
      </w:r>
      <w:r w:rsidR="005E2C20" w:rsidRPr="003B7556">
        <w:t>custodian agreement</w:t>
      </w:r>
      <w:r w:rsidR="00E137B4" w:rsidRPr="003B7556">
        <w:t xml:space="preserve"> shall be construed as (i) providing any exemption of any liability of the </w:t>
      </w:r>
      <w:r w:rsidR="005E2C20" w:rsidRPr="003B7556">
        <w:t>Custodian</w:t>
      </w:r>
      <w:r w:rsidR="00E137B4" w:rsidRPr="003B7556">
        <w:t xml:space="preserve"> to the Shareholders under Hong Kong law</w:t>
      </w:r>
      <w:r w:rsidR="001C0670">
        <w:rPr>
          <w:rStyle w:val="FootnoteReference"/>
        </w:rPr>
        <w:footnoteReference w:id="61"/>
      </w:r>
      <w:r w:rsidR="00E137B4" w:rsidRPr="003B7556">
        <w:t xml:space="preserve">, nor may the </w:t>
      </w:r>
      <w:r w:rsidR="00F93D40">
        <w:t>Custodian</w:t>
      </w:r>
      <w:r w:rsidR="00E137B4" w:rsidRPr="003B7556">
        <w:t xml:space="preserve"> be indemnified against such liability by Shareholders or at the Shareholders’ expense, (ii) diminishing or exempting the </w:t>
      </w:r>
      <w:r w:rsidR="005E2C20" w:rsidRPr="003B7556">
        <w:t>Custodian</w:t>
      </w:r>
      <w:r w:rsidR="00E137B4" w:rsidRPr="003B7556">
        <w:t xml:space="preserve"> from any of its duties and liabilities under the Laws and Regulations, and </w:t>
      </w:r>
      <w:r w:rsidR="002E7F8D">
        <w:rPr>
          <w:color w:val="000000"/>
        </w:rPr>
        <w:t>no provision shall have</w:t>
      </w:r>
      <w:r w:rsidR="002E7F8D" w:rsidRPr="00A91199">
        <w:rPr>
          <w:color w:val="000000"/>
        </w:rPr>
        <w:t xml:space="preserve"> </w:t>
      </w:r>
      <w:r w:rsidR="00E137B4" w:rsidRPr="003B7556">
        <w:t>the effect of providing any of such exemption or indemnity</w:t>
      </w:r>
      <w:r w:rsidR="00E137B4" w:rsidRPr="005956B0">
        <w:rPr>
          <w:rStyle w:val="FootnoteReference"/>
          <w:color w:val="000000"/>
        </w:rPr>
        <w:footnoteReference w:id="62"/>
      </w:r>
      <w:r w:rsidR="00E73BB4" w:rsidRPr="005956B0">
        <w:rPr>
          <w:color w:val="000000"/>
        </w:rPr>
        <w:t xml:space="preserve">. </w:t>
      </w:r>
      <w:r w:rsidR="00E137B4" w:rsidRPr="003B7556">
        <w:t xml:space="preserve"> </w:t>
      </w:r>
    </w:p>
    <w:p w14:paraId="5D6D60E3" w14:textId="23E28D69" w:rsidR="00E73BB4" w:rsidRPr="00EB69C0" w:rsidRDefault="005E1595" w:rsidP="00824CC4">
      <w:pPr>
        <w:pStyle w:val="Level2"/>
        <w:numPr>
          <w:ilvl w:val="0"/>
          <w:numId w:val="67"/>
        </w:numPr>
        <w:spacing w:line="240" w:lineRule="auto"/>
        <w:ind w:left="1418" w:hanging="709"/>
        <w:rPr>
          <w:color w:val="000000"/>
        </w:rPr>
      </w:pPr>
      <w:r>
        <w:rPr>
          <w:color w:val="000000"/>
        </w:rPr>
        <w:t>a</w:t>
      </w:r>
      <w:r w:rsidR="00E73BB4">
        <w:rPr>
          <w:color w:val="000000"/>
        </w:rPr>
        <w:t xml:space="preserve"> Custodian</w:t>
      </w:r>
      <w:r w:rsidR="00E73BB4" w:rsidRPr="00EB69C0">
        <w:rPr>
          <w:color w:val="000000"/>
        </w:rPr>
        <w:t xml:space="preserve"> must retire </w:t>
      </w:r>
      <w:r w:rsidR="00E73BB4">
        <w:rPr>
          <w:color w:val="000000"/>
        </w:rPr>
        <w:t>in the case of (</w:t>
      </w:r>
      <w:r w:rsidR="001C0943">
        <w:rPr>
          <w:color w:val="000000"/>
        </w:rPr>
        <w:t>i</w:t>
      </w:r>
      <w:r w:rsidR="00E73BB4">
        <w:rPr>
          <w:color w:val="000000"/>
        </w:rPr>
        <w:t>) below, and must be subject to removal by notice in writing in the case of (</w:t>
      </w:r>
      <w:r w:rsidR="001C0943">
        <w:rPr>
          <w:color w:val="000000"/>
        </w:rPr>
        <w:t>ii</w:t>
      </w:r>
      <w:r w:rsidR="00E73BB4">
        <w:rPr>
          <w:color w:val="000000"/>
        </w:rPr>
        <w:t>)</w:t>
      </w:r>
      <w:r w:rsidR="001C0943">
        <w:rPr>
          <w:color w:val="000000"/>
        </w:rPr>
        <w:t xml:space="preserve"> and </w:t>
      </w:r>
      <w:r w:rsidR="00E73BB4">
        <w:rPr>
          <w:color w:val="000000"/>
        </w:rPr>
        <w:t>(</w:t>
      </w:r>
      <w:r w:rsidR="001C0943">
        <w:rPr>
          <w:color w:val="000000"/>
        </w:rPr>
        <w:t>iii</w:t>
      </w:r>
      <w:r w:rsidR="00E73BB4">
        <w:rPr>
          <w:color w:val="000000"/>
        </w:rPr>
        <w:t>) below:</w:t>
      </w:r>
      <w:r w:rsidR="00E73BB4" w:rsidRPr="00EB69C0">
        <w:rPr>
          <w:color w:val="000000"/>
        </w:rPr>
        <w:t>—</w:t>
      </w:r>
    </w:p>
    <w:p w14:paraId="5D6D60E4" w14:textId="77777777" w:rsidR="00E73BB4" w:rsidRPr="001608AD"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964B5B">
        <w:rPr>
          <w:color w:val="000000"/>
        </w:rPr>
        <w:t xml:space="preserve">ceases to be </w:t>
      </w:r>
      <w:r w:rsidR="00574BCD">
        <w:rPr>
          <w:color w:val="000000"/>
        </w:rPr>
        <w:t xml:space="preserve">eligible to be </w:t>
      </w:r>
      <w:r>
        <w:rPr>
          <w:color w:val="000000"/>
        </w:rPr>
        <w:t xml:space="preserve">a Custodian or is prohibited from being a Custodian </w:t>
      </w:r>
      <w:r w:rsidRPr="00964B5B">
        <w:rPr>
          <w:color w:val="000000"/>
        </w:rPr>
        <w:t xml:space="preserve">under the </w:t>
      </w:r>
      <w:r>
        <w:rPr>
          <w:color w:val="000000"/>
        </w:rPr>
        <w:t xml:space="preserve">Laws and Regulations or </w:t>
      </w:r>
      <w:r w:rsidRPr="008B0B4F">
        <w:rPr>
          <w:color w:val="000000"/>
        </w:rPr>
        <w:t xml:space="preserve">when the </w:t>
      </w:r>
      <w:r w:rsidR="00251B2F">
        <w:rPr>
          <w:color w:val="000000"/>
        </w:rPr>
        <w:t>SFC</w:t>
      </w:r>
      <w:r w:rsidRPr="008B0B4F">
        <w:rPr>
          <w:color w:val="000000"/>
        </w:rPr>
        <w:t xml:space="preserve"> withdraws its approval of </w:t>
      </w:r>
      <w:r>
        <w:rPr>
          <w:color w:val="000000"/>
        </w:rPr>
        <w:t>the Custodian</w:t>
      </w:r>
      <w:r w:rsidRPr="00964B5B">
        <w:rPr>
          <w:color w:val="000000"/>
        </w:rPr>
        <w:t>;</w:t>
      </w:r>
      <w:r w:rsidRPr="003B7556">
        <w:t xml:space="preserve"> </w:t>
      </w:r>
      <w:r>
        <w:rPr>
          <w:color w:val="000000"/>
        </w:rPr>
        <w:t xml:space="preserve"> </w:t>
      </w:r>
    </w:p>
    <w:p w14:paraId="5D6D60E5" w14:textId="2AC52823" w:rsidR="00E73BB4" w:rsidRPr="00DE5328"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DE5328">
        <w:rPr>
          <w:color w:val="000000"/>
        </w:rPr>
        <w:t>goes into liquidation, becomes bankrupt or has a receiv</w:t>
      </w:r>
      <w:r>
        <w:rPr>
          <w:color w:val="000000"/>
        </w:rPr>
        <w:t xml:space="preserve">er appointed over its assets; </w:t>
      </w:r>
      <w:r w:rsidR="001C0943">
        <w:rPr>
          <w:color w:val="000000"/>
        </w:rPr>
        <w:t>or</w:t>
      </w:r>
    </w:p>
    <w:p w14:paraId="5D6D60E7" w14:textId="2EA1B775" w:rsidR="00E73BB4" w:rsidRPr="00C30DE3" w:rsidRDefault="00E73BB4">
      <w:pPr>
        <w:pStyle w:val="Level2"/>
        <w:numPr>
          <w:ilvl w:val="0"/>
          <w:numId w:val="119"/>
        </w:numPr>
        <w:tabs>
          <w:tab w:val="left" w:pos="2127"/>
          <w:tab w:val="left" w:pos="2340"/>
          <w:tab w:val="left" w:pos="2430"/>
        </w:tabs>
        <w:spacing w:line="240" w:lineRule="auto"/>
        <w:ind w:left="2127" w:hanging="709"/>
        <w:rPr>
          <w:color w:val="000000"/>
        </w:rPr>
      </w:pPr>
      <w:r>
        <w:rPr>
          <w:color w:val="000000"/>
        </w:rPr>
        <w:t xml:space="preserve">when </w:t>
      </w:r>
      <w:r w:rsidRPr="00DE5328">
        <w:rPr>
          <w:color w:val="000000"/>
        </w:rPr>
        <w:t xml:space="preserve">for good and sufficient reason, the </w:t>
      </w:r>
      <w:r>
        <w:rPr>
          <w:color w:val="000000"/>
        </w:rPr>
        <w:t>D</w:t>
      </w:r>
      <w:r w:rsidRPr="00DE5328">
        <w:rPr>
          <w:color w:val="000000"/>
        </w:rPr>
        <w:t xml:space="preserve">irectors state in writing that a change in </w:t>
      </w:r>
      <w:r>
        <w:rPr>
          <w:color w:val="000000"/>
        </w:rPr>
        <w:t>the Custodian</w:t>
      </w:r>
      <w:r w:rsidRPr="00DE5328">
        <w:rPr>
          <w:color w:val="000000"/>
        </w:rPr>
        <w:t xml:space="preserve"> is desirable in the interests of the </w:t>
      </w:r>
      <w:r>
        <w:rPr>
          <w:color w:val="000000"/>
        </w:rPr>
        <w:t>Shareholders</w:t>
      </w:r>
      <w:r w:rsidR="001C0943">
        <w:rPr>
          <w:color w:val="000000"/>
        </w:rPr>
        <w:t>.</w:t>
      </w:r>
    </w:p>
    <w:p w14:paraId="5D6D60E8" w14:textId="1AB72246" w:rsidR="009660E4" w:rsidRDefault="008E70A0">
      <w:pPr>
        <w:pStyle w:val="Level2"/>
        <w:numPr>
          <w:ilvl w:val="0"/>
          <w:numId w:val="67"/>
        </w:numPr>
        <w:spacing w:line="240" w:lineRule="auto"/>
        <w:ind w:left="1418" w:hanging="709"/>
        <w:rPr>
          <w:color w:val="000000"/>
        </w:rPr>
      </w:pPr>
      <w:r>
        <w:rPr>
          <w:color w:val="000000"/>
        </w:rPr>
        <w:t>t</w:t>
      </w:r>
      <w:r w:rsidR="00776AF9">
        <w:rPr>
          <w:color w:val="000000"/>
        </w:rPr>
        <w:t xml:space="preserve">he Custodian may not retire except upon the appointment of a new Custodian. </w:t>
      </w:r>
      <w:r w:rsidR="00776AF9" w:rsidRPr="00C72C1A">
        <w:rPr>
          <w:color w:val="000000"/>
        </w:rPr>
        <w:t>In the event that the Custodian shall retire or be removed or its appointment shall otherwise terminate, the Company shall ap</w:t>
      </w:r>
      <w:r w:rsidR="00776AF9" w:rsidRPr="00B76FA9">
        <w:rPr>
          <w:color w:val="000000"/>
          <w:szCs w:val="24"/>
        </w:rPr>
        <w:t xml:space="preserve">point </w:t>
      </w:r>
      <w:r w:rsidR="00776AF9" w:rsidRPr="007E3139">
        <w:rPr>
          <w:color w:val="000000"/>
          <w:szCs w:val="24"/>
        </w:rPr>
        <w:t xml:space="preserve">another corporation eligible under the Laws and Regulations to act as a custodian of an OFC </w:t>
      </w:r>
      <w:r w:rsidR="00776AF9" w:rsidRPr="007E3139">
        <w:rPr>
          <w:color w:val="000000"/>
        </w:rPr>
        <w:t>which is approved by the SFC to be the Custodian in place of the Custodian so retiring or being removed on or before the expiry of any period of notice of such retirement or removal</w:t>
      </w:r>
      <w:r w:rsidR="00776AF9" w:rsidRPr="007E3139">
        <w:rPr>
          <w:vertAlign w:val="superscript"/>
        </w:rPr>
        <w:footnoteReference w:id="63"/>
      </w:r>
      <w:r w:rsidR="00776AF9" w:rsidRPr="007E3139">
        <w:rPr>
          <w:color w:val="000000"/>
        </w:rPr>
        <w:t>. The retirement of the Custodian should take effect at the same time as the new Custodian takes up office</w:t>
      </w:r>
      <w:r w:rsidR="00A370A1">
        <w:rPr>
          <w:rStyle w:val="FootnoteReference"/>
          <w:color w:val="000000"/>
        </w:rPr>
        <w:footnoteReference w:id="64"/>
      </w:r>
      <w:r w:rsidR="000A566B">
        <w:rPr>
          <w:color w:val="000000"/>
        </w:rPr>
        <w:t>.</w:t>
      </w:r>
      <w:r w:rsidR="00E73BB4" w:rsidRPr="00EB69C0" w:rsidDel="00E73BB4">
        <w:rPr>
          <w:color w:val="000000"/>
        </w:rPr>
        <w:t xml:space="preserve"> </w:t>
      </w:r>
    </w:p>
    <w:p w14:paraId="5D6D60E9" w14:textId="77777777" w:rsidR="00887427" w:rsidRPr="003B7556" w:rsidRDefault="00887427" w:rsidP="00824CC4">
      <w:pPr>
        <w:pStyle w:val="Heading1"/>
        <w:spacing w:after="240"/>
        <w:ind w:hanging="11"/>
        <w:jc w:val="center"/>
      </w:pPr>
      <w:bookmarkStart w:id="499" w:name="_Toc516173752"/>
      <w:bookmarkStart w:id="500" w:name="_Toc520344161"/>
      <w:bookmarkStart w:id="501" w:name="_Toc520478254"/>
      <w:bookmarkStart w:id="502" w:name="_Toc520481292"/>
      <w:bookmarkStart w:id="503" w:name="_Toc520483451"/>
      <w:bookmarkStart w:id="504" w:name="_Toc520484474"/>
      <w:bookmarkStart w:id="505" w:name="_Toc520486844"/>
      <w:bookmarkStart w:id="506" w:name="_Toc520496621"/>
      <w:bookmarkStart w:id="507" w:name="_Toc520497783"/>
      <w:bookmarkStart w:id="508" w:name="_Toc520498625"/>
      <w:bookmarkStart w:id="509" w:name="_Toc520498858"/>
      <w:r>
        <w:lastRenderedPageBreak/>
        <w:t>AMENDMENTS</w:t>
      </w:r>
      <w:r w:rsidR="00DB4998">
        <w:t xml:space="preserve"> TO TH</w:t>
      </w:r>
      <w:r w:rsidR="00473981">
        <w:t>IS</w:t>
      </w:r>
      <w:r w:rsidR="00DB4998">
        <w:t xml:space="preserve"> INSTRUMENT</w:t>
      </w:r>
      <w:bookmarkEnd w:id="499"/>
      <w:bookmarkEnd w:id="500"/>
      <w:bookmarkEnd w:id="501"/>
      <w:bookmarkEnd w:id="502"/>
      <w:bookmarkEnd w:id="503"/>
      <w:bookmarkEnd w:id="504"/>
      <w:bookmarkEnd w:id="505"/>
      <w:bookmarkEnd w:id="506"/>
      <w:bookmarkEnd w:id="507"/>
      <w:bookmarkEnd w:id="508"/>
      <w:bookmarkEnd w:id="509"/>
    </w:p>
    <w:p w14:paraId="5D6D60EA" w14:textId="77777777" w:rsidR="00887427" w:rsidRPr="00EB69C0"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14:paraId="5D6D60EB" w14:textId="60A1AF62" w:rsidR="00D21F62" w:rsidRPr="00EB69C0" w:rsidRDefault="00D21F6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t>No material change</w:t>
      </w:r>
      <w:r w:rsidRPr="00EB69C0">
        <w:rPr>
          <w:rFonts w:ascii="Times New Roman" w:hAnsi="Times New Roman"/>
          <w:color w:val="000000"/>
          <w:sz w:val="24"/>
        </w:rPr>
        <w:t xml:space="preserve"> to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being a change to the following matters</w:t>
      </w:r>
      <w:r w:rsidRPr="00EB69C0">
        <w:rPr>
          <w:rFonts w:ascii="Times New Roman" w:hAnsi="Times New Roman"/>
          <w:color w:val="000000"/>
          <w:sz w:val="24"/>
        </w:rPr>
        <w:t xml:space="preserve"> as set out in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xml:space="preserve">, may be made without </w:t>
      </w:r>
      <w:r w:rsidRPr="00EB69C0">
        <w:rPr>
          <w:rFonts w:ascii="Times New Roman" w:hAnsi="Times New Roman"/>
          <w:color w:val="000000"/>
          <w:sz w:val="24"/>
        </w:rPr>
        <w:t>S</w:t>
      </w:r>
      <w:r w:rsidRPr="00EB69C0">
        <w:rPr>
          <w:rFonts w:ascii="Times New Roman" w:hAnsi="Times New Roman" w:hint="eastAsia"/>
          <w:color w:val="000000"/>
          <w:sz w:val="24"/>
        </w:rPr>
        <w:t>hareholders' approval</w:t>
      </w:r>
      <w:r w:rsidRPr="00EB69C0">
        <w:rPr>
          <w:rFonts w:ascii="Times New Roman" w:hAnsi="Times New Roman"/>
          <w:color w:val="000000"/>
          <w:sz w:val="24"/>
        </w:rPr>
        <w:t xml:space="preserve"> by </w:t>
      </w:r>
      <w:r w:rsidR="00524288">
        <w:rPr>
          <w:rFonts w:ascii="Times New Roman" w:hAnsi="Times New Roman"/>
          <w:color w:val="000000"/>
          <w:sz w:val="24"/>
        </w:rPr>
        <w:t>[</w:t>
      </w:r>
      <w:r w:rsidRPr="00EB69C0">
        <w:rPr>
          <w:rFonts w:ascii="Times New Roman" w:hAnsi="Times New Roman"/>
          <w:color w:val="000000"/>
          <w:sz w:val="24"/>
        </w:rPr>
        <w:t>Ordinary</w:t>
      </w:r>
      <w:r w:rsidR="00524288">
        <w:rPr>
          <w:rFonts w:ascii="Times New Roman" w:hAnsi="Times New Roman"/>
          <w:color w:val="000000"/>
          <w:sz w:val="24"/>
        </w:rPr>
        <w:t>]</w:t>
      </w:r>
      <w:r w:rsidRPr="00EB69C0">
        <w:rPr>
          <w:rFonts w:ascii="Times New Roman" w:hAnsi="Times New Roman"/>
          <w:color w:val="000000"/>
          <w:sz w:val="24"/>
        </w:rPr>
        <w:t xml:space="preserve"> Resolution</w:t>
      </w:r>
      <w:r w:rsidR="00EB7FF2" w:rsidRPr="00EB69C0">
        <w:rPr>
          <w:rFonts w:ascii="Times New Roman" w:hAnsi="Times New Roman"/>
          <w:sz w:val="24"/>
          <w:vertAlign w:val="superscript"/>
        </w:rPr>
        <w:footnoteReference w:id="65"/>
      </w:r>
      <w:r w:rsidRPr="00EB69C0">
        <w:rPr>
          <w:rFonts w:ascii="Times New Roman" w:hAnsi="Times New Roman"/>
          <w:color w:val="000000"/>
          <w:sz w:val="24"/>
        </w:rPr>
        <w:t xml:space="preserve">: </w:t>
      </w:r>
      <w:r w:rsidRPr="00EB69C0">
        <w:rPr>
          <w:rFonts w:ascii="Times New Roman" w:hAnsi="Times New Roman" w:hint="eastAsia"/>
          <w:color w:val="000000"/>
          <w:sz w:val="24"/>
        </w:rPr>
        <w:t xml:space="preserve">   </w:t>
      </w:r>
    </w:p>
    <w:p w14:paraId="6EC23EA6" w14:textId="4F9A929F" w:rsidR="001C0943" w:rsidRPr="00D21F62" w:rsidRDefault="00D21F62" w:rsidP="002A1FE2">
      <w:pPr>
        <w:pStyle w:val="Level2"/>
        <w:numPr>
          <w:ilvl w:val="0"/>
          <w:numId w:val="19"/>
        </w:numPr>
        <w:spacing w:line="240" w:lineRule="auto"/>
        <w:ind w:left="1418" w:hanging="709"/>
        <w:rPr>
          <w:color w:val="000000"/>
        </w:rPr>
      </w:pPr>
      <w:r w:rsidRPr="00D21F62">
        <w:rPr>
          <w:rFonts w:hint="eastAsia"/>
          <w:color w:val="000000"/>
        </w:rPr>
        <w:t xml:space="preserve">material changes to the </w:t>
      </w:r>
      <w:r w:rsidR="00E026A9">
        <w:rPr>
          <w:color w:val="000000"/>
        </w:rPr>
        <w:t>Company or Sub-</w:t>
      </w:r>
      <w:r w:rsidR="00D029A5">
        <w:rPr>
          <w:color w:val="000000"/>
        </w:rPr>
        <w:t>F</w:t>
      </w:r>
      <w:r w:rsidR="00E026A9">
        <w:rPr>
          <w:color w:val="000000"/>
        </w:rPr>
        <w:t>und</w:t>
      </w:r>
      <w:r w:rsidRPr="00D21F62">
        <w:rPr>
          <w:rFonts w:hint="eastAsia"/>
          <w:color w:val="000000"/>
        </w:rPr>
        <w:t>'s investment objectives and polic</w:t>
      </w:r>
      <w:r>
        <w:rPr>
          <w:rFonts w:hint="eastAsia"/>
          <w:color w:val="000000"/>
        </w:rPr>
        <w:t xml:space="preserve">y; </w:t>
      </w:r>
      <w:r w:rsidR="001C0943">
        <w:rPr>
          <w:color w:val="000000"/>
        </w:rPr>
        <w:t>and</w:t>
      </w:r>
    </w:p>
    <w:p w14:paraId="5D6D60ED" w14:textId="77777777" w:rsidR="00D21F62" w:rsidRPr="001C0943" w:rsidRDefault="00D21F62" w:rsidP="00824CC4">
      <w:pPr>
        <w:pStyle w:val="Level2"/>
        <w:numPr>
          <w:ilvl w:val="0"/>
          <w:numId w:val="19"/>
        </w:numPr>
        <w:spacing w:line="240" w:lineRule="auto"/>
        <w:ind w:left="1418" w:hanging="709"/>
        <w:rPr>
          <w:color w:val="000000"/>
        </w:rPr>
      </w:pPr>
      <w:r w:rsidRPr="001C0943">
        <w:rPr>
          <w:color w:val="000000"/>
        </w:rPr>
        <w:t xml:space="preserve">[to insert any other </w:t>
      </w:r>
      <w:r w:rsidRPr="001C0943">
        <w:rPr>
          <w:rFonts w:hint="eastAsia"/>
          <w:color w:val="000000"/>
        </w:rPr>
        <w:t>changes which may materially prejudice shareholders' rights.</w:t>
      </w:r>
      <w:r w:rsidRPr="001C0943">
        <w:rPr>
          <w:color w:val="000000"/>
        </w:rPr>
        <w:t xml:space="preserve">] </w:t>
      </w:r>
      <w:r w:rsidRPr="001C0943">
        <w:rPr>
          <w:rFonts w:hint="eastAsia"/>
          <w:color w:val="000000"/>
        </w:rPr>
        <w:t xml:space="preserve"> </w:t>
      </w:r>
      <w:r w:rsidRPr="001C0943">
        <w:rPr>
          <w:color w:val="000000"/>
        </w:rPr>
        <w:t xml:space="preserve"> </w:t>
      </w:r>
    </w:p>
    <w:p w14:paraId="5D6D60EE" w14:textId="3FDD0DD0" w:rsidR="00D21F62" w:rsidRPr="003B7556" w:rsidRDefault="00D21F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Without prejudice to the </w:t>
      </w:r>
      <w:r w:rsidR="00CF55D6" w:rsidRPr="00EB69C0">
        <w:rPr>
          <w:rFonts w:ascii="Times New Roman" w:hAnsi="Times New Roman"/>
          <w:color w:val="000000"/>
          <w:sz w:val="24"/>
        </w:rPr>
        <w:t>Clauses</w:t>
      </w:r>
      <w:r w:rsidRPr="00EB69C0">
        <w:rPr>
          <w:rFonts w:ascii="Times New Roman" w:hAnsi="Times New Roman"/>
          <w:color w:val="000000"/>
          <w:sz w:val="24"/>
        </w:rPr>
        <w:t xml:space="preserve"> </w:t>
      </w:r>
      <w:r w:rsidR="00364E95">
        <w:rPr>
          <w:rFonts w:ascii="Times New Roman" w:hAnsi="Times New Roman"/>
          <w:color w:val="000000"/>
          <w:sz w:val="24"/>
        </w:rPr>
        <w:t>254</w:t>
      </w:r>
      <w:r w:rsidRPr="00EB69C0">
        <w:rPr>
          <w:rFonts w:ascii="Times New Roman" w:hAnsi="Times New Roman"/>
          <w:color w:val="000000"/>
          <w:sz w:val="24"/>
        </w:rPr>
        <w:t xml:space="preserve"> and </w:t>
      </w:r>
      <w:r w:rsidR="009A4ECE">
        <w:rPr>
          <w:rFonts w:ascii="Times New Roman" w:hAnsi="Times New Roman"/>
          <w:color w:val="000000"/>
          <w:sz w:val="24"/>
        </w:rPr>
        <w:t>255</w:t>
      </w:r>
      <w:r w:rsidRPr="00EB69C0">
        <w:rPr>
          <w:rFonts w:ascii="Times New Roman" w:hAnsi="Times New Roman"/>
          <w:color w:val="000000"/>
          <w:sz w:val="24"/>
        </w:rPr>
        <w:t>, n</w:t>
      </w:r>
      <w:r w:rsidRPr="00EB69C0">
        <w:rPr>
          <w:rFonts w:ascii="Times New Roman" w:hAnsi="Times New Roman" w:hint="eastAsia"/>
          <w:color w:val="000000"/>
          <w:sz w:val="24"/>
        </w:rPr>
        <w:t>o other alteration to th</w:t>
      </w:r>
      <w:r w:rsidR="00813A73">
        <w:rPr>
          <w:rFonts w:ascii="Times New Roman" w:hAnsi="Times New Roman"/>
          <w:color w:val="000000"/>
          <w:sz w:val="24"/>
        </w:rPr>
        <w:t>is</w:t>
      </w:r>
      <w:r w:rsidRPr="00EB69C0">
        <w:rPr>
          <w:rFonts w:ascii="Times New Roman" w:hAnsi="Times New Roman" w:hint="eastAsia"/>
          <w:color w:val="000000"/>
          <w:sz w:val="24"/>
        </w:rPr>
        <w:t xml:space="preserve"> </w:t>
      </w:r>
      <w:r w:rsidRPr="00EB69C0">
        <w:rPr>
          <w:rFonts w:ascii="Times New Roman" w:hAnsi="Times New Roman"/>
          <w:color w:val="000000"/>
          <w:sz w:val="24"/>
        </w:rPr>
        <w:t>Instrument</w:t>
      </w:r>
      <w:r w:rsidRPr="00EB69C0">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66"/>
      </w:r>
      <w:r w:rsidRPr="00EB69C0">
        <w:rPr>
          <w:rFonts w:ascii="Times New Roman" w:hAnsi="Times New Roman" w:hint="eastAsia"/>
          <w:color w:val="000000"/>
          <w:sz w:val="24"/>
        </w:rPr>
        <w:t>:</w:t>
      </w:r>
    </w:p>
    <w:p w14:paraId="5D6D60EF" w14:textId="77777777"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alteration has been approved by </w:t>
      </w:r>
      <w:r>
        <w:rPr>
          <w:color w:val="000000"/>
        </w:rPr>
        <w:t xml:space="preserve">Shareholders by </w:t>
      </w:r>
      <w:r w:rsidR="000D5752">
        <w:rPr>
          <w:color w:val="000000"/>
        </w:rPr>
        <w:t>[</w:t>
      </w:r>
      <w:r>
        <w:rPr>
          <w:color w:val="000000"/>
        </w:rPr>
        <w:t>an Ordinary</w:t>
      </w:r>
      <w:r w:rsidR="000D5752">
        <w:rPr>
          <w:color w:val="000000"/>
        </w:rPr>
        <w:t>]</w:t>
      </w:r>
      <w:r>
        <w:rPr>
          <w:color w:val="000000"/>
        </w:rPr>
        <w:t xml:space="preserve"> Resolution </w:t>
      </w:r>
      <w:r w:rsidRPr="00D21F62">
        <w:rPr>
          <w:rFonts w:hint="eastAsia"/>
          <w:color w:val="000000"/>
        </w:rPr>
        <w:t xml:space="preserve">; or </w:t>
      </w:r>
    </w:p>
    <w:p w14:paraId="5D6D60F0" w14:textId="77777777"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w:t>
      </w:r>
      <w:r>
        <w:rPr>
          <w:color w:val="000000"/>
        </w:rPr>
        <w:t>D</w:t>
      </w:r>
      <w:r w:rsidRPr="00D21F62">
        <w:rPr>
          <w:rFonts w:hint="eastAsia"/>
          <w:color w:val="000000"/>
        </w:rPr>
        <w:t>irectors certify in writing that in their opinion the proposed alteration:</w:t>
      </w:r>
    </w:p>
    <w:p w14:paraId="5D6D60F1" w14:textId="5273051D" w:rsidR="00D21F62" w:rsidRDefault="00D21F62" w:rsidP="003B7556">
      <w:pPr>
        <w:pStyle w:val="Level2"/>
        <w:numPr>
          <w:ilvl w:val="0"/>
          <w:numId w:val="20"/>
        </w:numPr>
        <w:spacing w:line="240" w:lineRule="auto"/>
        <w:ind w:left="1985" w:hanging="567"/>
        <w:rPr>
          <w:color w:val="000000"/>
        </w:rPr>
      </w:pPr>
      <w:r w:rsidRPr="00D21F62">
        <w:rPr>
          <w:rFonts w:hint="eastAsia"/>
          <w:color w:val="000000"/>
        </w:rPr>
        <w:t>is necessary to make possible compliance with fiscal or other statutory, regulat</w:t>
      </w:r>
      <w:r w:rsidR="003E5F9D">
        <w:rPr>
          <w:rFonts w:hint="eastAsia"/>
          <w:color w:val="000000"/>
        </w:rPr>
        <w:t>ory or official requirements;</w:t>
      </w:r>
    </w:p>
    <w:p w14:paraId="5D6D60F2" w14:textId="44A88A7A" w:rsidR="000A26A2" w:rsidRPr="00171FDE" w:rsidRDefault="00D21F62" w:rsidP="003B7556">
      <w:pPr>
        <w:pStyle w:val="Level2"/>
        <w:numPr>
          <w:ilvl w:val="0"/>
          <w:numId w:val="20"/>
        </w:numPr>
        <w:spacing w:line="240" w:lineRule="auto"/>
        <w:ind w:left="1985" w:hanging="567"/>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6516F4">
        <w:rPr>
          <w:color w:val="000000"/>
        </w:rPr>
        <w:t>, the Custodian</w:t>
      </w:r>
      <w:r w:rsidRPr="00D21F62">
        <w:rPr>
          <w:rFonts w:hint="eastAsia"/>
          <w:color w:val="000000"/>
        </w:rPr>
        <w:t xml:space="preserve"> 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14:paraId="5D6D60F3" w14:textId="063DE17D" w:rsidR="00D21F62" w:rsidRPr="00D21F62" w:rsidRDefault="00D21F62" w:rsidP="003B7556">
      <w:pPr>
        <w:pStyle w:val="Level2"/>
        <w:numPr>
          <w:ilvl w:val="0"/>
          <w:numId w:val="20"/>
        </w:numPr>
        <w:spacing w:line="240" w:lineRule="auto"/>
        <w:ind w:left="1985" w:hanging="567"/>
        <w:rPr>
          <w:color w:val="000000"/>
        </w:rPr>
      </w:pPr>
      <w:r w:rsidRPr="00D21F62">
        <w:rPr>
          <w:rFonts w:hint="eastAsia"/>
          <w:color w:val="000000"/>
        </w:rPr>
        <w:t xml:space="preserve">is necessary to correct a manifest error; </w:t>
      </w:r>
    </w:p>
    <w:p w14:paraId="5D6D60F4" w14:textId="1E67B3EA" w:rsidR="00D21F62" w:rsidRPr="00D21F62" w:rsidRDefault="00D21F62" w:rsidP="006E0F41">
      <w:pPr>
        <w:pStyle w:val="Level2"/>
        <w:spacing w:line="240" w:lineRule="auto"/>
        <w:ind w:firstLine="709"/>
        <w:rPr>
          <w:color w:val="000000"/>
        </w:rPr>
      </w:pPr>
      <w:r w:rsidRPr="00D21F62">
        <w:rPr>
          <w:rFonts w:hint="eastAsia"/>
          <w:color w:val="000000"/>
        </w:rPr>
        <w:t>and</w:t>
      </w:r>
      <w:r>
        <w:rPr>
          <w:color w:val="000000"/>
        </w:rPr>
        <w:t xml:space="preserve"> </w:t>
      </w:r>
      <w:r w:rsidRPr="00D21F62">
        <w:rPr>
          <w:rFonts w:hint="eastAsia"/>
          <w:color w:val="000000"/>
        </w:rPr>
        <w:t xml:space="preserve">that the </w:t>
      </w:r>
      <w:r>
        <w:rPr>
          <w:color w:val="000000"/>
        </w:rPr>
        <w:t>C</w:t>
      </w:r>
      <w:r w:rsidRPr="00D21F62">
        <w:rPr>
          <w:rFonts w:hint="eastAsia"/>
          <w:color w:val="000000"/>
        </w:rPr>
        <w:t xml:space="preserve">ustodian has no objection to such alteration. </w:t>
      </w:r>
    </w:p>
    <w:p w14:paraId="5D6D60F5" w14:textId="1ED51A8E" w:rsidR="00813A73" w:rsidRDefault="000D575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provide </w:t>
      </w:r>
      <w:r w:rsidR="00BF3D60">
        <w:rPr>
          <w:rFonts w:ascii="Times New Roman" w:hAnsi="Times New Roman"/>
          <w:color w:val="000000"/>
          <w:sz w:val="24"/>
        </w:rPr>
        <w:t xml:space="preserve">reasonable prior </w:t>
      </w:r>
      <w:r>
        <w:rPr>
          <w:rFonts w:ascii="Times New Roman" w:hAnsi="Times New Roman"/>
          <w:color w:val="000000"/>
          <w:sz w:val="24"/>
        </w:rPr>
        <w:t>notice</w:t>
      </w:r>
      <w:r w:rsidR="00BF3D60">
        <w:rPr>
          <w:rFonts w:ascii="Times New Roman" w:hAnsi="Times New Roman"/>
          <w:color w:val="000000"/>
          <w:sz w:val="24"/>
        </w:rPr>
        <w:t xml:space="preserve"> in writing</w:t>
      </w:r>
      <w:r>
        <w:rPr>
          <w:rFonts w:ascii="Times New Roman" w:hAnsi="Times New Roman"/>
          <w:color w:val="000000"/>
          <w:sz w:val="24"/>
        </w:rPr>
        <w:t xml:space="preserve"> to Shareholders in </w:t>
      </w:r>
      <w:r w:rsidR="00BF3D60">
        <w:rPr>
          <w:rFonts w:ascii="Times New Roman" w:hAnsi="Times New Roman"/>
          <w:color w:val="000000"/>
          <w:sz w:val="24"/>
        </w:rPr>
        <w:t xml:space="preserve">respect </w:t>
      </w:r>
      <w:r>
        <w:rPr>
          <w:rFonts w:ascii="Times New Roman" w:hAnsi="Times New Roman"/>
          <w:color w:val="000000"/>
          <w:sz w:val="24"/>
        </w:rPr>
        <w:t xml:space="preserve">of any </w:t>
      </w:r>
      <w:r w:rsidRPr="003B7556">
        <w:rPr>
          <w:rFonts w:ascii="Times New Roman" w:hAnsi="Times New Roman"/>
          <w:color w:val="000000"/>
          <w:sz w:val="24"/>
        </w:rPr>
        <w:t>material changes</w:t>
      </w:r>
      <w:r>
        <w:rPr>
          <w:rFonts w:ascii="Times New Roman" w:hAnsi="Times New Roman"/>
          <w:color w:val="000000"/>
          <w:sz w:val="24"/>
        </w:rPr>
        <w:t xml:space="preserve"> to this Instrument which</w:t>
      </w:r>
      <w:r w:rsidRPr="003B7556">
        <w:rPr>
          <w:rFonts w:ascii="Times New Roman" w:hAnsi="Times New Roman"/>
          <w:color w:val="000000"/>
          <w:sz w:val="24"/>
        </w:rPr>
        <w:t xml:space="preserve"> may </w:t>
      </w:r>
      <w:r>
        <w:rPr>
          <w:rFonts w:ascii="Times New Roman" w:hAnsi="Times New Roman"/>
          <w:color w:val="000000"/>
          <w:sz w:val="24"/>
        </w:rPr>
        <w:t>affect investors’ investment decision</w:t>
      </w:r>
      <w:r w:rsidRPr="003B7556">
        <w:rPr>
          <w:rFonts w:ascii="Times New Roman" w:hAnsi="Times New Roman"/>
          <w:color w:val="000000"/>
          <w:sz w:val="24"/>
        </w:rPr>
        <w:t xml:space="preserve"> or </w:t>
      </w:r>
      <w:r>
        <w:rPr>
          <w:rFonts w:ascii="Times New Roman" w:hAnsi="Times New Roman"/>
          <w:color w:val="000000"/>
          <w:sz w:val="24"/>
        </w:rPr>
        <w:t>materially impact on Shareholders’ rights.</w:t>
      </w:r>
      <w:r w:rsidRPr="003B7556">
        <w:rPr>
          <w:rFonts w:ascii="Times New Roman" w:hAnsi="Times New Roman"/>
          <w:color w:val="000000"/>
          <w:sz w:val="24"/>
        </w:rPr>
        <w:t xml:space="preserve"> </w:t>
      </w:r>
      <w:r>
        <w:rPr>
          <w:rFonts w:ascii="Times New Roman" w:hAnsi="Times New Roman"/>
          <w:color w:val="000000"/>
          <w:sz w:val="24"/>
        </w:rPr>
        <w:t xml:space="preserve"> The Company shall provide written notice to Shareholders </w:t>
      </w:r>
      <w:r w:rsidR="00956C7B">
        <w:rPr>
          <w:rFonts w:ascii="Times New Roman" w:hAnsi="Times New Roman"/>
          <w:color w:val="000000"/>
          <w:sz w:val="24"/>
        </w:rPr>
        <w:t>[</w:t>
      </w:r>
      <w:r w:rsidR="00956C7B" w:rsidRPr="00037AC4">
        <w:rPr>
          <w:rFonts w:ascii="Times New Roman" w:hAnsi="Times New Roman"/>
          <w:i/>
          <w:color w:val="000000"/>
          <w:sz w:val="24"/>
        </w:rPr>
        <w:t xml:space="preserve">please insert the period within which such </w:t>
      </w:r>
      <w:r w:rsidR="00956C7B" w:rsidRPr="00037AC4">
        <w:rPr>
          <w:rFonts w:ascii="Times New Roman" w:hAnsi="Times New Roman"/>
          <w:i/>
          <w:color w:val="000000"/>
          <w:sz w:val="24"/>
        </w:rPr>
        <w:lastRenderedPageBreak/>
        <w:t>notice would be given in advance of/ following a change which is not a material change</w:t>
      </w:r>
      <w:r w:rsidR="00956C7B">
        <w:rPr>
          <w:rFonts w:ascii="Times New Roman" w:hAnsi="Times New Roman"/>
          <w:color w:val="000000"/>
          <w:sz w:val="24"/>
        </w:rPr>
        <w:t>]</w:t>
      </w:r>
      <w:r>
        <w:rPr>
          <w:rFonts w:ascii="Times New Roman" w:hAnsi="Times New Roman"/>
          <w:color w:val="000000"/>
          <w:sz w:val="24"/>
        </w:rPr>
        <w:t>for all other kinds of changes to this Instrument</w:t>
      </w:r>
      <w:r>
        <w:rPr>
          <w:rStyle w:val="FootnoteReference"/>
          <w:rFonts w:ascii="Times New Roman" w:hAnsi="Times New Roman"/>
          <w:color w:val="000000"/>
          <w:sz w:val="24"/>
        </w:rPr>
        <w:footnoteReference w:id="67"/>
      </w:r>
      <w:r w:rsidR="000A566B" w:rsidRPr="000A566B">
        <w:rPr>
          <w:rFonts w:ascii="Times New Roman" w:hAnsi="Times New Roman"/>
          <w:color w:val="000000"/>
          <w:sz w:val="24"/>
        </w:rPr>
        <w:t xml:space="preserve"> </w:t>
      </w:r>
      <w:r w:rsidR="000A566B">
        <w:rPr>
          <w:rFonts w:ascii="Times New Roman" w:hAnsi="Times New Roman"/>
          <w:color w:val="000000"/>
          <w:sz w:val="24"/>
        </w:rPr>
        <w:t>.</w:t>
      </w:r>
      <w:r w:rsidR="00813A73">
        <w:rPr>
          <w:rFonts w:ascii="Times New Roman" w:hAnsi="Times New Roman"/>
          <w:color w:val="000000"/>
          <w:sz w:val="24"/>
        </w:rPr>
        <w:t xml:space="preserve"> </w:t>
      </w:r>
      <w:r>
        <w:rPr>
          <w:rFonts w:ascii="Times New Roman" w:hAnsi="Times New Roman"/>
          <w:color w:val="000000"/>
          <w:sz w:val="24"/>
        </w:rPr>
        <w:t xml:space="preserve"> </w:t>
      </w:r>
      <w:r w:rsidR="00813A73">
        <w:rPr>
          <w:rFonts w:ascii="Times New Roman" w:hAnsi="Times New Roman"/>
          <w:color w:val="000000"/>
          <w:sz w:val="24"/>
        </w:rPr>
        <w:t xml:space="preserve"> </w:t>
      </w:r>
    </w:p>
    <w:p w14:paraId="5D6D60F6" w14:textId="481B22AB" w:rsidR="00D21F62" w:rsidRPr="003B7556"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Notice to Shareholders of </w:t>
      </w:r>
      <w:r w:rsidR="001B5AE4" w:rsidRPr="00EB69C0">
        <w:rPr>
          <w:rFonts w:ascii="Times New Roman" w:hAnsi="Times New Roman"/>
          <w:color w:val="000000"/>
          <w:sz w:val="24"/>
        </w:rPr>
        <w:t>an amendment</w:t>
      </w:r>
      <w:r w:rsidRPr="00EB69C0">
        <w:rPr>
          <w:rFonts w:ascii="Times New Roman" w:hAnsi="Times New Roman"/>
          <w:color w:val="000000"/>
          <w:sz w:val="24"/>
        </w:rPr>
        <w:t xml:space="preserve"> to th</w:t>
      </w:r>
      <w:r w:rsidR="00473981">
        <w:rPr>
          <w:rFonts w:ascii="Times New Roman" w:hAnsi="Times New Roman"/>
          <w:color w:val="000000"/>
          <w:sz w:val="24"/>
        </w:rPr>
        <w:t>is</w:t>
      </w:r>
      <w:r w:rsidRPr="00EB69C0">
        <w:rPr>
          <w:rFonts w:ascii="Times New Roman" w:hAnsi="Times New Roman"/>
          <w:color w:val="000000"/>
          <w:sz w:val="24"/>
        </w:rPr>
        <w:t xml:space="preserve"> Instrument shall be made </w:t>
      </w:r>
      <w:r w:rsidR="00C27D9E">
        <w:rPr>
          <w:rFonts w:ascii="Times New Roman" w:hAnsi="Times New Roman"/>
          <w:color w:val="000000"/>
          <w:sz w:val="24"/>
        </w:rPr>
        <w:t>[</w:t>
      </w:r>
      <w:r w:rsidRPr="00EB69C0">
        <w:rPr>
          <w:rFonts w:ascii="Times New Roman" w:hAnsi="Times New Roman"/>
          <w:color w:val="000000"/>
          <w:sz w:val="24"/>
        </w:rPr>
        <w:t>in the manner as set out in the Offering Documents</w:t>
      </w:r>
      <w:r w:rsidR="00056363">
        <w:rPr>
          <w:rFonts w:ascii="Times New Roman" w:hAnsi="Times New Roman"/>
          <w:color w:val="000000"/>
          <w:sz w:val="24"/>
        </w:rPr>
        <w:t>]</w:t>
      </w:r>
      <w:r w:rsidRPr="00EB69C0">
        <w:rPr>
          <w:rFonts w:ascii="Times New Roman" w:hAnsi="Times New Roman"/>
          <w:color w:val="000000"/>
          <w:sz w:val="24"/>
        </w:rPr>
        <w:t>.</w:t>
      </w:r>
      <w:r w:rsidR="00D25D00">
        <w:rPr>
          <w:rStyle w:val="FootnoteReference"/>
          <w:rFonts w:ascii="Times New Roman" w:hAnsi="Times New Roman"/>
          <w:color w:val="000000"/>
          <w:sz w:val="24"/>
        </w:rPr>
        <w:footnoteReference w:id="68"/>
      </w:r>
      <w:r w:rsidR="00D25D00" w:rsidRPr="003B7556">
        <w:rPr>
          <w:rFonts w:ascii="Times New Roman" w:hAnsi="Times New Roman"/>
          <w:color w:val="000000"/>
          <w:sz w:val="24"/>
        </w:rPr>
        <w:t xml:space="preserve"> </w:t>
      </w:r>
      <w:r w:rsidRPr="003B7556">
        <w:rPr>
          <w:rFonts w:ascii="Times New Roman" w:hAnsi="Times New Roman"/>
          <w:color w:val="000000"/>
          <w:sz w:val="24"/>
        </w:rPr>
        <w:t xml:space="preserve"> </w:t>
      </w:r>
    </w:p>
    <w:p w14:paraId="5D6D60F7" w14:textId="77777777" w:rsidR="007D5A62" w:rsidRDefault="007D5A62" w:rsidP="007D5A62">
      <w:pPr>
        <w:pStyle w:val="Heading1"/>
        <w:spacing w:after="240"/>
        <w:ind w:hanging="11"/>
        <w:jc w:val="center"/>
      </w:pPr>
      <w:bookmarkStart w:id="510" w:name="_Toc516173754"/>
      <w:bookmarkStart w:id="511" w:name="_Toc520344163"/>
      <w:bookmarkStart w:id="512" w:name="_Toc520478255"/>
      <w:bookmarkStart w:id="513" w:name="_Toc520481293"/>
      <w:bookmarkStart w:id="514" w:name="_Toc520483452"/>
      <w:bookmarkStart w:id="515" w:name="_Toc520484475"/>
      <w:bookmarkStart w:id="516" w:name="_Toc520486845"/>
      <w:bookmarkStart w:id="517" w:name="_Toc520496622"/>
      <w:bookmarkStart w:id="518" w:name="_Toc520497784"/>
      <w:bookmarkStart w:id="519" w:name="_Toc520498626"/>
      <w:bookmarkStart w:id="520" w:name="_Toc520498859"/>
      <w:r>
        <w:t>THE SEAL</w:t>
      </w:r>
      <w:bookmarkEnd w:id="510"/>
      <w:bookmarkEnd w:id="511"/>
      <w:bookmarkEnd w:id="512"/>
      <w:bookmarkEnd w:id="513"/>
      <w:bookmarkEnd w:id="514"/>
      <w:bookmarkEnd w:id="515"/>
      <w:bookmarkEnd w:id="516"/>
      <w:bookmarkEnd w:id="517"/>
      <w:bookmarkEnd w:id="518"/>
      <w:bookmarkEnd w:id="519"/>
      <w:bookmarkEnd w:id="520"/>
    </w:p>
    <w:p w14:paraId="5D6D60F8"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may be affixed in the presence of any Director.   </w:t>
      </w:r>
    </w:p>
    <w:p w14:paraId="5D6D60F9"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 </w:t>
      </w:r>
      <w:r>
        <w:rPr>
          <w:rFonts w:ascii="Times New Roman" w:hAnsi="Times New Roman"/>
          <w:color w:val="000000"/>
          <w:sz w:val="24"/>
        </w:rPr>
        <w:t>Seal</w:t>
      </w:r>
      <w:r w:rsidRPr="00EB69C0">
        <w:rPr>
          <w:rFonts w:ascii="Times New Roman" w:hAnsi="Times New Roman"/>
          <w:color w:val="000000"/>
          <w:sz w:val="24"/>
        </w:rPr>
        <w:t xml:space="preserve"> must be a metallic seal having the Company’s name engraved on it in legible form.</w:t>
      </w:r>
      <w:r>
        <w:rPr>
          <w:rFonts w:ascii="Times New Roman" w:hAnsi="Times New Roman"/>
          <w:color w:val="000000"/>
          <w:sz w:val="24"/>
        </w:rPr>
        <w:t>]</w:t>
      </w:r>
    </w:p>
    <w:p w14:paraId="5D6D60FA"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the Company has an official seal for sealing securities, it may only be affixed to securities by or a person authorized to apply it to securities by the board of Directors.</w:t>
      </w:r>
      <w:r>
        <w:rPr>
          <w:rFonts w:ascii="Times New Roman" w:hAnsi="Times New Roman"/>
          <w:color w:val="000000"/>
          <w:sz w:val="24"/>
        </w:rPr>
        <w:t>]</w:t>
      </w:r>
    </w:p>
    <w:p w14:paraId="5D6D60FB" w14:textId="77777777" w:rsidR="007D5A62" w:rsidRDefault="007D5A62" w:rsidP="007D5A62">
      <w:pPr>
        <w:pStyle w:val="Heading1"/>
        <w:spacing w:after="240"/>
        <w:ind w:hanging="11"/>
        <w:jc w:val="center"/>
      </w:pPr>
      <w:r>
        <w:tab/>
      </w:r>
      <w:bookmarkStart w:id="521" w:name="_Toc516173755"/>
      <w:bookmarkStart w:id="522" w:name="_Toc520344164"/>
      <w:bookmarkStart w:id="523" w:name="_Toc520478256"/>
      <w:bookmarkStart w:id="524" w:name="_Toc520481294"/>
      <w:bookmarkStart w:id="525" w:name="_Toc520483453"/>
      <w:bookmarkStart w:id="526" w:name="_Toc520484476"/>
      <w:bookmarkStart w:id="527" w:name="_Toc520486846"/>
      <w:bookmarkStart w:id="528" w:name="_Toc520496623"/>
      <w:bookmarkStart w:id="529" w:name="_Toc520497785"/>
      <w:bookmarkStart w:id="530" w:name="_Toc520498627"/>
      <w:bookmarkStart w:id="531" w:name="_Toc520498860"/>
      <w:r>
        <w:t>DIVIDENDS AND ALLOCATION OF INCOME</w:t>
      </w:r>
      <w:bookmarkEnd w:id="521"/>
      <w:bookmarkEnd w:id="522"/>
      <w:bookmarkEnd w:id="523"/>
      <w:bookmarkEnd w:id="524"/>
      <w:bookmarkEnd w:id="525"/>
      <w:bookmarkEnd w:id="526"/>
      <w:bookmarkEnd w:id="527"/>
      <w:bookmarkEnd w:id="528"/>
      <w:bookmarkEnd w:id="529"/>
      <w:bookmarkEnd w:id="530"/>
      <w:bookmarkEnd w:id="531"/>
    </w:p>
    <w:p w14:paraId="5D6D60FC" w14:textId="7D2309CA" w:rsidR="007D5A62" w:rsidRPr="00EB69C0" w:rsidRDefault="00776A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Fonts w:ascii="Times New Roman" w:hAnsi="Times New Roman"/>
          <w:color w:val="000000"/>
          <w:sz w:val="24"/>
        </w:rPr>
        <w:t>.]</w:t>
      </w:r>
      <w:r w:rsidR="007D5A62" w:rsidRPr="003B7556">
        <w:rPr>
          <w:rFonts w:ascii="Times New Roman" w:hAnsi="Times New Roman"/>
          <w:i/>
          <w:color w:val="000000"/>
          <w:sz w:val="24"/>
        </w:rPr>
        <w:t xml:space="preserve"> </w:t>
      </w:r>
      <w:r w:rsidR="007D5A62">
        <w:rPr>
          <w:rFonts w:ascii="Times New Roman" w:hAnsi="Times New Roman"/>
          <w:color w:val="000000"/>
          <w:sz w:val="24"/>
        </w:rPr>
        <w:t>[</w:t>
      </w:r>
      <w:r w:rsidR="007D5A62"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7D5A62">
        <w:rPr>
          <w:rFonts w:ascii="Times New Roman" w:hAnsi="Times New Roman"/>
          <w:color w:val="000000"/>
          <w:sz w:val="24"/>
        </w:rPr>
        <w:t>F</w:t>
      </w:r>
      <w:r w:rsidR="007D5A62" w:rsidRPr="00EB69C0">
        <w:rPr>
          <w:rFonts w:ascii="Times New Roman" w:hAnsi="Times New Roman"/>
          <w:color w:val="000000"/>
          <w:sz w:val="24"/>
        </w:rPr>
        <w:t>unds, declare and pay or reinvest such dividends on the Shares of the Company and each of the Sub-Funds.</w:t>
      </w:r>
      <w:r w:rsidR="007D5A62">
        <w:rPr>
          <w:rFonts w:ascii="Times New Roman" w:hAnsi="Times New Roman"/>
          <w:color w:val="000000"/>
          <w:sz w:val="24"/>
        </w:rPr>
        <w:t>]</w:t>
      </w:r>
    </w:p>
    <w:p w14:paraId="5D6D60FD"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dividend or other sum that is a distribution is payable in respect of a Share, it must be paid by one or more of the following means—</w:t>
      </w:r>
    </w:p>
    <w:p w14:paraId="5D6D60FE" w14:textId="77777777" w:rsidR="007D5A62" w:rsidRPr="00C4256C" w:rsidRDefault="007D5A62" w:rsidP="007D5A62">
      <w:pPr>
        <w:pStyle w:val="Level2"/>
        <w:numPr>
          <w:ilvl w:val="0"/>
          <w:numId w:val="17"/>
        </w:numPr>
        <w:spacing w:line="240" w:lineRule="auto"/>
        <w:ind w:left="1418" w:hanging="709"/>
        <w:rPr>
          <w:color w:val="000000"/>
        </w:rPr>
      </w:pPr>
      <w:r>
        <w:rPr>
          <w:color w:val="000000"/>
        </w:rPr>
        <w:t>[</w:t>
      </w:r>
      <w:r w:rsidRPr="00C4256C">
        <w:rPr>
          <w:color w:val="000000"/>
        </w:rPr>
        <w:t>transfer</w:t>
      </w:r>
      <w:r>
        <w:rPr>
          <w:color w:val="000000"/>
        </w:rPr>
        <w:t>ring</w:t>
      </w:r>
      <w:r w:rsidRPr="00C4256C">
        <w:rPr>
          <w:color w:val="000000"/>
        </w:rPr>
        <w:t xml:space="preserve"> to a bank account specified by the distribution recipient either in writing or as the </w:t>
      </w:r>
      <w:r>
        <w:rPr>
          <w:color w:val="000000"/>
        </w:rPr>
        <w:t>Director</w:t>
      </w:r>
      <w:r w:rsidRPr="00C4256C">
        <w:rPr>
          <w:color w:val="000000"/>
        </w:rPr>
        <w:t>s decide;</w:t>
      </w:r>
    </w:p>
    <w:p w14:paraId="5D6D60FF" w14:textId="443B7887" w:rsidR="007D5A62" w:rsidRPr="00C4256C" w:rsidRDefault="007D5A62" w:rsidP="007D5A62">
      <w:pPr>
        <w:pStyle w:val="Level2"/>
        <w:numPr>
          <w:ilvl w:val="0"/>
          <w:numId w:val="17"/>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D029A5">
        <w:rPr>
          <w:color w:val="000000"/>
        </w:rPr>
        <w:t>Shareholder</w:t>
      </w:r>
      <w:r w:rsidRPr="00C4256C">
        <w:rPr>
          <w:color w:val="000000"/>
        </w:rPr>
        <w:t xml:space="preserve"> of the </w:t>
      </w:r>
      <w:r>
        <w:rPr>
          <w:color w:val="000000"/>
        </w:rPr>
        <w:t>Share</w:t>
      </w:r>
      <w:r w:rsidRPr="00C4256C">
        <w:rPr>
          <w:color w:val="000000"/>
        </w:rPr>
        <w:t xml:space="preserve">), or (in any other case) to an address specified by the distribution recipient either in writing or as the </w:t>
      </w:r>
      <w:r>
        <w:rPr>
          <w:color w:val="000000"/>
        </w:rPr>
        <w:t>Director</w:t>
      </w:r>
      <w:r w:rsidRPr="00C4256C">
        <w:rPr>
          <w:color w:val="000000"/>
        </w:rPr>
        <w:t>s decide;</w:t>
      </w:r>
    </w:p>
    <w:p w14:paraId="5D6D6100" w14:textId="77777777" w:rsidR="007D5A62" w:rsidRPr="00C4256C" w:rsidRDefault="007D5A62" w:rsidP="007D5A62">
      <w:pPr>
        <w:pStyle w:val="Level2"/>
        <w:numPr>
          <w:ilvl w:val="0"/>
          <w:numId w:val="17"/>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14:paraId="5D6D6101" w14:textId="77777777" w:rsidR="007D5A62" w:rsidRDefault="007D5A62" w:rsidP="007D5A62">
      <w:pPr>
        <w:pStyle w:val="Level2"/>
        <w:numPr>
          <w:ilvl w:val="0"/>
          <w:numId w:val="17"/>
        </w:numPr>
        <w:spacing w:line="240" w:lineRule="auto"/>
        <w:ind w:left="1418" w:hanging="709"/>
        <w:rPr>
          <w:color w:val="000000"/>
        </w:rPr>
      </w:pPr>
      <w:r w:rsidRPr="00C4256C">
        <w:rPr>
          <w:color w:val="000000"/>
        </w:rPr>
        <w:lastRenderedPageBreak/>
        <w:t xml:space="preserve">any other means of payment as the </w:t>
      </w:r>
      <w:r>
        <w:rPr>
          <w:color w:val="000000"/>
        </w:rPr>
        <w:t>Director</w:t>
      </w:r>
      <w:r w:rsidRPr="00C4256C">
        <w:rPr>
          <w:color w:val="000000"/>
        </w:rPr>
        <w:t xml:space="preserve">s agree with the distribution recipient either in writing or as the </w:t>
      </w:r>
      <w:r>
        <w:rPr>
          <w:color w:val="000000"/>
        </w:rPr>
        <w:t>Director</w:t>
      </w:r>
      <w:r w:rsidRPr="00C4256C">
        <w:rPr>
          <w:color w:val="000000"/>
        </w:rPr>
        <w:t>s decide.</w:t>
      </w:r>
      <w:r>
        <w:rPr>
          <w:color w:val="000000"/>
        </w:rPr>
        <w:t>]</w:t>
      </w:r>
    </w:p>
    <w:p w14:paraId="5D6D6102" w14:textId="388BAD7B"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Company may not pay interest on any dividend or other sum payable in respect of a Share unless otherwise provided by the terms on which the Share was issued or the provisions of another agreement between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and the Company.</w:t>
      </w:r>
      <w:r>
        <w:rPr>
          <w:rFonts w:ascii="Times New Roman" w:hAnsi="Times New Roman"/>
          <w:color w:val="000000"/>
          <w:sz w:val="24"/>
        </w:rPr>
        <w:t>]</w:t>
      </w:r>
    </w:p>
    <w:p w14:paraId="5D6D6103"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dividends or other sums are payable in respect of Shares and they are not claimed after having been declared or become payable, they may be invested or made use of by the Directors for the benefit of the Company until claimed.</w:t>
      </w:r>
      <w:r>
        <w:rPr>
          <w:rFonts w:ascii="Times New Roman" w:hAnsi="Times New Roman"/>
          <w:color w:val="000000"/>
          <w:sz w:val="24"/>
        </w:rPr>
        <w:t>]</w:t>
      </w:r>
    </w:p>
    <w:p w14:paraId="5D6D6105" w14:textId="35EE3D00" w:rsidR="007D5A62" w:rsidRPr="00EB69C0" w:rsidRDefault="003D38C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Del="003D38CB">
        <w:rPr>
          <w:rFonts w:ascii="Times New Roman" w:hAnsi="Times New Roman"/>
          <w:color w:val="000000"/>
          <w:sz w:val="24"/>
        </w:rPr>
        <w:t xml:space="preserve"> </w:t>
      </w:r>
      <w:r w:rsidR="007D5A62">
        <w:rPr>
          <w:rFonts w:ascii="Times New Roman" w:hAnsi="Times New Roman"/>
          <w:color w:val="000000"/>
          <w:sz w:val="24"/>
        </w:rPr>
        <w:t>[</w:t>
      </w:r>
      <w:r w:rsidR="007D5A62" w:rsidRPr="00EB69C0">
        <w:rPr>
          <w:rFonts w:ascii="Times New Roman" w:hAnsi="Times New Roman"/>
          <w:color w:val="000000"/>
          <w:sz w:val="24"/>
        </w:rPr>
        <w:t xml:space="preserve">A distribution recipient is no longer entitled to a dividend or other sum and it ceases to remain owing by the Company, if </w:t>
      </w:r>
      <w:r w:rsidR="007D5A62">
        <w:rPr>
          <w:rFonts w:ascii="Times New Roman" w:hAnsi="Times New Roman"/>
          <w:color w:val="000000"/>
          <w:sz w:val="24"/>
        </w:rPr>
        <w:t xml:space="preserve">[six] </w:t>
      </w:r>
      <w:r w:rsidR="007D5A62" w:rsidRPr="00EB69C0">
        <w:rPr>
          <w:rFonts w:ascii="Times New Roman" w:hAnsi="Times New Roman"/>
          <w:color w:val="000000"/>
          <w:sz w:val="24"/>
        </w:rPr>
        <w:t>years</w:t>
      </w:r>
      <w:r w:rsidR="007D5A62">
        <w:rPr>
          <w:rFonts w:ascii="Times New Roman" w:hAnsi="Times New Roman"/>
          <w:color w:val="000000"/>
          <w:sz w:val="24"/>
        </w:rPr>
        <w:t xml:space="preserve"> </w:t>
      </w:r>
      <w:r w:rsidR="007D5A62" w:rsidRPr="00EB69C0">
        <w:rPr>
          <w:rFonts w:ascii="Times New Roman" w:hAnsi="Times New Roman"/>
          <w:color w:val="000000"/>
          <w:sz w:val="24"/>
        </w:rPr>
        <w:t>have passed from the date on which the dividend or other sum became due for payment and the distribution recipient has not claimed it.</w:t>
      </w:r>
      <w:r w:rsidR="007D5A62">
        <w:rPr>
          <w:rFonts w:ascii="Times New Roman" w:hAnsi="Times New Roman"/>
          <w:color w:val="000000"/>
          <w:sz w:val="24"/>
        </w:rPr>
        <w:t>]</w:t>
      </w:r>
    </w:p>
    <w:p w14:paraId="5D6D6106" w14:textId="77777777" w:rsidR="007D5A62" w:rsidRPr="006244DB" w:rsidRDefault="007D5A62"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6244DB">
        <w:rPr>
          <w:rFonts w:ascii="Times New Roman" w:hAnsi="Times New Roman"/>
          <w:sz w:val="24"/>
          <w:szCs w:val="24"/>
        </w:rPr>
        <w:t xml:space="preserve">The Directors may retain any dividend or other moneys payable on or in respect of a Share on which the </w:t>
      </w:r>
      <w:r w:rsidRPr="006244DB">
        <w:rPr>
          <w:rFonts w:ascii="Times New Roman" w:eastAsia="SimSun" w:hAnsi="Times New Roman"/>
          <w:sz w:val="24"/>
          <w:szCs w:val="24"/>
        </w:rPr>
        <w:t>C</w:t>
      </w:r>
      <w:r w:rsidRPr="006244DB">
        <w:rPr>
          <w:rFonts w:ascii="Times New Roman" w:hAnsi="Times New Roman"/>
          <w:sz w:val="24"/>
          <w:szCs w:val="24"/>
        </w:rPr>
        <w:t>ompany has a lien and may apply the same in or towards satisfaction of the debts, liabilities or engagements in respect of which the lien exists.</w:t>
      </w:r>
      <w:r>
        <w:rPr>
          <w:rFonts w:ascii="Times New Roman" w:hAnsi="Times New Roman"/>
          <w:sz w:val="24"/>
          <w:szCs w:val="24"/>
        </w:rPr>
        <w:t>]</w:t>
      </w:r>
    </w:p>
    <w:p w14:paraId="5D6D610A" w14:textId="5A980B72" w:rsidR="007D5A62" w:rsidRDefault="00484143" w:rsidP="007D5A62">
      <w:pPr>
        <w:pStyle w:val="Heading1"/>
        <w:spacing w:after="240"/>
        <w:ind w:hanging="11"/>
        <w:jc w:val="center"/>
      </w:pPr>
      <w:bookmarkStart w:id="532" w:name="_Toc520498628"/>
      <w:r>
        <w:rPr>
          <w:szCs w:val="24"/>
        </w:rPr>
        <w:br/>
      </w:r>
      <w:bookmarkStart w:id="533" w:name="_Toc520344165"/>
      <w:bookmarkStart w:id="534" w:name="_Toc520478257"/>
      <w:bookmarkStart w:id="535" w:name="_Toc520481295"/>
      <w:bookmarkStart w:id="536" w:name="_Toc520483454"/>
      <w:bookmarkStart w:id="537" w:name="_Toc520484477"/>
      <w:bookmarkStart w:id="538" w:name="_Toc520486847"/>
      <w:bookmarkStart w:id="539" w:name="_Toc520496624"/>
      <w:bookmarkStart w:id="540" w:name="_Toc520497786"/>
      <w:bookmarkStart w:id="541" w:name="_Toc520498861"/>
      <w:bookmarkStart w:id="542" w:name="_Toc516173756"/>
      <w:bookmarkEnd w:id="532"/>
      <w:r w:rsidR="007D5A62">
        <w:t>RECORD DATES</w:t>
      </w:r>
      <w:bookmarkEnd w:id="533"/>
      <w:bookmarkEnd w:id="534"/>
      <w:bookmarkEnd w:id="535"/>
      <w:bookmarkEnd w:id="536"/>
      <w:bookmarkEnd w:id="537"/>
      <w:bookmarkEnd w:id="538"/>
      <w:bookmarkEnd w:id="539"/>
      <w:bookmarkEnd w:id="540"/>
      <w:bookmarkEnd w:id="541"/>
    </w:p>
    <w:p w14:paraId="5D6D610B" w14:textId="77777777" w:rsidR="007D5A62" w:rsidRPr="00306C99"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06C99">
        <w:rPr>
          <w:rFonts w:ascii="Times New Roman" w:hAnsi="Times New Roman"/>
          <w:sz w:val="24"/>
          <w:szCs w:val="24"/>
        </w:rPr>
        <w:t>[</w:t>
      </w:r>
      <w:r>
        <w:rPr>
          <w:rFonts w:ascii="Times New Roman" w:hAnsi="Times New Roman"/>
          <w:sz w:val="24"/>
          <w:szCs w:val="24"/>
        </w:rPr>
        <w:t>The Directors, having notified the Custodian, may fix any date as the record date, being s</w:t>
      </w:r>
      <w:r w:rsidRPr="00306C99">
        <w:rPr>
          <w:rFonts w:ascii="Times New Roman" w:hAnsi="Times New Roman"/>
          <w:sz w:val="24"/>
          <w:szCs w:val="24"/>
        </w:rPr>
        <w:t xml:space="preserve">uch date on which the names of the </w:t>
      </w:r>
      <w:r>
        <w:rPr>
          <w:rFonts w:ascii="Times New Roman" w:hAnsi="Times New Roman"/>
          <w:sz w:val="24"/>
          <w:szCs w:val="24"/>
        </w:rPr>
        <w:t>Shareh</w:t>
      </w:r>
      <w:r w:rsidRPr="00306C99">
        <w:rPr>
          <w:rFonts w:ascii="Times New Roman" w:hAnsi="Times New Roman"/>
          <w:sz w:val="24"/>
          <w:szCs w:val="24"/>
        </w:rPr>
        <w:t xml:space="preserve">olders must be entered on the </w:t>
      </w:r>
      <w:r>
        <w:rPr>
          <w:rFonts w:ascii="Times New Roman" w:hAnsi="Times New Roman"/>
          <w:sz w:val="24"/>
          <w:szCs w:val="24"/>
        </w:rPr>
        <w:t>R</w:t>
      </w:r>
      <w:r w:rsidRPr="00306C99">
        <w:rPr>
          <w:rFonts w:ascii="Times New Roman" w:hAnsi="Times New Roman"/>
          <w:sz w:val="24"/>
          <w:szCs w:val="24"/>
        </w:rPr>
        <w:t xml:space="preserve">egister to be entitled to distribution (if any) declared in respect of an Accounting Period.] </w:t>
      </w:r>
      <w:r>
        <w:rPr>
          <w:rFonts w:ascii="Times New Roman" w:hAnsi="Times New Roman"/>
          <w:i/>
          <w:sz w:val="24"/>
          <w:szCs w:val="24"/>
        </w:rPr>
        <w:t xml:space="preserve"> </w:t>
      </w:r>
    </w:p>
    <w:p w14:paraId="5D6D610C" w14:textId="77777777" w:rsidR="007D5A62" w:rsidRDefault="007D5A62" w:rsidP="007D5A62">
      <w:pPr>
        <w:pStyle w:val="Heading1"/>
        <w:spacing w:after="240"/>
        <w:ind w:hanging="11"/>
        <w:jc w:val="center"/>
      </w:pPr>
      <w:bookmarkStart w:id="543" w:name="_Toc520478258"/>
      <w:bookmarkStart w:id="544" w:name="_Toc520481296"/>
      <w:bookmarkStart w:id="545" w:name="_Toc520483455"/>
      <w:bookmarkStart w:id="546" w:name="_Toc520484478"/>
      <w:bookmarkStart w:id="547" w:name="_Toc520486848"/>
      <w:bookmarkStart w:id="548" w:name="_Toc520496625"/>
      <w:bookmarkStart w:id="549" w:name="_Toc520497787"/>
      <w:bookmarkStart w:id="550" w:name="_Toc520498629"/>
      <w:bookmarkStart w:id="551" w:name="_Toc520498862"/>
      <w:bookmarkStart w:id="552" w:name="_Toc520344166"/>
      <w:r>
        <w:t>AUDITOR</w:t>
      </w:r>
      <w:r>
        <w:rPr>
          <w:rStyle w:val="FootnoteReference"/>
        </w:rPr>
        <w:footnoteReference w:id="69"/>
      </w:r>
      <w:bookmarkEnd w:id="543"/>
      <w:bookmarkEnd w:id="544"/>
      <w:bookmarkEnd w:id="545"/>
      <w:bookmarkEnd w:id="546"/>
      <w:bookmarkEnd w:id="547"/>
      <w:bookmarkEnd w:id="548"/>
      <w:bookmarkEnd w:id="549"/>
      <w:bookmarkEnd w:id="550"/>
      <w:bookmarkEnd w:id="551"/>
      <w:r>
        <w:t xml:space="preserve"> </w:t>
      </w:r>
      <w:bookmarkEnd w:id="542"/>
      <w:bookmarkEnd w:id="552"/>
    </w:p>
    <w:p w14:paraId="6E1B71CD" w14:textId="7AF06A32" w:rsidR="00B42BE0" w:rsidRPr="00EB69C0" w:rsidRDefault="007D5A62">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rson who is eligible for appointment as an Auditor of the Company in accordance with the Laws and Regulations</w:t>
      </w:r>
      <w:r>
        <w:rPr>
          <w:rStyle w:val="FootnoteReference"/>
          <w:rFonts w:ascii="Times New Roman" w:hAnsi="Times New Roman"/>
          <w:color w:val="000000"/>
          <w:sz w:val="24"/>
        </w:rPr>
        <w:footnoteReference w:id="70"/>
      </w:r>
      <w:r>
        <w:rPr>
          <w:rFonts w:ascii="Times New Roman" w:hAnsi="Times New Roman"/>
          <w:color w:val="000000"/>
          <w:sz w:val="24"/>
        </w:rPr>
        <w:t xml:space="preserve">, and who is willing to act as an Auditor </w:t>
      </w:r>
      <w:r w:rsidRPr="00EB69C0">
        <w:rPr>
          <w:rFonts w:ascii="Times New Roman" w:hAnsi="Times New Roman"/>
          <w:color w:val="000000"/>
          <w:sz w:val="24"/>
        </w:rPr>
        <w:t>may be appointed to be a</w:t>
      </w:r>
      <w:r>
        <w:rPr>
          <w:rFonts w:ascii="Times New Roman" w:hAnsi="Times New Roman"/>
          <w:color w:val="000000"/>
          <w:sz w:val="24"/>
        </w:rPr>
        <w:t>n Auditor</w:t>
      </w:r>
      <w:r w:rsidRPr="00EB69C0">
        <w:rPr>
          <w:rFonts w:ascii="Times New Roman" w:hAnsi="Times New Roman"/>
          <w:color w:val="000000"/>
          <w:sz w:val="24"/>
        </w:rPr>
        <w:t xml:space="preserve"> by a decision of the Directors</w:t>
      </w:r>
      <w:r>
        <w:rPr>
          <w:rFonts w:ascii="Times New Roman" w:hAnsi="Times New Roman"/>
          <w:color w:val="000000"/>
          <w:sz w:val="24"/>
        </w:rPr>
        <w:t xml:space="preserve"> [or by Ordinary Resolution]</w:t>
      </w:r>
      <w:r>
        <w:rPr>
          <w:rStyle w:val="FootnoteReference"/>
          <w:rFonts w:ascii="Times New Roman" w:hAnsi="Times New Roman"/>
          <w:color w:val="000000"/>
          <w:sz w:val="24"/>
        </w:rPr>
        <w:footnoteReference w:id="71"/>
      </w:r>
      <w:r w:rsidRPr="00EB69C0">
        <w:rPr>
          <w:rFonts w:ascii="Times New Roman" w:hAnsi="Times New Roman"/>
          <w:color w:val="000000"/>
          <w:sz w:val="24"/>
        </w:rPr>
        <w:t>, subject to the Laws and Regulations.</w:t>
      </w:r>
      <w:r>
        <w:rPr>
          <w:rFonts w:ascii="Times New Roman" w:hAnsi="Times New Roman"/>
          <w:color w:val="000000"/>
          <w:sz w:val="24"/>
        </w:rPr>
        <w:t xml:space="preserve"> </w:t>
      </w:r>
    </w:p>
    <w:p w14:paraId="18631E4E" w14:textId="77777777" w:rsidR="00303226" w:rsidRPr="00761E28" w:rsidRDefault="00303226" w:rsidP="00303226">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p>
    <w:p w14:paraId="5D6D610E" w14:textId="0AD50E22"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14:paraId="5D6D610F" w14:textId="77777777" w:rsidR="007D5A62" w:rsidRDefault="007D5A62" w:rsidP="007D5A62">
      <w:pPr>
        <w:pStyle w:val="Level2"/>
        <w:numPr>
          <w:ilvl w:val="0"/>
          <w:numId w:val="50"/>
        </w:numPr>
        <w:tabs>
          <w:tab w:val="left" w:pos="1418"/>
        </w:tabs>
        <w:spacing w:line="240" w:lineRule="auto"/>
        <w:ind w:left="1418" w:hanging="709"/>
        <w:rPr>
          <w:color w:val="000000"/>
        </w:rPr>
      </w:pPr>
      <w:r>
        <w:rPr>
          <w:color w:val="000000"/>
        </w:rPr>
        <w:t>the term of office expires;</w:t>
      </w:r>
    </w:p>
    <w:p w14:paraId="5D6D6110" w14:textId="77777777" w:rsidR="007D5A62" w:rsidRPr="007D19C6" w:rsidRDefault="007D5A62" w:rsidP="007D5A62">
      <w:pPr>
        <w:pStyle w:val="Level2"/>
        <w:numPr>
          <w:ilvl w:val="0"/>
          <w:numId w:val="50"/>
        </w:numPr>
        <w:tabs>
          <w:tab w:val="left" w:pos="1418"/>
        </w:tabs>
        <w:spacing w:line="240" w:lineRule="auto"/>
        <w:ind w:left="1560" w:hanging="851"/>
        <w:rPr>
          <w:color w:val="000000"/>
        </w:rPr>
      </w:pPr>
      <w:r>
        <w:rPr>
          <w:color w:val="000000"/>
        </w:rPr>
        <w:lastRenderedPageBreak/>
        <w:t xml:space="preserve">the person </w:t>
      </w:r>
      <w:r w:rsidRPr="007D19C6">
        <w:rPr>
          <w:color w:val="000000"/>
        </w:rPr>
        <w:t xml:space="preserve">resigns the office of </w:t>
      </w:r>
      <w:r>
        <w:rPr>
          <w:color w:val="000000"/>
        </w:rPr>
        <w:t>Auditor</w:t>
      </w:r>
      <w:r w:rsidRPr="007D19C6">
        <w:rPr>
          <w:color w:val="000000"/>
        </w:rPr>
        <w:t xml:space="preserve"> by notic</w:t>
      </w:r>
      <w:r>
        <w:rPr>
          <w:color w:val="000000"/>
        </w:rPr>
        <w:t>e in writing</w:t>
      </w:r>
      <w:r w:rsidRPr="007D19C6">
        <w:rPr>
          <w:color w:val="000000"/>
        </w:rPr>
        <w:t xml:space="preserve">; </w:t>
      </w:r>
    </w:p>
    <w:p w14:paraId="5D6D6111" w14:textId="77777777" w:rsidR="007D5A62" w:rsidRDefault="007D5A62" w:rsidP="007D5A62">
      <w:pPr>
        <w:pStyle w:val="Level2"/>
        <w:numPr>
          <w:ilvl w:val="0"/>
          <w:numId w:val="50"/>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 xml:space="preserve">or is prohibited from being an Auditor </w:t>
      </w:r>
      <w:r w:rsidRPr="00964B5B">
        <w:rPr>
          <w:color w:val="000000"/>
        </w:rPr>
        <w:t xml:space="preserve">under the </w:t>
      </w:r>
      <w:r>
        <w:rPr>
          <w:color w:val="000000"/>
        </w:rPr>
        <w:t>Laws and Regulations</w:t>
      </w:r>
      <w:r w:rsidRPr="00964B5B">
        <w:rPr>
          <w:color w:val="000000"/>
        </w:rPr>
        <w:t>;</w:t>
      </w:r>
      <w:r>
        <w:rPr>
          <w:color w:val="000000"/>
        </w:rPr>
        <w:t xml:space="preserve"> or</w:t>
      </w:r>
    </w:p>
    <w:p w14:paraId="5D6D6112" w14:textId="77777777" w:rsidR="007D5A62" w:rsidRDefault="007D5A62" w:rsidP="007D5A62">
      <w:pPr>
        <w:pStyle w:val="Level2"/>
        <w:numPr>
          <w:ilvl w:val="0"/>
          <w:numId w:val="50"/>
        </w:numPr>
        <w:tabs>
          <w:tab w:val="left" w:pos="1418"/>
        </w:tabs>
        <w:spacing w:line="240" w:lineRule="auto"/>
        <w:ind w:left="1418" w:hanging="709"/>
        <w:rPr>
          <w:color w:val="000000"/>
          <w:szCs w:val="24"/>
        </w:rPr>
      </w:pPr>
      <w:r>
        <w:rPr>
          <w:color w:val="000000"/>
        </w:rPr>
        <w:t xml:space="preserve">the person </w:t>
      </w:r>
      <w:r w:rsidRPr="00964B5B">
        <w:rPr>
          <w:color w:val="000000"/>
        </w:rPr>
        <w:t xml:space="preserve">is removed from the office of </w:t>
      </w:r>
      <w:r>
        <w:rPr>
          <w:color w:val="000000"/>
        </w:rPr>
        <w:t>Auditor</w:t>
      </w:r>
      <w:r w:rsidRPr="00964B5B">
        <w:rPr>
          <w:color w:val="000000"/>
        </w:rPr>
        <w:t xml:space="preserve"> by an </w:t>
      </w:r>
      <w:r>
        <w:rPr>
          <w:color w:val="000000"/>
        </w:rPr>
        <w:t>Ordinary R</w:t>
      </w:r>
      <w:r w:rsidRPr="00964B5B">
        <w:rPr>
          <w:color w:val="000000"/>
        </w:rPr>
        <w:t>esolution</w:t>
      </w:r>
      <w:r>
        <w:rPr>
          <w:color w:val="000000"/>
        </w:rPr>
        <w:t xml:space="preserve"> in accordance with the Laws and Regulations, in which case special notice in compliance with the Laws and Regulations must be provided to the S</w:t>
      </w:r>
      <w:r w:rsidRPr="000D3CB3">
        <w:rPr>
          <w:color w:val="000000"/>
          <w:szCs w:val="24"/>
        </w:rPr>
        <w:t>hareholders for the resolution</w:t>
      </w:r>
      <w:r w:rsidRPr="0009183E">
        <w:rPr>
          <w:rStyle w:val="FootnoteReference"/>
          <w:color w:val="000000"/>
          <w:szCs w:val="24"/>
        </w:rPr>
        <w:footnoteReference w:id="72"/>
      </w:r>
      <w:r w:rsidRPr="006D349E">
        <w:rPr>
          <w:color w:val="000000"/>
          <w:szCs w:val="24"/>
        </w:rPr>
        <w:t>.</w:t>
      </w:r>
      <w:r w:rsidRPr="00CB10FC">
        <w:rPr>
          <w:color w:val="000000"/>
          <w:szCs w:val="24"/>
        </w:rPr>
        <w:t xml:space="preserve"> </w:t>
      </w:r>
    </w:p>
    <w:p w14:paraId="5D6D6113" w14:textId="77777777" w:rsidR="007D5A62" w:rsidRPr="00944CEB" w:rsidRDefault="007D5A62" w:rsidP="007D5A62">
      <w:pPr>
        <w:pStyle w:val="Heading1"/>
        <w:spacing w:after="240"/>
        <w:ind w:hanging="11"/>
        <w:jc w:val="center"/>
        <w:rPr>
          <w:szCs w:val="24"/>
        </w:rPr>
      </w:pPr>
      <w:bookmarkStart w:id="553" w:name="_Toc520344167"/>
      <w:bookmarkStart w:id="554" w:name="_Toc520478259"/>
      <w:bookmarkStart w:id="555" w:name="_Toc520481297"/>
      <w:bookmarkStart w:id="556" w:name="_Toc520483456"/>
      <w:bookmarkStart w:id="557" w:name="_Toc520484479"/>
      <w:bookmarkStart w:id="558" w:name="_Toc520486849"/>
      <w:bookmarkStart w:id="559" w:name="_Toc520496626"/>
      <w:bookmarkStart w:id="560" w:name="_Toc520497788"/>
      <w:bookmarkStart w:id="561" w:name="_Toc520498630"/>
      <w:bookmarkStart w:id="562" w:name="_Toc520498863"/>
      <w:r w:rsidRPr="00944CEB">
        <w:rPr>
          <w:szCs w:val="24"/>
        </w:rPr>
        <w:t>ACCOUNTS AND REPORTS</w:t>
      </w:r>
      <w:bookmarkEnd w:id="553"/>
      <w:bookmarkEnd w:id="554"/>
      <w:bookmarkEnd w:id="555"/>
      <w:bookmarkEnd w:id="556"/>
      <w:bookmarkEnd w:id="557"/>
      <w:bookmarkEnd w:id="558"/>
      <w:bookmarkEnd w:id="559"/>
      <w:bookmarkEnd w:id="560"/>
      <w:bookmarkEnd w:id="561"/>
      <w:bookmarkEnd w:id="562"/>
    </w:p>
    <w:p w14:paraId="5D6D6114" w14:textId="2C2C412E"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 xml:space="preserve">The Directors must cause to be made up and audited accounts relating to the Company </w:t>
      </w:r>
      <w:r>
        <w:rPr>
          <w:rFonts w:ascii="Times New Roman" w:hAnsi="Times New Roman"/>
          <w:sz w:val="24"/>
          <w:szCs w:val="24"/>
        </w:rPr>
        <w:t xml:space="preserve">and </w:t>
      </w:r>
      <w:r w:rsidRPr="006244DB">
        <w:rPr>
          <w:rFonts w:ascii="Times New Roman" w:hAnsi="Times New Roman"/>
          <w:sz w:val="24"/>
          <w:szCs w:val="24"/>
        </w:rPr>
        <w:t xml:space="preserve">each Sub-Fund as at each Accounting Date. Such accounts: </w:t>
      </w:r>
    </w:p>
    <w:p w14:paraId="5D6D6115"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 xml:space="preserve">must be in such form and contain such information as the Directors may determine from time to time in respect of the Accounting Period then ending provided that the accounts of such Sub-Fund shall, as a minimum, contain the information required to be contained therein by the </w:t>
      </w:r>
      <w:r>
        <w:rPr>
          <w:rFonts w:ascii="Times New Roman" w:hAnsi="Times New Roman"/>
          <w:sz w:val="24"/>
          <w:szCs w:val="24"/>
        </w:rPr>
        <w:t>Laws and Regulations</w:t>
      </w:r>
      <w:r w:rsidRPr="006244DB">
        <w:rPr>
          <w:rFonts w:ascii="Times New Roman" w:hAnsi="Times New Roman"/>
          <w:sz w:val="24"/>
          <w:szCs w:val="24"/>
        </w:rPr>
        <w:t xml:space="preserve">;  </w:t>
      </w:r>
    </w:p>
    <w:p w14:paraId="5D6D6116"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7" w14:textId="77777777" w:rsidR="007D5A62" w:rsidRPr="006244DB" w:rsidRDefault="007D5A62" w:rsidP="007D5A62">
      <w:pPr>
        <w:widowControl w:val="0"/>
        <w:tabs>
          <w:tab w:val="left" w:pos="141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must be audited by the Auditors in accordance with the accounting policy determined by the Directors; </w:t>
      </w:r>
    </w:p>
    <w:p w14:paraId="5D6D6118"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9" w14:textId="532CB625"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SFC and made available to Shareholders </w:t>
      </w:r>
      <w:r w:rsidR="00BF2D7F" w:rsidRPr="006244DB">
        <w:rPr>
          <w:rFonts w:ascii="Times New Roman" w:hAnsi="Times New Roman"/>
          <w:sz w:val="24"/>
          <w:szCs w:val="24"/>
        </w:rPr>
        <w:t xml:space="preserve">as provided in </w:t>
      </w:r>
      <w:r w:rsidR="00CC65C4">
        <w:rPr>
          <w:rFonts w:ascii="Times New Roman" w:hAnsi="Times New Roman"/>
          <w:sz w:val="24"/>
          <w:szCs w:val="24"/>
        </w:rPr>
        <w:t xml:space="preserve">Clause </w:t>
      </w:r>
      <w:r w:rsidR="009A4ECE">
        <w:rPr>
          <w:rFonts w:ascii="Times New Roman" w:hAnsi="Times New Roman"/>
          <w:sz w:val="24"/>
          <w:szCs w:val="24"/>
        </w:rPr>
        <w:t>273</w:t>
      </w:r>
      <w:r w:rsidRPr="006244DB">
        <w:rPr>
          <w:rFonts w:ascii="Times New Roman" w:hAnsi="Times New Roman"/>
          <w:sz w:val="24"/>
          <w:szCs w:val="24"/>
        </w:rPr>
        <w:t xml:space="preserve">; and </w:t>
      </w:r>
    </w:p>
    <w:p w14:paraId="5D6D611A"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B" w14:textId="75548467"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14:paraId="5D6D611C" w14:textId="77777777" w:rsidR="007D5A62" w:rsidRPr="006244DB" w:rsidRDefault="007D5A62" w:rsidP="007D5A62">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14:paraId="5D6D611D" w14:textId="691B4F39"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6244DB">
        <w:rPr>
          <w:rFonts w:ascii="Times New Roman" w:hAnsi="Times New Roman"/>
          <w:sz w:val="24"/>
          <w:szCs w:val="24"/>
        </w:rPr>
        <w:t>The Auditors must provide a report on the accounts stating:</w:t>
      </w:r>
      <w:r w:rsidRPr="00A71CE8">
        <w:rPr>
          <w:rFonts w:ascii="Times New Roman" w:hAnsi="Times New Roman"/>
          <w:color w:val="000000"/>
          <w:sz w:val="24"/>
          <w:szCs w:val="24"/>
        </w:rPr>
        <w:t xml:space="preserve"> </w:t>
      </w:r>
    </w:p>
    <w:p w14:paraId="5D6D611E"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 xml:space="preserve">whether the accounts and the relevant statements attached to the accounts have been properly prepared in accordance with this Instrument; </w:t>
      </w:r>
    </w:p>
    <w:p w14:paraId="5D6D611F"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0" w14:textId="77777777" w:rsidR="007D5A62" w:rsidRPr="006244DB" w:rsidRDefault="007D5A62" w:rsidP="007D5A62">
      <w:pPr>
        <w:tabs>
          <w:tab w:val="left" w:pos="1418"/>
          <w:tab w:val="left" w:pos="2268"/>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whether, in the Auditors' opinion, the accounts present a true and fair view of the state of the Company and of each Sub-Fund at the end of the period they cover and the transactions of the Company and each Sub-Fund during such period; </w:t>
      </w:r>
    </w:p>
    <w:p w14:paraId="5D6D6121"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2" w14:textId="77777777" w:rsidR="007D5A62" w:rsidRPr="006244DB" w:rsidRDefault="007D5A62" w:rsidP="007D5A62">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Company have been kept and whether the accounts are in agreement with such books and records; and </w:t>
      </w:r>
    </w:p>
    <w:p w14:paraId="5D6D6123"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5" w14:textId="5276B77F" w:rsidR="007D5A62" w:rsidRPr="00CD331B" w:rsidRDefault="007D5A62" w:rsidP="00CD331B">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r>
        <w:rPr>
          <w:rFonts w:ascii="Times New Roman" w:hAnsi="Times New Roman"/>
          <w:sz w:val="24"/>
          <w:szCs w:val="24"/>
        </w:rPr>
        <w:t>]</w:t>
      </w:r>
    </w:p>
    <w:p w14:paraId="5D6D6126" w14:textId="331EDC75"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Pr="006244DB">
        <w:rPr>
          <w:rStyle w:val="DeltaViewInsertion"/>
          <w:rFonts w:ascii="Times New Roman" w:hAnsi="Times New Roman"/>
          <w:color w:val="auto"/>
          <w:sz w:val="24"/>
          <w:szCs w:val="24"/>
          <w:u w:val="none"/>
        </w:rPr>
        <w:t xml:space="preserve">The </w:t>
      </w:r>
      <w:r w:rsidRPr="006244DB">
        <w:rPr>
          <w:rFonts w:ascii="Times New Roman" w:hAnsi="Times New Roman"/>
          <w:sz w:val="24"/>
          <w:szCs w:val="24"/>
        </w:rPr>
        <w:t xml:space="preserve">accounts and the </w:t>
      </w:r>
      <w:r w:rsidRPr="006244DB">
        <w:rPr>
          <w:rStyle w:val="DeltaViewInsertion"/>
          <w:rFonts w:ascii="Times New Roman" w:hAnsi="Times New Roman"/>
          <w:color w:val="auto"/>
          <w:sz w:val="24"/>
          <w:szCs w:val="24"/>
          <w:u w:val="none"/>
        </w:rPr>
        <w:t>report of the Auditors</w:t>
      </w:r>
      <w:r w:rsidRPr="006244DB">
        <w:rPr>
          <w:rFonts w:ascii="Times New Roman" w:hAnsi="Times New Roman"/>
          <w:sz w:val="24"/>
          <w:szCs w:val="24"/>
        </w:rPr>
        <w:t xml:space="preserve"> relating to such accounts:</w:t>
      </w:r>
      <w:r w:rsidRPr="00A71CE8">
        <w:rPr>
          <w:rFonts w:ascii="Times New Roman" w:hAnsi="Times New Roman"/>
          <w:color w:val="000000"/>
          <w:sz w:val="24"/>
          <w:szCs w:val="24"/>
        </w:rPr>
        <w:t xml:space="preserve"> </w:t>
      </w:r>
    </w:p>
    <w:p w14:paraId="5D6D6127" w14:textId="77777777" w:rsidR="007D5A62" w:rsidRPr="006244DB" w:rsidRDefault="007D5A62" w:rsidP="007D5A62">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must be prepared in either (i) English, (ii) Chinese or (iii) both English and Chinese as set forth in the Offering Documents;</w:t>
      </w:r>
    </w:p>
    <w:p w14:paraId="5D6D6128" w14:textId="77777777" w:rsidR="007D5A62" w:rsidRPr="006244DB" w:rsidRDefault="007D5A62" w:rsidP="007D5A62">
      <w:pPr>
        <w:tabs>
          <w:tab w:val="left" w:pos="142"/>
        </w:tabs>
        <w:autoSpaceDE w:val="0"/>
        <w:autoSpaceDN w:val="0"/>
        <w:adjustRightInd w:val="0"/>
        <w:ind w:left="2268" w:hanging="1134"/>
        <w:jc w:val="both"/>
        <w:rPr>
          <w:rFonts w:ascii="Times New Roman" w:hAnsi="Times New Roman"/>
          <w:sz w:val="24"/>
          <w:szCs w:val="24"/>
        </w:rPr>
      </w:pPr>
    </w:p>
    <w:p w14:paraId="5D6D6129" w14:textId="466850E3" w:rsidR="007D5A62" w:rsidRPr="006244DB" w:rsidRDefault="00E80833" w:rsidP="007D5A62">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lastRenderedPageBreak/>
        <w:pict w14:anchorId="5D6D6185">
          <v:shapetype id="_x0000_t202" coordsize="21600,21600" o:spt="202" path="m,l,21600r21600,l21600,xe">
            <v:stroke joinstyle="miter"/>
            <v:path gradientshapeok="t" o:connecttype="rect"/>
          </v:shapetype>
          <v:shape id="_x0000_s1026" type="#_x0000_t202" style="position:absolute;left:0;text-align:left;margin-left:463.05pt;margin-top:4.5pt;width:50.4pt;height:45pt;z-index:251658240" filled="f" stroked="f">
            <v:textbox style="mso-next-textbox:#_x0000_s1026">
              <w:txbxContent>
                <w:p w14:paraId="5D6D61DF" w14:textId="77777777"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(b)</w:t>
      </w:r>
      <w:r w:rsidR="007D5A62" w:rsidRPr="006244DB">
        <w:rPr>
          <w:rFonts w:ascii="Times New Roman" w:hAnsi="Times New Roman"/>
          <w:sz w:val="24"/>
          <w:szCs w:val="24"/>
        </w:rPr>
        <w:tab/>
        <w:t xml:space="preserve">must be made available to Shareholders within such period of time as may be specified in the Offering Documents provided that the Directors shall procure </w:t>
      </w:r>
      <w:r w:rsidR="00F318A5" w:rsidRPr="00EB69C0">
        <w:rPr>
          <w:rFonts w:ascii="Times New Roman" w:hAnsi="Times New Roman"/>
          <w:color w:val="000000"/>
          <w:sz w:val="24"/>
        </w:rPr>
        <w:t>—</w:t>
      </w:r>
    </w:p>
    <w:p w14:paraId="5D6D612A"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2B" w14:textId="77777777"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(i)</w:t>
      </w:r>
      <w:r w:rsidRPr="006244DB">
        <w:rPr>
          <w:rFonts w:ascii="Times New Roman" w:hAnsi="Times New Roman"/>
          <w:sz w:val="24"/>
          <w:szCs w:val="24"/>
        </w:rPr>
        <w:tab/>
        <w:t xml:space="preserve">the audited accounts of </w:t>
      </w:r>
      <w:r>
        <w:rPr>
          <w:rFonts w:ascii="Times New Roman" w:hAnsi="Times New Roman"/>
          <w:sz w:val="24"/>
          <w:szCs w:val="24"/>
        </w:rPr>
        <w:t xml:space="preserve">a </w:t>
      </w:r>
      <w:r w:rsidRPr="006244DB">
        <w:rPr>
          <w:rFonts w:ascii="Times New Roman" w:hAnsi="Times New Roman"/>
          <w:sz w:val="24"/>
          <w:szCs w:val="24"/>
        </w:rPr>
        <w:t xml:space="preserve">Sub-Fund to be made available to Shareholders of such Sub-Fund within </w:t>
      </w:r>
      <w:r>
        <w:rPr>
          <w:rFonts w:ascii="Times New Roman" w:hAnsi="Times New Roman"/>
          <w:sz w:val="24"/>
          <w:szCs w:val="24"/>
        </w:rPr>
        <w:t>four</w:t>
      </w:r>
      <w:r w:rsidRPr="006244DB">
        <w:rPr>
          <w:rFonts w:ascii="Times New Roman" w:hAnsi="Times New Roman"/>
          <w:sz w:val="24"/>
          <w:szCs w:val="24"/>
        </w:rPr>
        <w:t xml:space="preserve"> months after the end of the Accounting Period to which they relate;</w:t>
      </w:r>
    </w:p>
    <w:p w14:paraId="5D6D612C" w14:textId="77777777"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p>
    <w:p w14:paraId="5D6D612D" w14:textId="2AF3FCD7" w:rsidR="007D5A62" w:rsidRPr="006244DB" w:rsidRDefault="007D5A62" w:rsidP="007D5A62">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t>(ii)</w:t>
      </w:r>
      <w:r w:rsidRPr="006244DB">
        <w:rPr>
          <w:rFonts w:ascii="Times New Roman" w:hAnsi="Times New Roman"/>
          <w:sz w:val="24"/>
          <w:szCs w:val="24"/>
        </w:rPr>
        <w:tab/>
      </w:r>
      <w:r w:rsidR="00BF2D7F">
        <w:rPr>
          <w:rFonts w:ascii="Times New Roman" w:hAnsi="Times New Roman"/>
          <w:sz w:val="24"/>
          <w:szCs w:val="24"/>
        </w:rPr>
        <w:t>[</w:t>
      </w:r>
      <w:r w:rsidRPr="006244DB">
        <w:rPr>
          <w:rFonts w:ascii="Times New Roman" w:hAnsi="Times New Roman"/>
          <w:sz w:val="24"/>
          <w:szCs w:val="24"/>
        </w:rPr>
        <w:t xml:space="preserve">the unaudited </w:t>
      </w:r>
      <w:r w:rsidRPr="006244DB">
        <w:rPr>
          <w:rStyle w:val="DeltaViewInsertion"/>
          <w:rFonts w:ascii="Times New Roman" w:hAnsi="Times New Roman"/>
          <w:color w:val="auto"/>
          <w:sz w:val="24"/>
          <w:szCs w:val="24"/>
          <w:u w:val="none"/>
        </w:rPr>
        <w:t xml:space="preserve">semi-annual accounts to be made available to Shareholders of such Sub-Fund within </w:t>
      </w:r>
      <w:r w:rsidR="00B33E53">
        <w:rPr>
          <w:rStyle w:val="DeltaViewInsertion"/>
          <w:rFonts w:ascii="Times New Roman" w:hAnsi="Times New Roman"/>
          <w:color w:val="auto"/>
          <w:sz w:val="24"/>
          <w:szCs w:val="24"/>
          <w:u w:val="none"/>
        </w:rPr>
        <w:t>2</w:t>
      </w:r>
      <w:r w:rsidRPr="006244DB">
        <w:rPr>
          <w:rStyle w:val="DeltaViewInsertion"/>
          <w:rFonts w:ascii="Times New Roman" w:hAnsi="Times New Roman"/>
          <w:color w:val="auto"/>
          <w:sz w:val="24"/>
          <w:szCs w:val="24"/>
          <w:u w:val="none"/>
        </w:rPr>
        <w:t xml:space="preserve"> months after the end of the period to which they relate;</w:t>
      </w:r>
      <w:r w:rsidR="00BF2D7F">
        <w:rPr>
          <w:rStyle w:val="DeltaViewInsertion"/>
          <w:rFonts w:ascii="Times New Roman" w:hAnsi="Times New Roman"/>
          <w:color w:val="auto"/>
          <w:sz w:val="24"/>
          <w:szCs w:val="24"/>
          <w:u w:val="none"/>
        </w:rPr>
        <w:t>]</w:t>
      </w:r>
    </w:p>
    <w:p w14:paraId="5D6D612E" w14:textId="77777777" w:rsidR="007D5A62" w:rsidRPr="006244DB" w:rsidRDefault="007D5A62" w:rsidP="007D5A62">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14:paraId="5D6D612F"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(c)</w:t>
      </w:r>
      <w:r w:rsidRPr="006244DB">
        <w:rPr>
          <w:rFonts w:ascii="Times New Roman" w:hAnsi="Times New Roman"/>
          <w:sz w:val="24"/>
          <w:szCs w:val="24"/>
        </w:rPr>
        <w:tab/>
        <w:t>must be made available either in hard copy or in electronic form or both at the discretion of the Directors;</w:t>
      </w:r>
    </w:p>
    <w:p w14:paraId="5D6D6130"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1"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Pr="006244DB">
        <w:rPr>
          <w:rFonts w:ascii="Times New Roman" w:hAnsi="Times New Roman"/>
          <w:sz w:val="24"/>
          <w:szCs w:val="24"/>
        </w:rPr>
        <w:tab/>
        <w:t xml:space="preserve">must, at the written request of a Shareholder, be sent </w:t>
      </w:r>
      <w:r>
        <w:rPr>
          <w:rFonts w:ascii="Times New Roman" w:hAnsi="Times New Roman"/>
          <w:sz w:val="24"/>
          <w:szCs w:val="24"/>
        </w:rPr>
        <w:t>[</w:t>
      </w:r>
      <w:r w:rsidRPr="006244DB">
        <w:rPr>
          <w:rFonts w:ascii="Times New Roman" w:hAnsi="Times New Roman"/>
          <w:sz w:val="24"/>
          <w:szCs w:val="24"/>
        </w:rPr>
        <w:t>(at such Shareholder’s expense)</w:t>
      </w:r>
      <w:r>
        <w:rPr>
          <w:rFonts w:ascii="Times New Roman" w:hAnsi="Times New Roman"/>
          <w:sz w:val="24"/>
          <w:szCs w:val="24"/>
        </w:rPr>
        <w:t>]</w:t>
      </w:r>
      <w:r w:rsidRPr="006244DB">
        <w:rPr>
          <w:rFonts w:ascii="Times New Roman" w:hAnsi="Times New Roman"/>
          <w:sz w:val="24"/>
          <w:szCs w:val="24"/>
        </w:rPr>
        <w:t xml:space="preserve"> to such Shareholder in hard copy; </w:t>
      </w:r>
    </w:p>
    <w:p w14:paraId="5D6D6132"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3"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(e)</w:t>
      </w:r>
      <w:r w:rsidRPr="006244DB">
        <w:rPr>
          <w:rFonts w:ascii="Times New Roman" w:hAnsi="Times New Roman"/>
          <w:sz w:val="24"/>
          <w:szCs w:val="24"/>
        </w:rPr>
        <w:tab/>
        <w:t>must be available for inspection during usual business hours by any Shareholder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Documents from time to time; and</w:t>
      </w:r>
    </w:p>
    <w:p w14:paraId="5D6D6134"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5"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t>must, if required by any applicable statute or regulation, be filed with the relevant authorities in Hong Kong within the applicable stipulated time period.</w:t>
      </w:r>
      <w:r>
        <w:rPr>
          <w:rFonts w:ascii="Times New Roman" w:hAnsi="Times New Roman"/>
          <w:sz w:val="24"/>
          <w:szCs w:val="24"/>
        </w:rPr>
        <w:t>]</w:t>
      </w:r>
    </w:p>
    <w:p w14:paraId="5D6D6136" w14:textId="77777777" w:rsidR="007D5A62" w:rsidRPr="006244DB" w:rsidRDefault="007D5A62" w:rsidP="007D5A62">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14:paraId="5D6D6137" w14:textId="2A39451A" w:rsidR="007D5A62" w:rsidRPr="00BD7C3F" w:rsidRDefault="00E80833"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563" w:name="_DV_M685"/>
      <w:bookmarkStart w:id="564" w:name="_Ref338074919"/>
      <w:bookmarkEnd w:id="563"/>
      <w:r>
        <w:rPr>
          <w:rFonts w:ascii="Times New Roman" w:hAnsi="Times New Roman"/>
          <w:sz w:val="24"/>
          <w:szCs w:val="24"/>
        </w:rPr>
        <w:pict w14:anchorId="5D6D6186">
          <v:shape id="_x0000_s1027" type="#_x0000_t202" style="position:absolute;left:0;text-align:left;margin-left:463.05pt;margin-top:23pt;width:50.4pt;height:27pt;z-index:251658241" filled="f" stroked="f">
            <v:textbox style="mso-next-textbox:#_x0000_s1027">
              <w:txbxContent>
                <w:p w14:paraId="5D6D61E0" w14:textId="77777777"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Subject to the Laws and Regulations, the Directors may at any time alter the Accounting Period</w:t>
      </w:r>
      <w:r w:rsidR="007D5A62">
        <w:rPr>
          <w:rFonts w:ascii="Times New Roman" w:hAnsi="Times New Roman"/>
          <w:sz w:val="24"/>
          <w:szCs w:val="24"/>
        </w:rPr>
        <w:t xml:space="preserve"> after consultation with the Auditor</w:t>
      </w:r>
      <w:r w:rsidR="007D5A62" w:rsidRPr="006244DB">
        <w:rPr>
          <w:rFonts w:ascii="Times New Roman" w:hAnsi="Times New Roman"/>
          <w:sz w:val="24"/>
          <w:szCs w:val="24"/>
        </w:rPr>
        <w:t>, the Accounting Date and the number of Accounting Dates in respect of the Company or any Sub-Fund(s)</w:t>
      </w:r>
      <w:r w:rsidR="007D5A62">
        <w:rPr>
          <w:rFonts w:ascii="Times New Roman" w:hAnsi="Times New Roman"/>
          <w:sz w:val="24"/>
          <w:szCs w:val="24"/>
        </w:rPr>
        <w:t xml:space="preserve"> provided that after any extension the Accounting Period must not be longer than 18 months</w:t>
      </w:r>
      <w:r w:rsidR="007D5A62">
        <w:rPr>
          <w:rStyle w:val="FootnoteReference"/>
          <w:rFonts w:ascii="Times New Roman" w:hAnsi="Times New Roman"/>
          <w:sz w:val="24"/>
          <w:szCs w:val="24"/>
        </w:rPr>
        <w:footnoteReference w:id="73"/>
      </w:r>
      <w:r w:rsidR="007D5A62" w:rsidRPr="001D257C">
        <w:rPr>
          <w:rFonts w:ascii="Times New Roman" w:hAnsi="Times New Roman"/>
          <w:sz w:val="24"/>
          <w:szCs w:val="24"/>
        </w:rPr>
        <w:t>.</w:t>
      </w:r>
      <w:r w:rsidR="007D5A62">
        <w:rPr>
          <w:rFonts w:ascii="Times New Roman" w:hAnsi="Times New Roman"/>
          <w:sz w:val="24"/>
          <w:szCs w:val="24"/>
        </w:rPr>
        <w:t xml:space="preserve"> </w:t>
      </w:r>
      <w:bookmarkEnd w:id="564"/>
    </w:p>
    <w:p w14:paraId="5D6D6138" w14:textId="513C9A89" w:rsidR="00BF2D7F" w:rsidRDefault="00BF2D7F" w:rsidP="00BF2D7F">
      <w:pPr>
        <w:pStyle w:val="Heading1"/>
        <w:spacing w:after="240"/>
        <w:ind w:hanging="11"/>
        <w:jc w:val="center"/>
      </w:pPr>
      <w:bookmarkStart w:id="565" w:name="_Toc516173757"/>
      <w:bookmarkStart w:id="566" w:name="_Toc520478260"/>
      <w:bookmarkStart w:id="567" w:name="_Toc520496627"/>
      <w:bookmarkStart w:id="568" w:name="_Toc520344168"/>
      <w:bookmarkStart w:id="569" w:name="_Toc520481298"/>
      <w:bookmarkStart w:id="570" w:name="_Toc520483457"/>
      <w:bookmarkStart w:id="571" w:name="_Toc520484480"/>
      <w:bookmarkStart w:id="572" w:name="_Toc520486850"/>
      <w:bookmarkStart w:id="573" w:name="_Toc520497789"/>
      <w:bookmarkStart w:id="574" w:name="_Toc520498631"/>
      <w:bookmarkStart w:id="575" w:name="_Toc520498864"/>
      <w:r>
        <w:t>CHARGES AND EXPENSES</w:t>
      </w:r>
      <w:bookmarkEnd w:id="565"/>
      <w:bookmarkEnd w:id="566"/>
      <w:bookmarkEnd w:id="567"/>
      <w:bookmarkEnd w:id="568"/>
      <w:bookmarkEnd w:id="569"/>
      <w:bookmarkEnd w:id="570"/>
      <w:bookmarkEnd w:id="571"/>
      <w:bookmarkEnd w:id="572"/>
      <w:bookmarkEnd w:id="573"/>
      <w:bookmarkEnd w:id="574"/>
      <w:bookmarkEnd w:id="575"/>
    </w:p>
    <w:p w14:paraId="0A06C013" w14:textId="2406C609" w:rsidR="00D630DD" w:rsidRPr="006244DB" w:rsidRDefault="00D630DD" w:rsidP="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14:paraId="4003493B" w14:textId="7C61F51D" w:rsidR="00D630DD" w:rsidRPr="00E0788D" w:rsidRDefault="00732DE8" w:rsidP="00C01919">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bookmarkStart w:id="576" w:name="_Ref260068221"/>
      <w:bookmarkStart w:id="577" w:name="_Ref260133661"/>
      <w:bookmarkStart w:id="578" w:name="_Ref260230398"/>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Investment </w:t>
      </w:r>
      <w:r w:rsidR="00D630DD">
        <w:rPr>
          <w:rFonts w:ascii="Times New Roman" w:hAnsi="Times New Roman"/>
          <w:sz w:val="24"/>
          <w:szCs w:val="24"/>
        </w:rPr>
        <w:t xml:space="preserve">Manager, which shall </w:t>
      </w:r>
      <w:r w:rsidR="00D630DD" w:rsidRPr="00E0788D">
        <w:rPr>
          <w:rFonts w:ascii="Times New Roman" w:hAnsi="Times New Roman"/>
          <w:sz w:val="24"/>
          <w:szCs w:val="24"/>
        </w:rPr>
        <w:t>be set out in the Investment Management Agreement</w:t>
      </w:r>
      <w:r w:rsidR="00264D23">
        <w:rPr>
          <w:rFonts w:ascii="Times New Roman" w:hAnsi="Times New Roman"/>
          <w:sz w:val="24"/>
          <w:szCs w:val="24"/>
        </w:rPr>
        <w:t xml:space="preserve"> and shall include [</w:t>
      </w:r>
      <w:r w:rsidR="00264D23" w:rsidRPr="00824CC4">
        <w:rPr>
          <w:rFonts w:ascii="Times New Roman" w:hAnsi="Times New Roman"/>
          <w:i/>
          <w:sz w:val="24"/>
          <w:szCs w:val="24"/>
        </w:rPr>
        <w:t>please insert</w:t>
      </w:r>
      <w:r w:rsidR="00264D23">
        <w:rPr>
          <w:rFonts w:ascii="Times New Roman" w:hAnsi="Times New Roman"/>
          <w:sz w:val="24"/>
          <w:szCs w:val="24"/>
        </w:rPr>
        <w:t>];</w:t>
      </w:r>
      <w:r w:rsidR="00281478">
        <w:rPr>
          <w:rFonts w:ascii="Times New Roman" w:hAnsi="Times New Roman"/>
          <w:sz w:val="24"/>
          <w:szCs w:val="24"/>
        </w:rPr>
        <w:t>]</w:t>
      </w:r>
      <w:r w:rsidR="00264D23">
        <w:rPr>
          <w:rFonts w:ascii="Times New Roman" w:hAnsi="Times New Roman"/>
          <w:sz w:val="24"/>
          <w:szCs w:val="24"/>
        </w:rPr>
        <w:t xml:space="preserve"> </w:t>
      </w:r>
    </w:p>
    <w:p w14:paraId="4BC9BCFA" w14:textId="3014A005" w:rsidR="00264D23" w:rsidRDefault="00732DE8"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w:t>
      </w:r>
      <w:r w:rsidR="00D630DD">
        <w:rPr>
          <w:rFonts w:ascii="Times New Roman" w:hAnsi="Times New Roman"/>
          <w:sz w:val="24"/>
          <w:szCs w:val="24"/>
        </w:rPr>
        <w:t xml:space="preserve">Custodian, which shall </w:t>
      </w:r>
      <w:r w:rsidR="00D630DD" w:rsidRPr="00E0788D">
        <w:rPr>
          <w:rFonts w:ascii="Times New Roman" w:hAnsi="Times New Roman"/>
          <w:sz w:val="24"/>
          <w:szCs w:val="24"/>
        </w:rPr>
        <w:t xml:space="preserve">be set out in the </w:t>
      </w:r>
      <w:r w:rsidR="00D630DD">
        <w:rPr>
          <w:rFonts w:ascii="Times New Roman" w:hAnsi="Times New Roman"/>
          <w:sz w:val="24"/>
          <w:szCs w:val="24"/>
        </w:rPr>
        <w:t>custodian agreement</w:t>
      </w:r>
      <w:r w:rsidR="00264D23">
        <w:rPr>
          <w:rFonts w:ascii="Times New Roman" w:hAnsi="Times New Roman"/>
          <w:sz w:val="24"/>
          <w:szCs w:val="24"/>
        </w:rPr>
        <w:t xml:space="preserve"> and shall include [</w:t>
      </w:r>
      <w:r w:rsidR="00264D23" w:rsidRPr="00956C88">
        <w:rPr>
          <w:rFonts w:ascii="Times New Roman" w:hAnsi="Times New Roman"/>
          <w:i/>
          <w:sz w:val="24"/>
          <w:szCs w:val="24"/>
        </w:rPr>
        <w:t>please insert</w:t>
      </w:r>
      <w:r w:rsidR="00264D23">
        <w:rPr>
          <w:rFonts w:ascii="Times New Roman" w:hAnsi="Times New Roman"/>
          <w:sz w:val="24"/>
          <w:szCs w:val="24"/>
        </w:rPr>
        <w:t>];</w:t>
      </w:r>
      <w:bookmarkEnd w:id="576"/>
      <w:bookmarkEnd w:id="577"/>
      <w:bookmarkEnd w:id="578"/>
      <w:r w:rsidR="00251F19">
        <w:rPr>
          <w:rFonts w:ascii="Times New Roman" w:hAnsi="Times New Roman"/>
          <w:sz w:val="24"/>
          <w:szCs w:val="24"/>
        </w:rPr>
        <w:t>]</w:t>
      </w:r>
    </w:p>
    <w:p w14:paraId="4EF2290B" w14:textId="0E4FD62B" w:rsidR="00D630DD" w:rsidRPr="00264D23" w:rsidRDefault="00D630DD"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sidRPr="00264D23">
        <w:rPr>
          <w:rFonts w:ascii="Times New Roman" w:hAnsi="Times New Roman"/>
          <w:sz w:val="24"/>
          <w:szCs w:val="24"/>
        </w:rPr>
        <w:t>[</w:t>
      </w:r>
      <w:r w:rsidRPr="00264D23">
        <w:rPr>
          <w:rFonts w:ascii="Times New Roman" w:hAnsi="Times New Roman"/>
          <w:i/>
          <w:sz w:val="24"/>
          <w:szCs w:val="24"/>
        </w:rPr>
        <w:t>please insert any other material fees and charges payable out of the Scheme Property</w:t>
      </w:r>
      <w:r w:rsidRPr="00264D23">
        <w:rPr>
          <w:rFonts w:ascii="Times New Roman" w:hAnsi="Times New Roman"/>
          <w:sz w:val="24"/>
          <w:szCs w:val="24"/>
        </w:rPr>
        <w:t>.]</w:t>
      </w:r>
    </w:p>
    <w:p w14:paraId="685E7717" w14:textId="43D56969" w:rsidR="00D630DD" w:rsidRPr="007E2EA9" w:rsidRDefault="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BF2D7F" w:rsidRPr="00EB69C0">
        <w:rPr>
          <w:rFonts w:ascii="Times New Roman" w:hAnsi="Times New Roman"/>
          <w:color w:val="000000"/>
          <w:sz w:val="24"/>
        </w:rPr>
        <w:t xml:space="preserve">Subject to the </w:t>
      </w:r>
      <w:r w:rsidR="00BF2D7F">
        <w:rPr>
          <w:rFonts w:ascii="Times New Roman" w:hAnsi="Times New Roman"/>
          <w:color w:val="000000"/>
          <w:sz w:val="24"/>
        </w:rPr>
        <w:t>Laws and Regulations,</w:t>
      </w:r>
      <w:r w:rsidR="00BF2D7F" w:rsidRPr="00EB69C0">
        <w:rPr>
          <w:rFonts w:ascii="Times New Roman" w:hAnsi="Times New Roman"/>
          <w:color w:val="000000"/>
          <w:sz w:val="24"/>
        </w:rPr>
        <w:t xml:space="preserve"> the expenses attributable or deemed to be attributable to a Class or Sub-</w:t>
      </w:r>
      <w:r w:rsidR="00BF2D7F">
        <w:rPr>
          <w:rFonts w:ascii="Times New Roman" w:hAnsi="Times New Roman"/>
          <w:color w:val="000000"/>
          <w:sz w:val="24"/>
        </w:rPr>
        <w:t>F</w:t>
      </w:r>
      <w:r w:rsidR="00BF2D7F" w:rsidRPr="00EB69C0">
        <w:rPr>
          <w:rFonts w:ascii="Times New Roman" w:hAnsi="Times New Roman"/>
          <w:color w:val="000000"/>
          <w:sz w:val="24"/>
        </w:rPr>
        <w:t xml:space="preserve">und in any </w:t>
      </w:r>
      <w:r w:rsidR="004A3B8D">
        <w:rPr>
          <w:rFonts w:ascii="Times New Roman" w:hAnsi="Times New Roman"/>
          <w:color w:val="000000"/>
          <w:sz w:val="24"/>
        </w:rPr>
        <w:t>A</w:t>
      </w:r>
      <w:r w:rsidR="00BF2D7F" w:rsidRPr="00EB69C0">
        <w:rPr>
          <w:rFonts w:ascii="Times New Roman" w:hAnsi="Times New Roman"/>
          <w:color w:val="000000"/>
          <w:sz w:val="24"/>
        </w:rPr>
        <w:t xml:space="preserve">ccounting </w:t>
      </w:r>
      <w:r w:rsidR="004A3B8D">
        <w:rPr>
          <w:rFonts w:ascii="Times New Roman" w:hAnsi="Times New Roman"/>
          <w:color w:val="000000"/>
          <w:sz w:val="24"/>
        </w:rPr>
        <w:t>P</w:t>
      </w:r>
      <w:r w:rsidR="00BF2D7F" w:rsidRPr="00EB69C0">
        <w:rPr>
          <w:rFonts w:ascii="Times New Roman" w:hAnsi="Times New Roman"/>
          <w:color w:val="000000"/>
          <w:sz w:val="24"/>
        </w:rPr>
        <w:t>eriod may be taken from either the income or the capital property attributable or deemed to be attributable to that Class or Sub-</w:t>
      </w:r>
      <w:r w:rsidR="00BF2D7F">
        <w:rPr>
          <w:rFonts w:ascii="Times New Roman" w:hAnsi="Times New Roman"/>
          <w:color w:val="000000"/>
          <w:sz w:val="24"/>
        </w:rPr>
        <w:t>F</w:t>
      </w:r>
      <w:r w:rsidR="00BF2D7F" w:rsidRPr="00EB69C0">
        <w:rPr>
          <w:rFonts w:ascii="Times New Roman" w:hAnsi="Times New Roman"/>
          <w:color w:val="000000"/>
          <w:sz w:val="24"/>
        </w:rPr>
        <w:t>und</w:t>
      </w:r>
      <w:r w:rsidR="00776AF9">
        <w:rPr>
          <w:rFonts w:ascii="Times New Roman" w:hAnsi="Times New Roman"/>
          <w:color w:val="000000"/>
          <w:sz w:val="24"/>
        </w:rPr>
        <w:t xml:space="preserve"> [in accordance with the policy set out in the Schedule]</w:t>
      </w:r>
      <w:r>
        <w:rPr>
          <w:rFonts w:ascii="Times New Roman" w:hAnsi="Times New Roman"/>
          <w:color w:val="000000"/>
          <w:sz w:val="24"/>
        </w:rPr>
        <w:t>.]</w:t>
      </w:r>
      <w:r w:rsidR="00A81AE4" w:rsidRPr="00A81AE4">
        <w:rPr>
          <w:rFonts w:ascii="Times New Roman" w:hAnsi="Times New Roman"/>
          <w:color w:val="000000"/>
          <w:sz w:val="24"/>
        </w:rPr>
        <w:t xml:space="preserve"> </w:t>
      </w:r>
    </w:p>
    <w:p w14:paraId="5D6D6144" w14:textId="77777777" w:rsidR="00BF2D7F" w:rsidRDefault="00BF2D7F" w:rsidP="00BF2D7F">
      <w:pPr>
        <w:pStyle w:val="Heading1"/>
        <w:spacing w:after="240"/>
        <w:ind w:hanging="11"/>
        <w:jc w:val="center"/>
      </w:pPr>
      <w:bookmarkStart w:id="579" w:name="_Toc516173758"/>
      <w:bookmarkStart w:id="580" w:name="_Toc520344169"/>
      <w:bookmarkStart w:id="581" w:name="_Toc520478261"/>
      <w:bookmarkStart w:id="582" w:name="_Toc520481299"/>
      <w:bookmarkStart w:id="583" w:name="_Toc520483458"/>
      <w:bookmarkStart w:id="584" w:name="_Toc520484481"/>
      <w:bookmarkStart w:id="585" w:name="_Toc520486851"/>
      <w:bookmarkStart w:id="586" w:name="_Toc520496628"/>
      <w:bookmarkStart w:id="587" w:name="_Toc520497790"/>
      <w:bookmarkStart w:id="588" w:name="_Toc520498632"/>
      <w:bookmarkStart w:id="589" w:name="_Toc520498865"/>
      <w:r>
        <w:lastRenderedPageBreak/>
        <w:t>DESTRUCTION OF DOCUMENTS</w:t>
      </w:r>
      <w:bookmarkEnd w:id="579"/>
      <w:bookmarkEnd w:id="580"/>
      <w:bookmarkEnd w:id="581"/>
      <w:bookmarkEnd w:id="582"/>
      <w:bookmarkEnd w:id="583"/>
      <w:bookmarkEnd w:id="584"/>
      <w:bookmarkEnd w:id="585"/>
      <w:bookmarkEnd w:id="586"/>
      <w:bookmarkEnd w:id="587"/>
      <w:bookmarkEnd w:id="588"/>
      <w:bookmarkEnd w:id="589"/>
    </w:p>
    <w:p w14:paraId="5D6D6145" w14:textId="77777777"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Subject to the </w:t>
      </w:r>
      <w:r>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Pr>
          <w:rFonts w:ascii="Times New Roman" w:hAnsi="Times New Roman"/>
          <w:color w:val="000000"/>
          <w:sz w:val="24"/>
        </w:rPr>
        <w:t>Company</w:t>
      </w:r>
      <w:r w:rsidRPr="002D3ED6">
        <w:rPr>
          <w:rFonts w:ascii="Times New Roman" w:hAnsi="Times New Roman"/>
          <w:color w:val="000000"/>
          <w:sz w:val="24"/>
        </w:rPr>
        <w:t xml:space="preserve"> may destroy:</w:t>
      </w:r>
    </w:p>
    <w:p w14:paraId="5D6D6146" w14:textId="77777777"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Pr>
          <w:rFonts w:ascii="Times New Roman" w:hAnsi="Times New Roman"/>
          <w:color w:val="000000"/>
          <w:sz w:val="24"/>
        </w:rPr>
        <w:t>[six]</w:t>
      </w:r>
      <w:r w:rsidRPr="002D3ED6">
        <w:rPr>
          <w:rFonts w:ascii="Times New Roman" w:hAnsi="Times New Roman"/>
          <w:color w:val="000000"/>
          <w:sz w:val="24"/>
        </w:rPr>
        <w:t xml:space="preserve"> years from the date such mandate, variation, cancellation or notification was recorded by the Company;</w:t>
      </w:r>
    </w:p>
    <w:p w14:paraId="5D6D6147" w14:textId="6FE97641"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Pr>
          <w:rFonts w:ascii="Times New Roman" w:hAnsi="Times New Roman"/>
          <w:color w:val="000000"/>
          <w:sz w:val="24"/>
        </w:rPr>
        <w:t xml:space="preserve">t any time after the expiry of </w:t>
      </w:r>
      <w:r w:rsidR="004A7658">
        <w:rPr>
          <w:rFonts w:ascii="Times New Roman" w:hAnsi="Times New Roman"/>
          <w:color w:val="000000"/>
          <w:sz w:val="24"/>
        </w:rPr>
        <w:t>[</w:t>
      </w:r>
      <w:r>
        <w:rPr>
          <w:rFonts w:ascii="Times New Roman" w:hAnsi="Times New Roman"/>
          <w:color w:val="000000"/>
          <w:sz w:val="24"/>
        </w:rPr>
        <w:t>10</w:t>
      </w:r>
      <w:r w:rsidR="004A7658">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14:paraId="5D6D6148" w14:textId="33B7164F"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other document on the basis of which any entry in the Register of Shareholders is made or cancelled, at any time after the expiry of </w:t>
      </w:r>
      <w:r>
        <w:rPr>
          <w:rFonts w:ascii="Times New Roman" w:hAnsi="Times New Roman"/>
          <w:color w:val="000000"/>
          <w:sz w:val="24"/>
        </w:rPr>
        <w:t>10</w:t>
      </w:r>
      <w:r w:rsidRPr="002D3ED6">
        <w:rPr>
          <w:rFonts w:ascii="Times New Roman" w:hAnsi="Times New Roman"/>
          <w:color w:val="000000"/>
          <w:sz w:val="24"/>
        </w:rPr>
        <w:t xml:space="preserve"> years from the date an entry in the </w:t>
      </w:r>
      <w:r w:rsidR="006D33D1">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Pr>
          <w:rStyle w:val="FootnoteReference"/>
          <w:rFonts w:ascii="Times New Roman" w:hAnsi="Times New Roman"/>
          <w:color w:val="000000"/>
          <w:sz w:val="24"/>
        </w:rPr>
        <w:footnoteReference w:id="74"/>
      </w:r>
      <w:r w:rsidRPr="002D3ED6">
        <w:rPr>
          <w:rFonts w:ascii="Times New Roman" w:hAnsi="Times New Roman"/>
          <w:color w:val="000000"/>
          <w:sz w:val="24"/>
        </w:rPr>
        <w:t>.</w:t>
      </w:r>
    </w:p>
    <w:p w14:paraId="5D6D6149" w14:textId="77777777"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Pr>
          <w:rFonts w:ascii="Times New Roman" w:hAnsi="Times New Roman"/>
          <w:color w:val="000000"/>
          <w:sz w:val="24"/>
        </w:rPr>
        <w:t>these Clauses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14:paraId="5D6D614A" w14:textId="77777777" w:rsidR="00BF2D7F" w:rsidRDefault="00BF2D7F" w:rsidP="00BF2D7F">
      <w:pPr>
        <w:pStyle w:val="Heading1"/>
        <w:spacing w:after="240"/>
        <w:ind w:hanging="11"/>
        <w:jc w:val="center"/>
      </w:pPr>
      <w:bookmarkStart w:id="590" w:name="_Toc516173759"/>
      <w:bookmarkStart w:id="591" w:name="_Toc520344170"/>
      <w:bookmarkStart w:id="592" w:name="_Toc520478262"/>
      <w:bookmarkStart w:id="593" w:name="_Toc520481300"/>
      <w:bookmarkStart w:id="594" w:name="_Toc520483459"/>
      <w:bookmarkStart w:id="595" w:name="_Toc520484482"/>
      <w:bookmarkStart w:id="596" w:name="_Toc520486852"/>
      <w:bookmarkStart w:id="597" w:name="_Toc520496629"/>
      <w:bookmarkStart w:id="598" w:name="_Toc520497791"/>
      <w:bookmarkStart w:id="599" w:name="_Toc520498633"/>
      <w:bookmarkStart w:id="600" w:name="_Toc520498866"/>
      <w:r>
        <w:t>NOTICES</w:t>
      </w:r>
      <w:bookmarkEnd w:id="590"/>
      <w:bookmarkEnd w:id="591"/>
      <w:bookmarkEnd w:id="592"/>
      <w:bookmarkEnd w:id="593"/>
      <w:bookmarkEnd w:id="594"/>
      <w:bookmarkEnd w:id="595"/>
      <w:bookmarkEnd w:id="596"/>
      <w:bookmarkEnd w:id="597"/>
      <w:bookmarkEnd w:id="598"/>
      <w:bookmarkEnd w:id="599"/>
      <w:bookmarkEnd w:id="600"/>
    </w:p>
    <w:p w14:paraId="5D6D614B" w14:textId="3838D401" w:rsidR="00BF2D7F" w:rsidRPr="003C748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rPr>
        <w:t>Subject to t</w:t>
      </w:r>
      <w:r w:rsidRPr="00EB69C0">
        <w:rPr>
          <w:rFonts w:ascii="Times New Roman" w:hAnsi="Times New Roman"/>
          <w:color w:val="000000"/>
          <w:sz w:val="24"/>
        </w:rPr>
        <w:t>he Laws a</w:t>
      </w:r>
      <w:r w:rsidRPr="003C748A">
        <w:rPr>
          <w:rFonts w:ascii="Times New Roman" w:hAnsi="Times New Roman"/>
          <w:color w:val="000000"/>
          <w:sz w:val="24"/>
          <w:szCs w:val="24"/>
        </w:rPr>
        <w:t xml:space="preserve">nd Regulations, any notice or document to be given by the Company </w:t>
      </w:r>
      <w:r w:rsidRPr="006244DB">
        <w:rPr>
          <w:rFonts w:ascii="Times New Roman" w:hAnsi="Times New Roman"/>
          <w:sz w:val="24"/>
          <w:szCs w:val="24"/>
          <w:lang w:eastAsia="zh-TW"/>
        </w:rPr>
        <w:t xml:space="preserve">to a 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Clause </w:t>
      </w:r>
      <w:r w:rsidR="00364E95">
        <w:rPr>
          <w:rFonts w:ascii="Times New Roman" w:hAnsi="Times New Roman"/>
          <w:sz w:val="24"/>
          <w:szCs w:val="24"/>
          <w:lang w:eastAsia="zh-TW"/>
        </w:rPr>
        <w:t>280</w:t>
      </w:r>
      <w:r w:rsidRPr="006244DB">
        <w:rPr>
          <w:rFonts w:ascii="Times New Roman" w:hAnsi="Times New Roman"/>
          <w:sz w:val="24"/>
          <w:szCs w:val="24"/>
          <w:lang w:eastAsia="zh-TW"/>
        </w:rPr>
        <w:t xml:space="preserve"> if it is:  </w:t>
      </w:r>
    </w:p>
    <w:p w14:paraId="5D6D614C" w14:textId="772A07B9" w:rsidR="00BF2D7F" w:rsidRPr="006244DB" w:rsidRDefault="00BF2D7F" w:rsidP="00BF2D7F">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given to the Shareholder personally;</w:t>
      </w:r>
      <w:r w:rsidR="00776AF9">
        <w:rPr>
          <w:rFonts w:ascii="Times New Roman" w:hAnsi="Times New Roman"/>
          <w:sz w:val="24"/>
          <w:szCs w:val="24"/>
          <w:lang w:eastAsia="zh-TW"/>
        </w:rPr>
        <w:t xml:space="preserve"> </w:t>
      </w:r>
    </w:p>
    <w:p w14:paraId="5D6D614D" w14:textId="77777777"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to the Shareholder by post at the registered address as appearing in the Register or any other address</w:t>
      </w:r>
      <w:r w:rsidRPr="006244DB">
        <w:rPr>
          <w:rFonts w:ascii="Times New Roman" w:hAnsi="Times New Roman"/>
          <w:sz w:val="24"/>
          <w:szCs w:val="24"/>
        </w:rPr>
        <w:t xml:space="preserve"> supplied by </w:t>
      </w:r>
      <w:r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ompany fo</w:t>
      </w:r>
      <w:r w:rsidR="00776AF9">
        <w:rPr>
          <w:rFonts w:ascii="Times New Roman" w:hAnsi="Times New Roman"/>
          <w:sz w:val="24"/>
          <w:szCs w:val="24"/>
          <w:lang w:eastAsia="zh-TW"/>
        </w:rPr>
        <w:t>r the giving of notice to him; or</w:t>
      </w:r>
    </w:p>
    <w:p w14:paraId="5D6D614E" w14:textId="155C667B"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the Shareholder 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the Shareholder 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the Shareholder in electronic form or the Shareholder’s 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ompany reasonably and bona fide believes at the relevant time will result in the notice being duly received by the Shareholder</w:t>
      </w:r>
      <w:r w:rsidR="00D332F7">
        <w:rPr>
          <w:rFonts w:ascii="Times New Roman" w:hAnsi="Times New Roman"/>
          <w:sz w:val="24"/>
          <w:szCs w:val="24"/>
          <w:lang w:eastAsia="zh-TW"/>
        </w:rPr>
        <w:t>.</w:t>
      </w:r>
    </w:p>
    <w:p w14:paraId="5D6D614F" w14:textId="22772A7C" w:rsidR="00BF2D7F" w:rsidRPr="006244DB" w:rsidRDefault="00BF2D7F" w:rsidP="00824CC4">
      <w:pPr>
        <w:jc w:val="both"/>
        <w:rPr>
          <w:rFonts w:ascii="Times New Roman" w:hAnsi="Times New Roman"/>
          <w:sz w:val="24"/>
          <w:szCs w:val="24"/>
          <w:lang w:eastAsia="zh-TW"/>
        </w:rPr>
      </w:pPr>
    </w:p>
    <w:p w14:paraId="5D6D6150" w14:textId="70AC4E8B"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Any notice or other document:</w:t>
      </w:r>
      <w:r w:rsidRPr="003C748A">
        <w:rPr>
          <w:rFonts w:ascii="Times New Roman" w:hAnsi="Times New Roman"/>
          <w:color w:val="000000"/>
          <w:sz w:val="24"/>
          <w:szCs w:val="24"/>
        </w:rPr>
        <w:t xml:space="preserve"> </w:t>
      </w:r>
    </w:p>
    <w:p w14:paraId="5D6D6151" w14:textId="77777777"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a </w:t>
      </w:r>
      <w:r w:rsidRPr="006244DB">
        <w:rPr>
          <w:rFonts w:ascii="Times New Roman" w:hAnsi="Times New Roman"/>
          <w:sz w:val="24"/>
          <w:szCs w:val="24"/>
          <w:lang w:eastAsia="zh-TW"/>
        </w:rPr>
        <w:lastRenderedPageBreak/>
        <w:t>Director 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5D6D6152" w14:textId="441A1D5C"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Pr>
          <w:rFonts w:ascii="Times New Roman" w:hAnsi="Times New Roman"/>
          <w:sz w:val="24"/>
          <w:szCs w:val="24"/>
          <w:lang w:eastAsia="zh-TW"/>
        </w:rPr>
        <w:t>[</w:t>
      </w:r>
      <w:r w:rsidRPr="006244DB">
        <w:rPr>
          <w:rFonts w:ascii="Times New Roman" w:hAnsi="Times New Roman"/>
          <w:sz w:val="24"/>
          <w:szCs w:val="24"/>
          <w:lang w:eastAsia="zh-TW"/>
        </w:rPr>
        <w:t>second</w:t>
      </w:r>
      <w:r>
        <w:rPr>
          <w:rFonts w:ascii="Times New Roman" w:hAnsi="Times New Roman"/>
          <w:sz w:val="24"/>
          <w:szCs w:val="24"/>
          <w:lang w:eastAsia="zh-TW"/>
        </w:rPr>
        <w:t>]</w:t>
      </w:r>
      <w:r w:rsidRPr="006244DB">
        <w:rPr>
          <w:rFonts w:ascii="Times New Roman" w:hAnsi="Times New Roman"/>
          <w:sz w:val="24"/>
          <w:szCs w:val="24"/>
          <w:lang w:eastAsia="zh-TW"/>
        </w:rPr>
        <w:t xml:space="preserve"> </w:t>
      </w:r>
      <w:r>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776AF9">
        <w:rPr>
          <w:rFonts w:ascii="Times New Roman" w:hAnsi="Times New Roman"/>
          <w:sz w:val="24"/>
          <w:szCs w:val="24"/>
          <w:lang w:eastAsia="zh-TW"/>
        </w:rPr>
        <w:t>. I</w:t>
      </w:r>
      <w:r w:rsidRPr="006244DB">
        <w:rPr>
          <w:rFonts w:ascii="Times New Roman" w:hAnsi="Times New Roman"/>
          <w:sz w:val="24"/>
          <w:szCs w:val="24"/>
          <w:lang w:eastAsia="zh-TW"/>
        </w:rPr>
        <w:t xml:space="preserve">n proving such service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5D6D6153" w14:textId="00E13BCD" w:rsidR="00BF2D7F" w:rsidRPr="006244DB" w:rsidRDefault="00BF2D7F" w:rsidP="002E238B">
      <w:pPr>
        <w:spacing w:before="120" w:after="120"/>
        <w:ind w:left="1451" w:hanging="742"/>
        <w:jc w:val="both"/>
        <w:rPr>
          <w:rFonts w:ascii="Times New Roman" w:hAnsi="Times New Roman"/>
          <w:sz w:val="24"/>
          <w:szCs w:val="24"/>
        </w:rPr>
      </w:pPr>
      <w:r w:rsidRPr="006244DB">
        <w:rPr>
          <w:rFonts w:ascii="Times New Roman" w:hAnsi="Times New Roman"/>
          <w:sz w:val="24"/>
          <w:szCs w:val="24"/>
          <w:lang w:eastAsia="zh-TW"/>
        </w:rPr>
        <w:t>(c)</w:t>
      </w:r>
      <w:r w:rsidR="002E238B">
        <w:rPr>
          <w:rFonts w:ascii="Times New Roman" w:hAnsi="Times New Roman"/>
          <w:sz w:val="24"/>
          <w:szCs w:val="24"/>
          <w:lang w:eastAsia="zh-TW"/>
        </w:rPr>
        <w:t xml:space="preserve">        </w:t>
      </w:r>
      <w:r w:rsidRPr="006244DB">
        <w:rPr>
          <w:rFonts w:ascii="Times New Roman" w:hAnsi="Times New Roman"/>
          <w:sz w:val="24"/>
          <w:szCs w:val="24"/>
          <w:lang w:eastAsia="zh-TW"/>
        </w:rPr>
        <w:t>if</w:t>
      </w:r>
      <w:r w:rsidRPr="006244DB">
        <w:rPr>
          <w:rFonts w:ascii="Times New Roman" w:hAnsi="Times New Roman"/>
          <w:sz w:val="24"/>
          <w:szCs w:val="24"/>
        </w:rPr>
        <w:t xml:space="preserve"> sent </w:t>
      </w:r>
      <w:r w:rsidRPr="006244DB">
        <w:rPr>
          <w:rFonts w:ascii="Times New Roman" w:hAnsi="Times New Roman"/>
          <w:sz w:val="24"/>
          <w:szCs w:val="24"/>
          <w:lang w:eastAsia="zh-TW"/>
        </w:rPr>
        <w:t>or</w:t>
      </w:r>
      <w:r w:rsidRPr="006244DB">
        <w:rPr>
          <w:rFonts w:ascii="Times New Roman" w:hAnsi="Times New Roman"/>
          <w:sz w:val="24"/>
          <w:szCs w:val="24"/>
        </w:rPr>
        <w:t xml:space="preserve"> </w:t>
      </w:r>
      <w:r w:rsidRPr="006244DB">
        <w:rPr>
          <w:rFonts w:ascii="Times New Roman" w:hAnsi="Times New Roman"/>
          <w:sz w:val="24"/>
          <w:szCs w:val="24"/>
          <w:lang w:eastAsia="zh-TW"/>
        </w:rPr>
        <w:t xml:space="preserve">transmitted by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w:t>
      </w:r>
      <w:r>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a Director or other person appointed by the Directors that the notice 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14:paraId="5D6D6154" w14:textId="77777777"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Pr>
          <w:rFonts w:ascii="Times New Roman" w:hAnsi="Times New Roman"/>
          <w:sz w:val="24"/>
          <w:szCs w:val="24"/>
          <w:lang w:eastAsia="zh-TW"/>
        </w:rPr>
        <w:t>]</w:t>
      </w:r>
    </w:p>
    <w:p w14:paraId="7EB17E9D" w14:textId="77777777" w:rsidR="000F4E55" w:rsidRPr="006244DB" w:rsidRDefault="000F4E55">
      <w:pPr>
        <w:ind w:left="1451" w:hanging="731"/>
        <w:jc w:val="both"/>
        <w:rPr>
          <w:rFonts w:ascii="Times New Roman" w:hAnsi="Times New Roman"/>
          <w:sz w:val="24"/>
          <w:szCs w:val="24"/>
          <w:lang w:eastAsia="zh-TW"/>
        </w:rPr>
      </w:pPr>
    </w:p>
    <w:p w14:paraId="5D6D6155" w14:textId="7C25EECD"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 Shareholder:</w:t>
      </w:r>
      <w:r w:rsidRPr="003C748A">
        <w:rPr>
          <w:rFonts w:ascii="Times New Roman" w:hAnsi="Times New Roman"/>
          <w:color w:val="000000"/>
          <w:sz w:val="24"/>
          <w:szCs w:val="24"/>
        </w:rPr>
        <w:t xml:space="preserve"> </w:t>
      </w:r>
    </w:p>
    <w:p w14:paraId="5D6D6156" w14:textId="77777777" w:rsidR="00BF2D7F" w:rsidRPr="006244DB" w:rsidRDefault="00BF2D7F" w:rsidP="00BF2D7F">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14:paraId="5D6D6157" w14:textId="50A5AEA3" w:rsidR="00BF2D7F" w:rsidRPr="006244DB" w:rsidRDefault="00BF2D7F" w:rsidP="00BF2D7F">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FC6BA3">
        <w:rPr>
          <w:rFonts w:ascii="Times New Roman" w:hAnsi="Times New Roman"/>
          <w:sz w:val="24"/>
          <w:szCs w:val="24"/>
          <w:lang w:eastAsia="zh-TW"/>
        </w:rPr>
        <w:t>[</w:t>
      </w:r>
      <w:r w:rsidR="00F93D40">
        <w:rPr>
          <w:rFonts w:ascii="Times New Roman" w:hAnsi="Times New Roman"/>
          <w:sz w:val="24"/>
          <w:szCs w:val="24"/>
          <w:lang w:eastAsia="zh-TW"/>
        </w:rPr>
        <w:t>twelve</w:t>
      </w:r>
      <w:r w:rsidRPr="006244DB">
        <w:rPr>
          <w:rFonts w:ascii="Times New Roman" w:hAnsi="Times New Roman"/>
          <w:sz w:val="24"/>
          <w:szCs w:val="24"/>
          <w:lang w:eastAsia="zh-TW"/>
        </w:rPr>
        <w:t xml:space="preserve"> months</w:t>
      </w:r>
      <w:r w:rsidR="00FC6BA3">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14:paraId="3F562BA9" w14:textId="556A6C01" w:rsidR="00BF2D7F" w:rsidRPr="006244DB" w:rsidRDefault="00BF2D7F" w:rsidP="00573333">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 </w:t>
      </w:r>
      <w:r>
        <w:rPr>
          <w:rFonts w:ascii="Times New Roman" w:hAnsi="Times New Roman"/>
          <w:sz w:val="24"/>
          <w:szCs w:val="24"/>
          <w:lang w:eastAsia="zh-TW"/>
        </w:rPr>
        <w:t>]</w:t>
      </w:r>
    </w:p>
    <w:p w14:paraId="5D6D6159" w14:textId="77777777" w:rsidR="00BF2D7F" w:rsidRPr="003C748A" w:rsidRDefault="00BF2D7F" w:rsidP="00473A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gistered address is not within Hong Kong and who gives to the Company an address within Hong Kong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p>
    <w:p w14:paraId="454C25FE" w14:textId="77777777" w:rsidR="00473A85" w:rsidRPr="003C748A" w:rsidRDefault="00473A85" w:rsidP="00473A85">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5D6D615A" w14:textId="77777777" w:rsidR="00BF2D7F"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14:paraId="5D6D615B" w14:textId="77777777" w:rsidR="00BF2D7F" w:rsidRDefault="00BF2D7F" w:rsidP="00BF2D7F">
      <w:pPr>
        <w:pStyle w:val="Heading1"/>
        <w:spacing w:after="240"/>
        <w:ind w:hanging="11"/>
        <w:jc w:val="center"/>
      </w:pPr>
      <w:bookmarkStart w:id="601" w:name="_Toc520344171"/>
      <w:bookmarkStart w:id="602" w:name="_Toc520478263"/>
      <w:bookmarkStart w:id="603" w:name="_Toc520481301"/>
      <w:bookmarkStart w:id="604" w:name="_Toc520483460"/>
      <w:bookmarkStart w:id="605" w:name="_Toc520484483"/>
      <w:bookmarkStart w:id="606" w:name="_Toc520486853"/>
      <w:bookmarkStart w:id="607" w:name="_Toc520496630"/>
      <w:bookmarkStart w:id="608" w:name="_Toc520497792"/>
      <w:bookmarkStart w:id="609" w:name="_Toc520498634"/>
      <w:bookmarkStart w:id="610" w:name="_Toc520498867"/>
      <w:r>
        <w:lastRenderedPageBreak/>
        <w:t>AUTHENTICATION OF DOCUMENTS</w:t>
      </w:r>
      <w:bookmarkEnd w:id="601"/>
      <w:bookmarkEnd w:id="602"/>
      <w:bookmarkEnd w:id="603"/>
      <w:bookmarkEnd w:id="604"/>
      <w:bookmarkEnd w:id="605"/>
      <w:bookmarkEnd w:id="606"/>
      <w:bookmarkEnd w:id="607"/>
      <w:bookmarkEnd w:id="608"/>
      <w:bookmarkEnd w:id="609"/>
      <w:bookmarkEnd w:id="610"/>
    </w:p>
    <w:p w14:paraId="5D6D615C" w14:textId="77777777"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 xml:space="preserve">Any </w:t>
      </w:r>
      <w:r w:rsidRPr="006244DB">
        <w:rPr>
          <w:rFonts w:ascii="Times New Roman" w:eastAsia="SimSun" w:hAnsi="Times New Roman"/>
          <w:sz w:val="24"/>
          <w:szCs w:val="24"/>
        </w:rPr>
        <w:t>D</w:t>
      </w:r>
      <w:r w:rsidRPr="006244DB">
        <w:rPr>
          <w:rFonts w:ascii="Times New Roman" w:hAnsi="Times New Roman"/>
          <w:sz w:val="24"/>
          <w:szCs w:val="24"/>
          <w:lang w:eastAsia="zh-TW"/>
        </w:rPr>
        <w:t xml:space="preserve">irector or </w:t>
      </w:r>
      <w:r>
        <w:rPr>
          <w:rFonts w:ascii="Times New Roman" w:hAnsi="Times New Roman"/>
          <w:sz w:val="24"/>
          <w:szCs w:val="24"/>
          <w:lang w:eastAsia="zh-TW"/>
        </w:rPr>
        <w:t xml:space="preserve">the </w:t>
      </w:r>
      <w:r w:rsidR="00776AF9">
        <w:rPr>
          <w:rFonts w:ascii="Times New Roman" w:hAnsi="Times New Roman"/>
          <w:sz w:val="24"/>
          <w:szCs w:val="24"/>
          <w:lang w:eastAsia="zh-TW"/>
        </w:rPr>
        <w:t>I</w:t>
      </w:r>
      <w:r>
        <w:rPr>
          <w:rFonts w:ascii="Times New Roman" w:hAnsi="Times New Roman"/>
          <w:sz w:val="24"/>
          <w:szCs w:val="24"/>
          <w:lang w:eastAsia="zh-TW"/>
        </w:rPr>
        <w:t xml:space="preserve">nvestment </w:t>
      </w:r>
      <w:r w:rsidR="00776AF9">
        <w:rPr>
          <w:rFonts w:ascii="Times New Roman" w:hAnsi="Times New Roman"/>
          <w:sz w:val="24"/>
          <w:szCs w:val="24"/>
          <w:lang w:eastAsia="zh-TW"/>
        </w:rPr>
        <w:t>M</w:t>
      </w:r>
      <w:r>
        <w:rPr>
          <w:rFonts w:ascii="Times New Roman" w:hAnsi="Times New Roman"/>
          <w:sz w:val="24"/>
          <w:szCs w:val="24"/>
          <w:lang w:eastAsia="zh-TW"/>
        </w:rPr>
        <w:t>anager</w:t>
      </w:r>
      <w:r w:rsidRPr="006244DB">
        <w:rPr>
          <w:rFonts w:ascii="Times New Roman" w:hAnsi="Times New Roman"/>
          <w:sz w:val="24"/>
          <w:szCs w:val="24"/>
          <w:lang w:eastAsia="zh-TW"/>
        </w:rPr>
        <w:t xml:space="preserve"> </w:t>
      </w:r>
      <w:r>
        <w:rPr>
          <w:rFonts w:ascii="Times New Roman" w:hAnsi="Times New Roman"/>
          <w:sz w:val="24"/>
          <w:szCs w:val="24"/>
          <w:lang w:eastAsia="zh-TW"/>
        </w:rPr>
        <w:t xml:space="preserve">duly </w:t>
      </w:r>
      <w:r w:rsidRPr="006244DB">
        <w:rPr>
          <w:rFonts w:ascii="Times New Roman" w:hAnsi="Times New Roman"/>
          <w:sz w:val="24"/>
          <w:szCs w:val="24"/>
          <w:lang w:eastAsia="zh-TW"/>
        </w:rPr>
        <w:t xml:space="preserve">appointed </w:t>
      </w:r>
      <w:r>
        <w:rPr>
          <w:rFonts w:ascii="Times New Roman" w:hAnsi="Times New Roman"/>
          <w:sz w:val="24"/>
          <w:szCs w:val="24"/>
          <w:lang w:eastAsia="zh-TW"/>
        </w:rPr>
        <w:t xml:space="preserve">and authorized </w:t>
      </w:r>
      <w:r w:rsidRPr="006244DB">
        <w:rPr>
          <w:rFonts w:ascii="Times New Roman" w:hAnsi="Times New Roman"/>
          <w:sz w:val="24"/>
          <w:szCs w:val="24"/>
          <w:lang w:eastAsia="zh-TW"/>
        </w:rPr>
        <w:t xml:space="preserve">by the Directors for the purpose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power to:</w:t>
      </w:r>
    </w:p>
    <w:p w14:paraId="61253ACF" w14:textId="77777777" w:rsidR="00553FB1" w:rsidRPr="003C748A" w:rsidRDefault="00553FB1" w:rsidP="00553FB1">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615D" w14:textId="77777777" w:rsidR="00BF2D7F" w:rsidRPr="006244DB" w:rsidRDefault="00BF2D7F" w:rsidP="00553FB1">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14:paraId="2858C96A" w14:textId="77777777" w:rsidR="00553FB1" w:rsidRPr="006244DB" w:rsidRDefault="00553FB1" w:rsidP="00553FB1">
      <w:pPr>
        <w:ind w:left="1440" w:hanging="720"/>
        <w:jc w:val="both"/>
        <w:rPr>
          <w:rFonts w:ascii="Times New Roman" w:hAnsi="Times New Roman"/>
          <w:sz w:val="24"/>
          <w:szCs w:val="24"/>
          <w:lang w:eastAsia="zh-TW"/>
        </w:rPr>
      </w:pPr>
    </w:p>
    <w:p w14:paraId="5D6D615E" w14:textId="77777777" w:rsidR="00BF2D7F" w:rsidRPr="006244DB" w:rsidRDefault="00BF2D7F" w:rsidP="00824CC4">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Pr>
          <w:rFonts w:ascii="Times New Roman" w:hAnsi="Times New Roman"/>
          <w:sz w:val="24"/>
          <w:szCs w:val="24"/>
          <w:lang w:eastAsia="zh-TW"/>
        </w:rPr>
        <w:t>]</w:t>
      </w:r>
    </w:p>
    <w:p w14:paraId="320C6F3E" w14:textId="77777777" w:rsidR="00553FB1" w:rsidRPr="006244DB" w:rsidRDefault="00553FB1" w:rsidP="00553FB1">
      <w:pPr>
        <w:ind w:left="1440" w:hanging="720"/>
        <w:jc w:val="both"/>
        <w:rPr>
          <w:rFonts w:ascii="Times New Roman" w:hAnsi="Times New Roman"/>
          <w:sz w:val="24"/>
          <w:szCs w:val="24"/>
          <w:lang w:eastAsia="zh-TW"/>
        </w:rPr>
      </w:pPr>
    </w:p>
    <w:p w14:paraId="5D6D615F" w14:textId="77777777"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sidRPr="006244DB">
        <w:rPr>
          <w:rFonts w:ascii="Times New Roman" w:hAnsi="Times New Roman"/>
          <w:sz w:val="24"/>
          <w:szCs w:val="24"/>
          <w:lang w:eastAsia="zh-TW"/>
        </w:rPr>
        <w:t xml:space="preserve">A document purporting to be a copy of a resolution, or an extract from the minutes of a meeting,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 Sub-Fund or a Class or of the Directors which is </w:t>
      </w:r>
      <w:r>
        <w:rPr>
          <w:rFonts w:ascii="Times New Roman" w:hAnsi="Times New Roman"/>
          <w:sz w:val="24"/>
          <w:szCs w:val="24"/>
          <w:lang w:eastAsia="zh-TW"/>
        </w:rPr>
        <w:t>purported to be signed by the chairperson of that meeting or the next meeting</w:t>
      </w:r>
      <w:r w:rsidRPr="006244DB">
        <w:rPr>
          <w:rFonts w:ascii="Times New Roman" w:hAnsi="Times New Roman"/>
          <w:sz w:val="24"/>
          <w:szCs w:val="24"/>
          <w:lang w:eastAsia="zh-TW"/>
        </w:rPr>
        <w:t xml:space="preserv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in favour of all persons dealing with the </w:t>
      </w:r>
      <w:r w:rsidRPr="006244DB">
        <w:rPr>
          <w:rFonts w:ascii="Times New Roman" w:eastAsia="SimSun" w:hAnsi="Times New Roman"/>
          <w:sz w:val="24"/>
          <w:szCs w:val="24"/>
        </w:rPr>
        <w:t>C</w:t>
      </w:r>
      <w:r w:rsidRPr="006244DB">
        <w:rPr>
          <w:rFonts w:ascii="Times New Roman" w:hAnsi="Times New Roman"/>
          <w:sz w:val="24"/>
          <w:szCs w:val="24"/>
          <w:lang w:eastAsia="zh-TW"/>
        </w:rPr>
        <w:t>ompany upon the faith of such document that such resolution has been duly passed or, as the case may be, that any minute so extracted is a true and accurate record of proceedings at a duly constituted meeting.</w:t>
      </w:r>
    </w:p>
    <w:p w14:paraId="3B4CC245" w14:textId="77777777" w:rsidR="004833A0" w:rsidRPr="003C748A" w:rsidRDefault="004833A0" w:rsidP="004833A0">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6162" w14:textId="77777777" w:rsidR="00BF2D7F" w:rsidRDefault="00BF2D7F" w:rsidP="00BF2D7F">
      <w:pPr>
        <w:pStyle w:val="Heading1"/>
        <w:spacing w:after="240"/>
        <w:ind w:hanging="11"/>
        <w:jc w:val="center"/>
      </w:pPr>
      <w:r>
        <w:tab/>
      </w:r>
      <w:bookmarkStart w:id="611" w:name="_Toc516173761"/>
      <w:bookmarkStart w:id="612" w:name="_Toc520344173"/>
      <w:bookmarkStart w:id="613" w:name="_Toc520478265"/>
      <w:bookmarkStart w:id="614" w:name="_Toc520481303"/>
      <w:bookmarkStart w:id="615" w:name="_Toc520483462"/>
      <w:bookmarkStart w:id="616" w:name="_Toc520484485"/>
      <w:bookmarkStart w:id="617" w:name="_Toc520486854"/>
      <w:bookmarkStart w:id="618" w:name="_Toc520496631"/>
      <w:bookmarkStart w:id="619" w:name="_Toc520497793"/>
      <w:bookmarkStart w:id="620" w:name="_Toc520498635"/>
      <w:bookmarkStart w:id="621" w:name="_Toc520498868"/>
      <w:r>
        <w:rPr>
          <w:rFonts w:hint="eastAsia"/>
        </w:rPr>
        <w:t>T</w:t>
      </w:r>
      <w:r>
        <w:t>ERMINATION OTHERWISE THAN BY WINDING UP</w:t>
      </w:r>
      <w:r>
        <w:rPr>
          <w:rStyle w:val="FootnoteReference"/>
        </w:rPr>
        <w:footnoteReference w:id="75"/>
      </w:r>
      <w:bookmarkEnd w:id="611"/>
      <w:bookmarkEnd w:id="612"/>
      <w:bookmarkEnd w:id="613"/>
      <w:bookmarkEnd w:id="614"/>
      <w:bookmarkEnd w:id="615"/>
      <w:bookmarkEnd w:id="616"/>
      <w:bookmarkEnd w:id="617"/>
      <w:bookmarkEnd w:id="618"/>
      <w:bookmarkEnd w:id="619"/>
      <w:bookmarkEnd w:id="620"/>
      <w:bookmarkEnd w:id="621"/>
      <w:r>
        <w:t xml:space="preserve"> </w:t>
      </w:r>
      <w:r>
        <w:rPr>
          <w:b w:val="0"/>
          <w:i/>
        </w:rPr>
        <w:t xml:space="preserve"> </w:t>
      </w:r>
    </w:p>
    <w:p w14:paraId="5D6D6163" w14:textId="00CEFC7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Pr>
          <w:rFonts w:ascii="Times New Roman" w:hAnsi="Times New Roman"/>
          <w:color w:val="000000"/>
          <w:sz w:val="24"/>
        </w:rPr>
        <w:t xml:space="preserve">the Company, or a Sub-Fund 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the Company, a </w:t>
      </w:r>
      <w:r w:rsidRPr="00EB69C0">
        <w:rPr>
          <w:rFonts w:ascii="Times New Roman" w:hAnsi="Times New Roman"/>
          <w:color w:val="000000"/>
          <w:sz w:val="24"/>
        </w:rPr>
        <w:t>Sub-Fund</w:t>
      </w:r>
      <w:r>
        <w:rPr>
          <w:rFonts w:ascii="Times New Roman" w:hAnsi="Times New Roman"/>
          <w:color w:val="000000"/>
          <w:sz w:val="24"/>
        </w:rPr>
        <w:t xml:space="preserve"> or a Class of Shares </w:t>
      </w:r>
      <w:r w:rsidRPr="00EB69C0">
        <w:rPr>
          <w:rFonts w:ascii="Times New Roman" w:hAnsi="Times New Roman"/>
          <w:color w:val="000000"/>
          <w:sz w:val="24"/>
        </w:rPr>
        <w:t>may be terminated, subject to and in accordance with the Laws and Regulations, by the Directors in their absolute discretion if:</w:t>
      </w:r>
      <w:r w:rsidRPr="00EB69C0">
        <w:rPr>
          <w:rFonts w:ascii="Times New Roman" w:hAnsi="Times New Roman"/>
          <w:sz w:val="24"/>
        </w:rPr>
        <w:t xml:space="preserve"> </w:t>
      </w:r>
    </w:p>
    <w:p w14:paraId="5D6D6164" w14:textId="46D59962" w:rsidR="00776AF9" w:rsidRDefault="00C83682" w:rsidP="00776AF9">
      <w:pPr>
        <w:pStyle w:val="Level2"/>
        <w:numPr>
          <w:ilvl w:val="0"/>
          <w:numId w:val="23"/>
        </w:numPr>
        <w:spacing w:line="240" w:lineRule="auto"/>
        <w:ind w:left="1418" w:hanging="709"/>
        <w:rPr>
          <w:color w:val="000000"/>
        </w:rPr>
      </w:pPr>
      <w:r>
        <w:rPr>
          <w:color w:val="000000"/>
        </w:rPr>
        <w:t>[</w:t>
      </w:r>
      <w:r w:rsidR="00776AF9">
        <w:rPr>
          <w:color w:val="000000"/>
        </w:rPr>
        <w:t>[</w:t>
      </w:r>
      <w:r w:rsidR="00776AF9" w:rsidRPr="002D2C82">
        <w:rPr>
          <w:i/>
          <w:color w:val="000000"/>
        </w:rPr>
        <w:t>please insert period</w:t>
      </w:r>
      <w:r w:rsidR="00776AF9">
        <w:rPr>
          <w:color w:val="000000"/>
        </w:rPr>
        <w:t>] from the date of the first issue of Share relating to the relevant Sub-Fund or at any date thereafter the Net Asset Value of the relevant Sub-Fund is less than [</w:t>
      </w:r>
      <w:r w:rsidR="00776AF9" w:rsidRPr="002D2C82">
        <w:rPr>
          <w:i/>
          <w:color w:val="000000"/>
        </w:rPr>
        <w:t xml:space="preserve">please insert </w:t>
      </w:r>
      <w:r w:rsidR="00776AF9" w:rsidRPr="009C2C38">
        <w:rPr>
          <w:i/>
          <w:color w:val="000000"/>
        </w:rPr>
        <w:t>amount</w:t>
      </w:r>
      <w:r w:rsidR="00776AF9">
        <w:rPr>
          <w:color w:val="000000"/>
        </w:rPr>
        <w:t xml:space="preserve">] or its equivalent in the Base Currency of the Sub-Fund; </w:t>
      </w:r>
      <w:r w:rsidR="00264D23">
        <w:rPr>
          <w:color w:val="000000"/>
        </w:rPr>
        <w:t>or</w:t>
      </w:r>
      <w:r w:rsidR="00776AF9">
        <w:rPr>
          <w:color w:val="000000"/>
        </w:rPr>
        <w:t xml:space="preserve">  </w:t>
      </w:r>
    </w:p>
    <w:p w14:paraId="5D6D6166" w14:textId="265D4F00" w:rsidR="00BF2D7F" w:rsidRPr="00CB10FC" w:rsidRDefault="00BF2D7F" w:rsidP="00BF2D7F">
      <w:pPr>
        <w:pStyle w:val="Level2"/>
        <w:numPr>
          <w:ilvl w:val="0"/>
          <w:numId w:val="23"/>
        </w:numPr>
        <w:spacing w:line="240" w:lineRule="auto"/>
        <w:ind w:left="1418" w:hanging="709"/>
        <w:rPr>
          <w:color w:val="000000"/>
          <w:szCs w:val="24"/>
        </w:rPr>
      </w:pPr>
      <w:r>
        <w:rPr>
          <w:color w:val="000000"/>
        </w:rPr>
        <w:t xml:space="preserve">any law shall be passed which renders it illegal or in the </w:t>
      </w:r>
      <w:r w:rsidR="00264D23">
        <w:rPr>
          <w:color w:val="000000"/>
        </w:rPr>
        <w:t xml:space="preserve">reasonable </w:t>
      </w:r>
      <w:r>
        <w:rPr>
          <w:color w:val="000000"/>
        </w:rPr>
        <w:t>opinion of the Directors impracticable or inadvisable to continue the rele</w:t>
      </w:r>
      <w:r w:rsidRPr="000D3CB3">
        <w:rPr>
          <w:color w:val="000000"/>
          <w:szCs w:val="24"/>
        </w:rPr>
        <w:t>vant Sub-</w:t>
      </w:r>
      <w:r w:rsidRPr="006D349E">
        <w:rPr>
          <w:color w:val="000000"/>
          <w:szCs w:val="24"/>
        </w:rPr>
        <w:t>F</w:t>
      </w:r>
      <w:r w:rsidRPr="0009183E">
        <w:rPr>
          <w:color w:val="000000"/>
          <w:szCs w:val="24"/>
        </w:rPr>
        <w:t>und</w:t>
      </w:r>
      <w:r w:rsidR="00264D23">
        <w:rPr>
          <w:color w:val="000000"/>
          <w:szCs w:val="24"/>
        </w:rPr>
        <w:t>.</w:t>
      </w:r>
      <w:r w:rsidR="009219E3">
        <w:rPr>
          <w:color w:val="000000"/>
          <w:szCs w:val="24"/>
        </w:rPr>
        <w:t>]</w:t>
      </w:r>
      <w:r w:rsidRPr="00CB10FC">
        <w:rPr>
          <w:color w:val="000000"/>
          <w:szCs w:val="24"/>
        </w:rPr>
        <w:t xml:space="preserve"> </w:t>
      </w:r>
    </w:p>
    <w:p w14:paraId="5D6D6169"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3B7556">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Pr>
          <w:rFonts w:ascii="Times New Roman" w:hAnsi="Times New Roman"/>
          <w:color w:val="000000"/>
          <w:sz w:val="24"/>
        </w:rPr>
        <w:t xml:space="preserve">the Company and </w:t>
      </w:r>
      <w:r w:rsidRPr="00EB69C0">
        <w:rPr>
          <w:rFonts w:ascii="Times New Roman" w:hAnsi="Times New Roman"/>
          <w:color w:val="000000"/>
          <w:sz w:val="24"/>
        </w:rPr>
        <w:t>any Sub-</w:t>
      </w:r>
      <w:r>
        <w:rPr>
          <w:rFonts w:ascii="Times New Roman" w:hAnsi="Times New Roman"/>
          <w:color w:val="000000"/>
          <w:sz w:val="24"/>
        </w:rPr>
        <w:t>F</w:t>
      </w:r>
      <w:r w:rsidRPr="00EB69C0">
        <w:rPr>
          <w:rFonts w:ascii="Times New Roman" w:hAnsi="Times New Roman"/>
          <w:color w:val="000000"/>
          <w:sz w:val="24"/>
        </w:rPr>
        <w:t>und may be terminated in other circumstances.</w:t>
      </w:r>
    </w:p>
    <w:p w14:paraId="5D6D616A" w14:textId="69B5D1CB"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shall give </w:t>
      </w:r>
      <w:r>
        <w:rPr>
          <w:rFonts w:ascii="Times New Roman" w:hAnsi="Times New Roman"/>
          <w:color w:val="000000"/>
          <w:sz w:val="24"/>
        </w:rPr>
        <w:t xml:space="preserve">reasonable </w:t>
      </w:r>
      <w:r w:rsidRPr="00EB69C0">
        <w:rPr>
          <w:rFonts w:ascii="Times New Roman" w:hAnsi="Times New Roman"/>
          <w:color w:val="000000"/>
          <w:sz w:val="24"/>
        </w:rPr>
        <w:t xml:space="preserve">notice of termination of </w:t>
      </w:r>
      <w:r>
        <w:rPr>
          <w:rFonts w:ascii="Times New Roman" w:hAnsi="Times New Roman"/>
          <w:color w:val="000000"/>
          <w:sz w:val="24"/>
        </w:rPr>
        <w:t>the</w:t>
      </w:r>
      <w:r w:rsidRPr="00EB69C0">
        <w:rPr>
          <w:rFonts w:ascii="Times New Roman" w:hAnsi="Times New Roman"/>
          <w:color w:val="000000"/>
          <w:sz w:val="24"/>
        </w:rPr>
        <w:t xml:space="preserve"> Company</w:t>
      </w:r>
      <w:r>
        <w:rPr>
          <w:rFonts w:ascii="Times New Roman" w:hAnsi="Times New Roman"/>
          <w:color w:val="000000"/>
          <w:sz w:val="24"/>
        </w:rPr>
        <w:t>,</w:t>
      </w:r>
      <w:r w:rsidRPr="00EB69C0">
        <w:rPr>
          <w:rFonts w:ascii="Times New Roman" w:hAnsi="Times New Roman"/>
          <w:color w:val="000000"/>
          <w:sz w:val="24"/>
        </w:rPr>
        <w:t xml:space="preserve"> the relevant Sub-Fund</w:t>
      </w:r>
      <w:r>
        <w:rPr>
          <w:rFonts w:ascii="Times New Roman" w:hAnsi="Times New Roman"/>
          <w:color w:val="000000"/>
          <w:sz w:val="24"/>
        </w:rPr>
        <w:t xml:space="preserve">, or the Class of Shares (as the case may be) </w:t>
      </w:r>
      <w:r w:rsidRPr="00EB69C0">
        <w:rPr>
          <w:rFonts w:ascii="Times New Roman" w:hAnsi="Times New Roman"/>
          <w:color w:val="000000"/>
          <w:sz w:val="24"/>
        </w:rPr>
        <w:t>to the Shareholders in the Company</w:t>
      </w:r>
      <w:r>
        <w:rPr>
          <w:rFonts w:ascii="Times New Roman" w:hAnsi="Times New Roman"/>
          <w:color w:val="000000"/>
          <w:sz w:val="24"/>
        </w:rPr>
        <w:t>,</w:t>
      </w:r>
      <w:r w:rsidRPr="00EB69C0">
        <w:rPr>
          <w:rFonts w:ascii="Times New Roman" w:hAnsi="Times New Roman"/>
          <w:color w:val="000000"/>
          <w:sz w:val="24"/>
        </w:rPr>
        <w:t xml:space="preserve"> the relevant Sub-Fund </w:t>
      </w:r>
      <w:r>
        <w:rPr>
          <w:rFonts w:ascii="Times New Roman" w:hAnsi="Times New Roman"/>
          <w:color w:val="000000"/>
          <w:sz w:val="24"/>
        </w:rPr>
        <w:t xml:space="preserve">or the Class of Shares </w:t>
      </w:r>
      <w:r w:rsidRPr="00EB69C0">
        <w:rPr>
          <w:rFonts w:ascii="Times New Roman" w:hAnsi="Times New Roman"/>
          <w:color w:val="000000"/>
          <w:sz w:val="24"/>
        </w:rPr>
        <w:t xml:space="preserve">(as the case may be) </w:t>
      </w:r>
      <w:r w:rsidR="00264D23">
        <w:rPr>
          <w:rFonts w:ascii="Times New Roman" w:hAnsi="Times New Roman"/>
          <w:color w:val="000000"/>
          <w:sz w:val="24"/>
        </w:rPr>
        <w:t xml:space="preserve">in such manner and with such contents which are compliant with the Laws and </w:t>
      </w:r>
      <w:r w:rsidR="00264D23">
        <w:rPr>
          <w:rFonts w:ascii="Times New Roman" w:hAnsi="Times New Roman"/>
          <w:color w:val="000000"/>
          <w:sz w:val="24"/>
        </w:rPr>
        <w:lastRenderedPageBreak/>
        <w:t>Regulations</w:t>
      </w:r>
      <w:r w:rsidR="00264D23">
        <w:rPr>
          <w:rStyle w:val="FootnoteReference"/>
          <w:rFonts w:ascii="Times New Roman" w:hAnsi="Times New Roman"/>
          <w:color w:val="000000"/>
          <w:sz w:val="24"/>
        </w:rPr>
        <w:footnoteReference w:id="76"/>
      </w:r>
      <w:r w:rsidR="00264D23">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264D23">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14:paraId="5D6D616B" w14:textId="7F3E489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Pr>
          <w:rFonts w:ascii="Times New Roman" w:hAnsi="Times New Roman"/>
          <w:color w:val="000000"/>
          <w:sz w:val="24"/>
        </w:rPr>
        <w:t xml:space="preserve">the Company or </w:t>
      </w:r>
      <w:r w:rsidRPr="00EB69C0">
        <w:rPr>
          <w:rFonts w:ascii="Times New Roman" w:hAnsi="Times New Roman"/>
          <w:color w:val="000000"/>
          <w:sz w:val="24"/>
        </w:rPr>
        <w:t>any Sub-Fund is to terminate:</w:t>
      </w:r>
    </w:p>
    <w:p w14:paraId="5D6D616C" w14:textId="77777777" w:rsidR="00BF2D7F" w:rsidRDefault="00BF2D7F" w:rsidP="00BF2D7F">
      <w:pPr>
        <w:pStyle w:val="Level2"/>
        <w:numPr>
          <w:ilvl w:val="0"/>
          <w:numId w:val="24"/>
        </w:numPr>
        <w:spacing w:line="240" w:lineRule="auto"/>
        <w:ind w:left="1418" w:hanging="709"/>
        <w:rPr>
          <w:color w:val="000000"/>
        </w:rPr>
      </w:pPr>
      <w:r>
        <w:rPr>
          <w:color w:val="000000"/>
        </w:rPr>
        <w:t>n</w:t>
      </w:r>
      <w:r w:rsidRPr="00A86231">
        <w:rPr>
          <w:color w:val="000000"/>
        </w:rPr>
        <w:t xml:space="preserve">o Shares of the relevant </w:t>
      </w:r>
      <w:r>
        <w:rPr>
          <w:color w:val="000000"/>
        </w:rPr>
        <w:t>C</w:t>
      </w:r>
      <w:r w:rsidRPr="00A86231">
        <w:rPr>
          <w:color w:val="000000"/>
        </w:rPr>
        <w:t xml:space="preserve">lass or </w:t>
      </w:r>
      <w:r>
        <w:rPr>
          <w:color w:val="000000"/>
        </w:rPr>
        <w:t>C</w:t>
      </w:r>
      <w:r w:rsidRPr="00A86231">
        <w:rPr>
          <w:color w:val="000000"/>
        </w:rPr>
        <w:t>lasses may be issued or sold by the Company;</w:t>
      </w:r>
    </w:p>
    <w:p w14:paraId="5D6D616D" w14:textId="77777777" w:rsidR="00BF2D7F" w:rsidRDefault="00BF2D7F" w:rsidP="00BF2D7F">
      <w:pPr>
        <w:pStyle w:val="Level2"/>
        <w:numPr>
          <w:ilvl w:val="0"/>
          <w:numId w:val="24"/>
        </w:numPr>
        <w:spacing w:line="240" w:lineRule="auto"/>
        <w:ind w:left="1418" w:hanging="709"/>
        <w:rPr>
          <w:color w:val="000000"/>
        </w:rPr>
      </w:pPr>
      <w:r>
        <w:rPr>
          <w:color w:val="000000"/>
        </w:rPr>
        <w:t>t</w:t>
      </w:r>
      <w:r w:rsidRPr="00A86231">
        <w:rPr>
          <w:color w:val="000000"/>
        </w:rPr>
        <w:t xml:space="preserve">he Investment </w:t>
      </w:r>
      <w:r>
        <w:rPr>
          <w:color w:val="000000"/>
        </w:rPr>
        <w:t>Manager</w:t>
      </w:r>
      <w:r w:rsidRPr="00A86231">
        <w:rPr>
          <w:color w:val="000000"/>
        </w:rPr>
        <w:t xml:space="preserve"> shall on the instructions of the Directors realise all the assets then comprised in the relevant </w:t>
      </w:r>
      <w:r>
        <w:rPr>
          <w:color w:val="000000"/>
        </w:rPr>
        <w:t>Sub-</w:t>
      </w:r>
      <w:r w:rsidRPr="00A86231">
        <w:rPr>
          <w:color w:val="000000"/>
        </w:rPr>
        <w:t>Fund; and</w:t>
      </w:r>
    </w:p>
    <w:p w14:paraId="5D6D616E" w14:textId="77777777" w:rsidR="00BF2D7F" w:rsidRDefault="00BF2D7F" w:rsidP="00BF2D7F">
      <w:pPr>
        <w:pStyle w:val="Level2"/>
        <w:numPr>
          <w:ilvl w:val="0"/>
          <w:numId w:val="24"/>
        </w:numPr>
        <w:spacing w:line="240" w:lineRule="auto"/>
        <w:ind w:left="1418" w:hanging="709"/>
        <w:rPr>
          <w:color w:val="000000"/>
        </w:rPr>
      </w:pPr>
      <w:r>
        <w:rPr>
          <w:color w:val="000000"/>
        </w:rPr>
        <w:t xml:space="preserve">distributions shall be made </w:t>
      </w:r>
      <w:r w:rsidRPr="00193BC3">
        <w:rPr>
          <w:color w:val="000000"/>
        </w:rPr>
        <w:t xml:space="preserve">to the </w:t>
      </w:r>
      <w:r w:rsidR="00776AF9">
        <w:rPr>
          <w:color w:val="000000"/>
        </w:rPr>
        <w:t>Shareholders</w:t>
      </w:r>
      <w:r w:rsidRPr="00193BC3">
        <w:rPr>
          <w:color w:val="000000"/>
        </w:rPr>
        <w:t xml:space="preserve"> of the relevant </w:t>
      </w:r>
      <w:r>
        <w:rPr>
          <w:color w:val="000000"/>
        </w:rPr>
        <w:t>C</w:t>
      </w:r>
      <w:r w:rsidRPr="00193BC3">
        <w:rPr>
          <w:color w:val="000000"/>
        </w:rPr>
        <w:t xml:space="preserve">lass or </w:t>
      </w:r>
      <w:r>
        <w:rPr>
          <w:color w:val="000000"/>
        </w:rPr>
        <w:t>C</w:t>
      </w:r>
      <w:r w:rsidRPr="00193BC3">
        <w:rPr>
          <w:color w:val="000000"/>
        </w:rPr>
        <w:t xml:space="preserve">lasses in proportion to their respective interests in the relevant </w:t>
      </w:r>
      <w:r>
        <w:rPr>
          <w:color w:val="000000"/>
        </w:rPr>
        <w:t>Sub-</w:t>
      </w:r>
      <w:r w:rsidRPr="00193BC3">
        <w:rPr>
          <w:color w:val="000000"/>
        </w:rPr>
        <w:t xml:space="preserve">Fund all net cash proceeds derived from the realisation of the relevant </w:t>
      </w:r>
      <w:r>
        <w:rPr>
          <w:color w:val="000000"/>
        </w:rPr>
        <w:t>Sub-</w:t>
      </w:r>
      <w:r w:rsidRPr="00193BC3">
        <w:rPr>
          <w:color w:val="000000"/>
        </w:rPr>
        <w:t xml:space="preserve">Fund and available for the purpose of such distribution, provided that the Custodian shall </w:t>
      </w:r>
      <w:r>
        <w:rPr>
          <w:color w:val="000000"/>
        </w:rPr>
        <w:t>be entitled to retain out of any monies in its hands as part of the relevant Sub-Fund full provision for all costs, charges, expenses, claims and demands reasonably incurred by or on behalf of the Company, Directors, the Investment Manager or the Custodian in connection with or arising out of the termination of the relevant Sub-Fund.</w:t>
      </w:r>
    </w:p>
    <w:p w14:paraId="5D6D616F" w14:textId="79CA9E80" w:rsidR="00BF2D7F" w:rsidRPr="004F670D"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be reasonably required.  </w:t>
      </w:r>
    </w:p>
    <w:p w14:paraId="5D6D6170" w14:textId="77777777" w:rsidR="00BF2D7F" w:rsidRDefault="00BF2D7F" w:rsidP="00BF2D7F">
      <w:pPr>
        <w:pStyle w:val="Heading1"/>
        <w:spacing w:after="240"/>
        <w:ind w:hanging="11"/>
        <w:jc w:val="center"/>
      </w:pPr>
      <w:bookmarkStart w:id="622" w:name="_Toc516173762"/>
      <w:bookmarkStart w:id="623" w:name="_Toc520344174"/>
      <w:bookmarkStart w:id="624" w:name="_Toc520478266"/>
      <w:bookmarkStart w:id="625" w:name="_Toc520481304"/>
      <w:bookmarkStart w:id="626" w:name="_Toc520483463"/>
      <w:bookmarkStart w:id="627" w:name="_Toc520484486"/>
      <w:bookmarkStart w:id="628" w:name="_Toc520486855"/>
      <w:bookmarkStart w:id="629" w:name="_Toc520496632"/>
      <w:bookmarkStart w:id="630" w:name="_Toc520497794"/>
      <w:bookmarkStart w:id="631" w:name="_Toc520498636"/>
      <w:bookmarkStart w:id="632" w:name="_Toc520498869"/>
      <w:r>
        <w:t>WINDING UP</w:t>
      </w:r>
      <w:bookmarkEnd w:id="622"/>
      <w:bookmarkEnd w:id="623"/>
      <w:bookmarkEnd w:id="624"/>
      <w:bookmarkEnd w:id="625"/>
      <w:bookmarkEnd w:id="626"/>
      <w:bookmarkEnd w:id="627"/>
      <w:bookmarkEnd w:id="628"/>
      <w:bookmarkEnd w:id="629"/>
      <w:bookmarkEnd w:id="630"/>
      <w:bookmarkEnd w:id="631"/>
      <w:bookmarkEnd w:id="632"/>
    </w:p>
    <w:p w14:paraId="5D6D6171" w14:textId="6C81C1C5" w:rsidR="00D254DF" w:rsidRPr="00EB69C0" w:rsidRDefault="00D254D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w:t>
      </w:r>
      <w:r>
        <w:rPr>
          <w:rFonts w:ascii="Times New Roman" w:hAnsi="Times New Roman"/>
          <w:color w:val="000000"/>
          <w:sz w:val="24"/>
        </w:rPr>
        <w:t xml:space="preserve">any other provisions applicable to the specific Sub-Fund set out in </w:t>
      </w:r>
      <w:r w:rsidR="009033EF">
        <w:rPr>
          <w:rFonts w:ascii="Times New Roman" w:hAnsi="Times New Roman"/>
          <w:color w:val="000000"/>
          <w:sz w:val="24"/>
        </w:rPr>
        <w:t>[</w:t>
      </w:r>
      <w:r>
        <w:rPr>
          <w:rFonts w:ascii="Times New Roman" w:hAnsi="Times New Roman"/>
          <w:color w:val="000000"/>
          <w:sz w:val="24"/>
        </w:rPr>
        <w:t>the Schedule to</w:t>
      </w:r>
      <w:r w:rsidR="009033EF">
        <w:rPr>
          <w:rFonts w:ascii="Times New Roman" w:hAnsi="Times New Roman"/>
          <w:color w:val="000000"/>
          <w:sz w:val="24"/>
        </w:rPr>
        <w:t>]</w:t>
      </w:r>
      <w:r>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Pr>
          <w:rFonts w:ascii="Times New Roman" w:hAnsi="Times New Roman"/>
          <w:color w:val="000000"/>
          <w:sz w:val="24"/>
        </w:rPr>
        <w:t xml:space="preserve">[the Company / a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w:t>
      </w:r>
      <w:r w:rsidRPr="00EB69C0">
        <w:rPr>
          <w:rFonts w:ascii="Times New Roman" w:hAnsi="Times New Roman"/>
          <w:color w:val="000000"/>
          <w:sz w:val="24"/>
        </w:rPr>
        <w:t xml:space="preserve"> on a winding up of the </w:t>
      </w:r>
      <w:r>
        <w:rPr>
          <w:rFonts w:ascii="Times New Roman" w:hAnsi="Times New Roman"/>
          <w:color w:val="000000"/>
          <w:sz w:val="24"/>
        </w:rPr>
        <w:t>[</w:t>
      </w:r>
      <w:r w:rsidRPr="00EB69C0">
        <w:rPr>
          <w:rFonts w:ascii="Times New Roman" w:hAnsi="Times New Roman"/>
          <w:color w:val="000000"/>
          <w:sz w:val="24"/>
        </w:rPr>
        <w:t xml:space="preserve">Company </w:t>
      </w:r>
      <w:r>
        <w:rPr>
          <w:rFonts w:ascii="Times New Roman" w:hAnsi="Times New Roman"/>
          <w:color w:val="000000"/>
          <w:sz w:val="24"/>
        </w:rPr>
        <w:t>/Sub-Fund]</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Pr>
          <w:rFonts w:ascii="Times New Roman" w:hAnsi="Times New Roman"/>
          <w:color w:val="000000"/>
          <w:sz w:val="24"/>
        </w:rPr>
        <w:t>[Company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 xml:space="preserve">] </w:t>
      </w:r>
      <w:r w:rsidRPr="00EB69C0">
        <w:rPr>
          <w:rFonts w:ascii="Times New Roman" w:hAnsi="Times New Roman"/>
          <w:color w:val="000000"/>
          <w:sz w:val="24"/>
        </w:rPr>
        <w:t xml:space="preserve">represented by the Shares which they hold. </w:t>
      </w:r>
    </w:p>
    <w:p w14:paraId="5D6D6172"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w:t>
      </w:r>
      <w:r>
        <w:rPr>
          <w:rFonts w:ascii="Times New Roman" w:hAnsi="Times New Roman"/>
          <w:color w:val="000000"/>
          <w:sz w:val="24"/>
        </w:rPr>
        <w:t xml:space="preserve">[the </w:t>
      </w:r>
      <w:r w:rsidRPr="00EB69C0">
        <w:rPr>
          <w:rFonts w:ascii="Times New Roman" w:hAnsi="Times New Roman"/>
          <w:color w:val="000000"/>
          <w:sz w:val="24"/>
        </w:rPr>
        <w:t xml:space="preserve">Company </w:t>
      </w:r>
      <w:r>
        <w:rPr>
          <w:rFonts w:ascii="Times New Roman" w:hAnsi="Times New Roman"/>
          <w:color w:val="000000"/>
          <w:sz w:val="24"/>
        </w:rPr>
        <w:t xml:space="preserve">/ a Sub-Fund] </w:t>
      </w:r>
      <w:r w:rsidRPr="00EB69C0">
        <w:rPr>
          <w:rFonts w:ascii="Times New Roman" w:hAnsi="Times New Roman"/>
          <w:color w:val="000000"/>
          <w:sz w:val="24"/>
        </w:rPr>
        <w:t>is wound up and a surplus remains after the payment of debts proved in the winding up, the liquidator—</w:t>
      </w:r>
    </w:p>
    <w:p w14:paraId="5D6D6173" w14:textId="52ED4BCB" w:rsidR="00BF2D7F" w:rsidRPr="0075718D" w:rsidRDefault="00BF2D7F" w:rsidP="00BF2D7F">
      <w:pPr>
        <w:pStyle w:val="Level2"/>
        <w:numPr>
          <w:ilvl w:val="0"/>
          <w:numId w:val="18"/>
        </w:numPr>
        <w:spacing w:line="240" w:lineRule="auto"/>
        <w:ind w:left="1418" w:hanging="698"/>
        <w:rPr>
          <w:color w:val="000000"/>
        </w:rPr>
      </w:pPr>
      <w:r w:rsidRPr="0075718D">
        <w:rPr>
          <w:color w:val="000000"/>
        </w:rPr>
        <w:t>may, with the required sanction</w:t>
      </w:r>
      <w:r>
        <w:rPr>
          <w:color w:val="000000"/>
        </w:rPr>
        <w:t xml:space="preserve"> of a </w:t>
      </w:r>
      <w:r w:rsidR="00C74E6C">
        <w:rPr>
          <w:color w:val="000000"/>
        </w:rPr>
        <w:t>[</w:t>
      </w:r>
      <w:r>
        <w:rPr>
          <w:color w:val="000000"/>
        </w:rPr>
        <w:t>Special Resolution</w:t>
      </w:r>
      <w:r w:rsidR="00061A2D">
        <w:rPr>
          <w:color w:val="000000"/>
        </w:rPr>
        <w:t>]</w:t>
      </w:r>
      <w:r>
        <w:rPr>
          <w:color w:val="000000"/>
        </w:rPr>
        <w:t xml:space="preserve"> of the [C</w:t>
      </w:r>
      <w:r w:rsidRPr="0075718D">
        <w:rPr>
          <w:color w:val="000000"/>
        </w:rPr>
        <w:t>ompany</w:t>
      </w:r>
      <w:r>
        <w:rPr>
          <w:color w:val="000000"/>
        </w:rPr>
        <w:t xml:space="preserve"> / Shareholders of the relevant </w:t>
      </w:r>
      <w:r w:rsidR="00F03CF9">
        <w:rPr>
          <w:color w:val="000000"/>
        </w:rPr>
        <w:t>Sub-Fund</w:t>
      </w:r>
      <w:r>
        <w:rPr>
          <w:color w:val="000000"/>
        </w:rPr>
        <w:t>]</w:t>
      </w:r>
      <w:r w:rsidRPr="0075718D">
        <w:rPr>
          <w:color w:val="000000"/>
        </w:rPr>
        <w:t xml:space="preserve"> and any other san</w:t>
      </w:r>
      <w:r>
        <w:rPr>
          <w:color w:val="000000"/>
        </w:rPr>
        <w:t>ction required by the Laws and Regulations</w:t>
      </w:r>
      <w:r w:rsidRPr="0075718D">
        <w:rPr>
          <w:color w:val="000000"/>
        </w:rPr>
        <w:t xml:space="preserve">, divide amongst the </w:t>
      </w:r>
      <w:r>
        <w:rPr>
          <w:color w:val="000000"/>
        </w:rPr>
        <w:t>Shareholders</w:t>
      </w:r>
      <w:r w:rsidRPr="0075718D">
        <w:rPr>
          <w:color w:val="000000"/>
        </w:rPr>
        <w:t xml:space="preserve"> the whole or any part of the assets of the </w:t>
      </w:r>
      <w:r>
        <w:rPr>
          <w:color w:val="000000"/>
        </w:rPr>
        <w:t>[Company / relevant Sub-Fund]</w:t>
      </w:r>
      <w:r w:rsidRPr="0075718D">
        <w:rPr>
          <w:color w:val="000000"/>
        </w:rPr>
        <w:t xml:space="preserve"> (whether they consist of property of the same kind or not) and may, for this purpose, set a value the liquidator thinks fair on any property to be so divided; and</w:t>
      </w:r>
    </w:p>
    <w:p w14:paraId="5D6D6174" w14:textId="77777777" w:rsidR="00BF2D7F" w:rsidRDefault="00BF2D7F" w:rsidP="00BF2D7F">
      <w:pPr>
        <w:pStyle w:val="Level2"/>
        <w:numPr>
          <w:ilvl w:val="0"/>
          <w:numId w:val="18"/>
        </w:numPr>
        <w:spacing w:line="240" w:lineRule="auto"/>
        <w:ind w:left="1418" w:hanging="698"/>
        <w:rPr>
          <w:color w:val="000000"/>
        </w:rPr>
      </w:pPr>
      <w:r w:rsidRPr="0075718D">
        <w:rPr>
          <w:color w:val="000000"/>
        </w:rPr>
        <w:t xml:space="preserve">may determine how the division is to be carried out between the </w:t>
      </w:r>
      <w:r>
        <w:rPr>
          <w:color w:val="000000"/>
        </w:rPr>
        <w:t>Shareholders</w:t>
      </w:r>
      <w:r w:rsidRPr="0075718D">
        <w:rPr>
          <w:color w:val="000000"/>
        </w:rPr>
        <w:t xml:space="preserve"> or different </w:t>
      </w:r>
      <w:r>
        <w:rPr>
          <w:color w:val="000000"/>
        </w:rPr>
        <w:t>C</w:t>
      </w:r>
      <w:r w:rsidRPr="0075718D">
        <w:rPr>
          <w:color w:val="000000"/>
        </w:rPr>
        <w:t xml:space="preserve">lasses of </w:t>
      </w:r>
      <w:r>
        <w:rPr>
          <w:color w:val="000000"/>
        </w:rPr>
        <w:t>Shareholders</w:t>
      </w:r>
      <w:r w:rsidRPr="0075718D">
        <w:rPr>
          <w:color w:val="000000"/>
        </w:rPr>
        <w:t>.</w:t>
      </w:r>
    </w:p>
    <w:p w14:paraId="5D6D6175" w14:textId="77777777" w:rsidR="00BF2D7F" w:rsidRDefault="00BF2D7F" w:rsidP="00BF2D7F">
      <w:pPr>
        <w:pStyle w:val="Heading1"/>
        <w:spacing w:after="240"/>
        <w:ind w:hanging="11"/>
        <w:jc w:val="center"/>
      </w:pPr>
      <w:bookmarkStart w:id="633" w:name="_Toc520344175"/>
      <w:bookmarkStart w:id="634" w:name="_Toc520478267"/>
      <w:bookmarkStart w:id="635" w:name="_Toc520481305"/>
      <w:bookmarkStart w:id="636" w:name="_Toc520483464"/>
      <w:bookmarkStart w:id="637" w:name="_Toc520484487"/>
      <w:bookmarkStart w:id="638" w:name="_Toc520486856"/>
      <w:bookmarkStart w:id="639" w:name="_Toc520496633"/>
      <w:bookmarkStart w:id="640" w:name="_Toc520497795"/>
      <w:bookmarkStart w:id="641" w:name="_Toc520498637"/>
      <w:bookmarkStart w:id="642" w:name="_Toc520498870"/>
      <w:r>
        <w:lastRenderedPageBreak/>
        <w:t>[REPORTING TO TAX AUTHORITIES</w:t>
      </w:r>
      <w:bookmarkEnd w:id="633"/>
      <w:r>
        <w:t>]</w:t>
      </w:r>
      <w:bookmarkEnd w:id="634"/>
      <w:bookmarkEnd w:id="635"/>
      <w:bookmarkEnd w:id="636"/>
      <w:bookmarkEnd w:id="637"/>
      <w:bookmarkEnd w:id="638"/>
      <w:bookmarkEnd w:id="639"/>
      <w:bookmarkEnd w:id="640"/>
      <w:bookmarkEnd w:id="641"/>
      <w:bookmarkEnd w:id="642"/>
      <w:r w:rsidRPr="00BF2D7F">
        <w:rPr>
          <w:i/>
          <w:color w:val="000000"/>
          <w:highlight w:val="lightGray"/>
        </w:rPr>
        <w:t xml:space="preserve"> </w:t>
      </w:r>
      <w:r>
        <w:rPr>
          <w:i/>
          <w:color w:val="000000"/>
        </w:rPr>
        <w:t xml:space="preserve"> </w:t>
      </w:r>
    </w:p>
    <w:p w14:paraId="5D6D6176" w14:textId="77777777" w:rsidR="00BF2D7F" w:rsidRPr="00407E7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color w:val="000000"/>
          <w:sz w:val="24"/>
          <w:szCs w:val="24"/>
        </w:rPr>
        <w:t>]</w:t>
      </w:r>
    </w:p>
    <w:p w14:paraId="5D6D6177" w14:textId="77777777"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eastAsia="Batang" w:hAnsi="Times New Roman"/>
          <w:sz w:val="24"/>
          <w:szCs w:val="24"/>
          <w:lang w:eastAsia="zh-CN"/>
        </w:rPr>
        <w:t>[</w:t>
      </w:r>
      <w:r w:rsidRPr="00B10310">
        <w:rPr>
          <w:rFonts w:ascii="Times New Roman" w:eastAsia="Batang" w:hAnsi="Times New Roman"/>
          <w:sz w:val="24"/>
          <w:szCs w:val="24"/>
          <w:lang w:eastAsia="zh-CN"/>
        </w:rPr>
        <w:t xml:space="preserve">Each </w:t>
      </w:r>
      <w:r>
        <w:rPr>
          <w:rFonts w:ascii="Times New Roman" w:eastAsia="Batang" w:hAnsi="Times New Roman"/>
          <w:sz w:val="24"/>
          <w:szCs w:val="24"/>
          <w:lang w:eastAsia="zh-CN"/>
        </w:rPr>
        <w:t>Shareholder</w:t>
      </w:r>
      <w:r w:rsidRPr="00B10310">
        <w:rPr>
          <w:rFonts w:ascii="Times New Roman" w:eastAsia="Batang" w:hAnsi="Times New Roman"/>
          <w:sz w:val="24"/>
          <w:szCs w:val="24"/>
          <w:lang w:eastAsia="zh-CN"/>
        </w:rPr>
        <w:t xml:space="preserve"> (i) shall be required to, upon demand by the Company, provide any form, certification or other information reasonably requested by and acceptable to the Company that is necessary for the Company (A) to </w:t>
      </w:r>
      <w:r>
        <w:rPr>
          <w:rFonts w:ascii="Times New Roman" w:eastAsia="Batang" w:hAnsi="Times New Roman"/>
          <w:sz w:val="24"/>
          <w:szCs w:val="24"/>
          <w:lang w:eastAsia="zh-CN"/>
        </w:rPr>
        <w:t xml:space="preserve">avoid </w:t>
      </w:r>
      <w:r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Pr>
          <w:rFonts w:ascii="Times New Roman" w:eastAsia="Batang" w:hAnsi="Times New Roman"/>
          <w:sz w:val="24"/>
          <w:szCs w:val="24"/>
          <w:lang w:eastAsia="zh-CN"/>
        </w:rPr>
        <w:t xml:space="preserve"> due diligence,</w:t>
      </w:r>
      <w:r w:rsidRPr="00B10310">
        <w:rPr>
          <w:rFonts w:ascii="Times New Roman" w:eastAsia="Batang" w:hAnsi="Times New Roman"/>
          <w:sz w:val="24"/>
          <w:szCs w:val="24"/>
          <w:lang w:eastAsia="zh-CN"/>
        </w:rPr>
        <w:t xml:space="preserve"> reporting or other obligations under FATCA, CRS</w:t>
      </w:r>
      <w:r>
        <w:rPr>
          <w:rFonts w:ascii="Times New Roman" w:eastAsia="Batang" w:hAnsi="Times New Roman"/>
          <w:sz w:val="24"/>
          <w:szCs w:val="24"/>
          <w:lang w:eastAsia="zh-CN"/>
        </w:rPr>
        <w:t xml:space="preserve"> and</w:t>
      </w:r>
      <w:r w:rsidRPr="00B10310">
        <w:rPr>
          <w:rFonts w:ascii="Times New Roman" w:eastAsia="Batang" w:hAnsi="Times New Roman"/>
          <w:sz w:val="24"/>
          <w:szCs w:val="24"/>
          <w:lang w:eastAsia="zh-CN"/>
        </w:rPr>
        <w:t xml:space="preserve"> the </w:t>
      </w:r>
      <w:r>
        <w:rPr>
          <w:rFonts w:ascii="Times New Roman" w:eastAsia="Batang" w:hAnsi="Times New Roman"/>
          <w:sz w:val="24"/>
          <w:szCs w:val="24"/>
          <w:lang w:eastAsia="zh-CN"/>
        </w:rPr>
        <w:t>US IRC</w:t>
      </w:r>
      <w:r w:rsidRPr="00B10310">
        <w:rPr>
          <w:rFonts w:ascii="Times New Roman" w:eastAsia="Batang" w:hAnsi="Times New Roman"/>
          <w:sz w:val="24"/>
          <w:szCs w:val="24"/>
          <w:lang w:eastAsia="zh-CN"/>
        </w:rPr>
        <w:t xml:space="preserve">, or to satisfy any obligations relating to any applicable law, regulation or any agreement with any </w:t>
      </w:r>
      <w:r>
        <w:rPr>
          <w:rFonts w:ascii="Times New Roman" w:eastAsia="Batang" w:hAnsi="Times New Roman"/>
          <w:sz w:val="24"/>
          <w:szCs w:val="24"/>
          <w:lang w:eastAsia="zh-CN"/>
        </w:rPr>
        <w:t>T</w:t>
      </w:r>
      <w:r w:rsidRPr="00B10310">
        <w:rPr>
          <w:rFonts w:ascii="Times New Roman" w:eastAsia="Batang" w:hAnsi="Times New Roman"/>
          <w:sz w:val="24"/>
          <w:szCs w:val="24"/>
          <w:lang w:eastAsia="zh-CN"/>
        </w:rPr>
        <w:t xml:space="preserve">ax </w:t>
      </w:r>
      <w:r>
        <w:rPr>
          <w:rFonts w:ascii="Times New Roman" w:eastAsia="Batang" w:hAnsi="Times New Roman"/>
          <w:sz w:val="24"/>
          <w:szCs w:val="24"/>
          <w:lang w:eastAsia="zh-CN"/>
        </w:rPr>
        <w:t>A</w:t>
      </w:r>
      <w:r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Pr="00B10310">
        <w:rPr>
          <w:rFonts w:ascii="Times New Roman" w:hAnsi="Times New Roman"/>
          <w:sz w:val="24"/>
          <w:szCs w:val="24"/>
        </w:rPr>
        <w:t xml:space="preserve"> or when such form, certificate or other information is no longer accurate</w:t>
      </w:r>
      <w:r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Pr="00A57556">
        <w:rPr>
          <w:rFonts w:ascii="Times New Roman" w:hAnsi="Times New Roman"/>
          <w:color w:val="000000"/>
          <w:sz w:val="24"/>
          <w:szCs w:val="24"/>
        </w:rPr>
        <w:t xml:space="preserve"> </w:t>
      </w:r>
    </w:p>
    <w:p w14:paraId="5D6D6178" w14:textId="7481882E"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Pr="00B10310">
        <w:rPr>
          <w:rFonts w:ascii="Times New Roman" w:hAnsi="Times New Roman"/>
          <w:b/>
          <w:sz w:val="24"/>
          <w:szCs w:val="24"/>
        </w:rPr>
        <w:t>Deduction</w:t>
      </w:r>
      <w:r w:rsidRPr="00B10310">
        <w:rPr>
          <w:rFonts w:ascii="Times New Roman" w:hAnsi="Times New Roman"/>
          <w:sz w:val="24"/>
          <w:szCs w:val="24"/>
        </w:rPr>
        <w:t xml:space="preserve">”) as a consequence of any </w:t>
      </w:r>
      <w:r>
        <w:rPr>
          <w:rFonts w:ascii="Times New Roman" w:hAnsi="Times New Roman"/>
          <w:sz w:val="24"/>
          <w:szCs w:val="24"/>
        </w:rPr>
        <w:t>Shareholder</w:t>
      </w:r>
      <w:r w:rsidRPr="00B10310">
        <w:rPr>
          <w:rFonts w:ascii="Times New Roman" w:hAnsi="Times New Roman"/>
          <w:sz w:val="24"/>
          <w:szCs w:val="24"/>
        </w:rPr>
        <w:t xml:space="preserve"> (the “</w:t>
      </w:r>
      <w:r w:rsidRPr="00B10310">
        <w:rPr>
          <w:rFonts w:ascii="Times New Roman" w:hAnsi="Times New Roman"/>
          <w:b/>
          <w:sz w:val="24"/>
          <w:szCs w:val="24"/>
        </w:rPr>
        <w:t xml:space="preserve">Defaulting </w:t>
      </w:r>
      <w:r>
        <w:rPr>
          <w:rFonts w:ascii="Times New Roman" w:hAnsi="Times New Roman"/>
          <w:b/>
          <w:sz w:val="24"/>
          <w:szCs w:val="24"/>
        </w:rPr>
        <w:t>Shareholder</w:t>
      </w:r>
      <w:r w:rsidRPr="00B10310">
        <w:rPr>
          <w:rFonts w:ascii="Times New Roman" w:hAnsi="Times New Roman"/>
          <w:sz w:val="24"/>
          <w:szCs w:val="24"/>
        </w:rPr>
        <w:t xml:space="preserve">”) failing to comply in a timely manner with the requirement in the preceding </w:t>
      </w:r>
      <w:r>
        <w:rPr>
          <w:rFonts w:ascii="Times New Roman" w:hAnsi="Times New Roman"/>
          <w:sz w:val="24"/>
          <w:szCs w:val="24"/>
        </w:rPr>
        <w:t>Clause</w:t>
      </w:r>
      <w:r w:rsidRPr="00B10310">
        <w:rPr>
          <w:rFonts w:ascii="Times New Roman" w:hAnsi="Times New Roman"/>
          <w:sz w:val="24"/>
          <w:szCs w:val="24"/>
        </w:rPr>
        <w:t xml:space="preserve">, the Company shall be entitled to, at the discretion of the Directors, redeem such of that Defaulting </w:t>
      </w:r>
      <w:r>
        <w:rPr>
          <w:rFonts w:ascii="Times New Roman" w:hAnsi="Times New Roman"/>
          <w:sz w:val="24"/>
          <w:szCs w:val="24"/>
        </w:rPr>
        <w:t>Shareholder</w:t>
      </w:r>
      <w:r w:rsidRPr="00B10310">
        <w:rPr>
          <w:rFonts w:ascii="Times New Roman" w:hAnsi="Times New Roman"/>
          <w:sz w:val="24"/>
          <w:szCs w:val="24"/>
        </w:rPr>
        <w:t xml:space="preserve">’s </w:t>
      </w:r>
      <w:r>
        <w:rPr>
          <w:rFonts w:ascii="Times New Roman" w:hAnsi="Times New Roman"/>
          <w:sz w:val="24"/>
          <w:szCs w:val="24"/>
        </w:rPr>
        <w:t>S</w:t>
      </w:r>
      <w:r w:rsidRPr="00B10310">
        <w:rPr>
          <w:rFonts w:ascii="Times New Roman" w:hAnsi="Times New Roman"/>
          <w:sz w:val="24"/>
          <w:szCs w:val="24"/>
        </w:rPr>
        <w:t xml:space="preserve">hares so as to ensure that no other </w:t>
      </w:r>
      <w:r>
        <w:rPr>
          <w:rFonts w:ascii="Times New Roman" w:hAnsi="Times New Roman"/>
          <w:sz w:val="24"/>
          <w:szCs w:val="24"/>
        </w:rPr>
        <w:t>Shareholder</w:t>
      </w:r>
      <w:r w:rsidRPr="00B10310">
        <w:rPr>
          <w:rFonts w:ascii="Times New Roman" w:hAnsi="Times New Roman"/>
          <w:sz w:val="24"/>
          <w:szCs w:val="24"/>
        </w:rPr>
        <w:t xml:space="preserve"> in the Company shall suffer any reduction in the value of their </w:t>
      </w:r>
      <w:r>
        <w:rPr>
          <w:rFonts w:ascii="Times New Roman" w:hAnsi="Times New Roman"/>
          <w:sz w:val="24"/>
          <w:szCs w:val="24"/>
        </w:rPr>
        <w:t>S</w:t>
      </w:r>
      <w:r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Pr>
          <w:rFonts w:ascii="Times New Roman" w:hAnsi="Times New Roman"/>
          <w:sz w:val="24"/>
          <w:szCs w:val="24"/>
        </w:rPr>
        <w:t>Shareholder</w:t>
      </w:r>
      <w:r w:rsidRPr="00B10310">
        <w:rPr>
          <w:rFonts w:ascii="Times New Roman" w:hAnsi="Times New Roman"/>
          <w:sz w:val="24"/>
          <w:szCs w:val="24"/>
        </w:rPr>
        <w:t xml:space="preserve"> if the Company is required under the laws of the United States</w:t>
      </w:r>
      <w:r>
        <w:rPr>
          <w:rFonts w:ascii="Times New Roman" w:hAnsi="Times New Roman"/>
          <w:sz w:val="24"/>
          <w:szCs w:val="24"/>
        </w:rPr>
        <w:t>,</w:t>
      </w:r>
      <w:r w:rsidRPr="00B10310">
        <w:rPr>
          <w:rFonts w:ascii="Times New Roman" w:hAnsi="Times New Roman"/>
          <w:sz w:val="24"/>
          <w:szCs w:val="24"/>
        </w:rPr>
        <w:t xml:space="preserve"> </w:t>
      </w:r>
      <w:r>
        <w:rPr>
          <w:rFonts w:ascii="Times New Roman" w:hAnsi="Times New Roman"/>
          <w:sz w:val="24"/>
          <w:szCs w:val="24"/>
        </w:rPr>
        <w:t xml:space="preserve">Hong Kong or any other jurisdiction </w:t>
      </w:r>
      <w:r w:rsidRPr="00B10310">
        <w:rPr>
          <w:rFonts w:ascii="Times New Roman" w:hAnsi="Times New Roman"/>
          <w:sz w:val="24"/>
          <w:szCs w:val="24"/>
        </w:rPr>
        <w:t xml:space="preserve">or as a consequence of any agreement </w:t>
      </w:r>
      <w:r>
        <w:rPr>
          <w:rFonts w:ascii="Times New Roman" w:hAnsi="Times New Roman"/>
          <w:sz w:val="24"/>
          <w:szCs w:val="24"/>
        </w:rPr>
        <w:t xml:space="preserve">with any Tax Authority </w:t>
      </w:r>
      <w:r w:rsidRPr="00B10310">
        <w:rPr>
          <w:rFonts w:ascii="Times New Roman" w:hAnsi="Times New Roman"/>
          <w:sz w:val="24"/>
          <w:szCs w:val="24"/>
        </w:rPr>
        <w:t xml:space="preserve">to withhold any payments as a consequence of any Defaulting </w:t>
      </w:r>
      <w:r>
        <w:rPr>
          <w:rFonts w:ascii="Times New Roman" w:hAnsi="Times New Roman"/>
          <w:sz w:val="24"/>
          <w:szCs w:val="24"/>
        </w:rPr>
        <w:t>Shareholder</w:t>
      </w:r>
      <w:r w:rsidRPr="00B10310">
        <w:rPr>
          <w:rFonts w:ascii="Times New Roman" w:hAnsi="Times New Roman"/>
          <w:sz w:val="24"/>
          <w:szCs w:val="24"/>
        </w:rPr>
        <w:t xml:space="preserve"> failing to comply in a timely manner with the requirement in </w:t>
      </w:r>
      <w:r>
        <w:rPr>
          <w:rFonts w:ascii="Times New Roman" w:hAnsi="Times New Roman"/>
          <w:sz w:val="24"/>
          <w:szCs w:val="24"/>
        </w:rPr>
        <w:t xml:space="preserve">Clause </w:t>
      </w:r>
      <w:r w:rsidR="009A4ECE">
        <w:rPr>
          <w:rFonts w:ascii="Times New Roman" w:hAnsi="Times New Roman"/>
          <w:sz w:val="24"/>
          <w:szCs w:val="24"/>
        </w:rPr>
        <w:t>294</w:t>
      </w:r>
      <w:r w:rsidR="00F96DF5">
        <w:rPr>
          <w:rFonts w:ascii="Times New Roman" w:hAnsi="Times New Roman"/>
          <w:sz w:val="24"/>
          <w:szCs w:val="24"/>
        </w:rPr>
        <w:t>.</w:t>
      </w:r>
      <w:r>
        <w:rPr>
          <w:rFonts w:ascii="Times New Roman" w:hAnsi="Times New Roman"/>
          <w:sz w:val="24"/>
          <w:szCs w:val="24"/>
        </w:rPr>
        <w:t>]</w:t>
      </w:r>
      <w:r w:rsidRPr="00A57556">
        <w:rPr>
          <w:rFonts w:ascii="Times New Roman" w:hAnsi="Times New Roman"/>
          <w:color w:val="000000"/>
          <w:sz w:val="24"/>
          <w:szCs w:val="24"/>
        </w:rPr>
        <w:t xml:space="preserve"> </w:t>
      </w:r>
    </w:p>
    <w:p w14:paraId="5D6D6179" w14:textId="77777777" w:rsidR="00BF2D7F" w:rsidRDefault="00BF2D7F" w:rsidP="00BF2D7F">
      <w:pPr>
        <w:pStyle w:val="Heading1"/>
        <w:spacing w:after="240"/>
        <w:ind w:hanging="11"/>
        <w:jc w:val="center"/>
      </w:pPr>
      <w:bookmarkStart w:id="643" w:name="_Toc516173763"/>
      <w:bookmarkStart w:id="644" w:name="_Toc520344176"/>
      <w:bookmarkStart w:id="645" w:name="_Toc520478268"/>
      <w:bookmarkStart w:id="646" w:name="_Toc520481306"/>
      <w:bookmarkStart w:id="647" w:name="_Toc520483465"/>
      <w:bookmarkStart w:id="648" w:name="_Toc520484488"/>
      <w:bookmarkStart w:id="649" w:name="_Toc520486857"/>
      <w:bookmarkStart w:id="650" w:name="_Toc520496634"/>
      <w:bookmarkStart w:id="651" w:name="_Toc520497796"/>
      <w:bookmarkStart w:id="652" w:name="_Toc520498638"/>
      <w:bookmarkStart w:id="653" w:name="_Toc520498871"/>
      <w:r>
        <w:t>CONFLICT WITH REGULATIONS</w:t>
      </w:r>
      <w:bookmarkEnd w:id="643"/>
      <w:bookmarkEnd w:id="644"/>
      <w:bookmarkEnd w:id="645"/>
      <w:bookmarkEnd w:id="646"/>
      <w:bookmarkEnd w:id="647"/>
      <w:bookmarkEnd w:id="648"/>
      <w:bookmarkEnd w:id="649"/>
      <w:bookmarkEnd w:id="650"/>
      <w:bookmarkEnd w:id="651"/>
      <w:bookmarkEnd w:id="652"/>
      <w:bookmarkEnd w:id="653"/>
    </w:p>
    <w:p w14:paraId="5D6D617A"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event of any conflict arising between any provision of this Instrument and the Laws and Regulations, the Laws and Regulations shall prevail. This Instrument shall be construed and shall take effect accordingly.</w:t>
      </w:r>
      <w:r w:rsidRPr="00A57556">
        <w:rPr>
          <w:rFonts w:ascii="Times New Roman" w:hAnsi="Times New Roman"/>
          <w:color w:val="000000"/>
          <w:sz w:val="24"/>
        </w:rPr>
        <w:t xml:space="preserve"> </w:t>
      </w:r>
    </w:p>
    <w:p w14:paraId="5D6D617B" w14:textId="77777777" w:rsidR="00BF2D7F" w:rsidRDefault="00BF2D7F" w:rsidP="00BF2D7F">
      <w:pPr>
        <w:pStyle w:val="Heading1"/>
        <w:spacing w:after="240"/>
        <w:ind w:hanging="11"/>
        <w:jc w:val="center"/>
      </w:pPr>
      <w:bookmarkStart w:id="654" w:name="_Toc516173764"/>
      <w:bookmarkStart w:id="655" w:name="_Toc520344177"/>
      <w:bookmarkStart w:id="656" w:name="_Toc520478269"/>
      <w:bookmarkStart w:id="657" w:name="_Toc520481307"/>
      <w:bookmarkStart w:id="658" w:name="_Toc520483466"/>
      <w:bookmarkStart w:id="659" w:name="_Toc520484489"/>
      <w:bookmarkStart w:id="660" w:name="_Toc520486858"/>
      <w:bookmarkStart w:id="661" w:name="_Toc520496635"/>
      <w:bookmarkStart w:id="662" w:name="_Toc520497797"/>
      <w:bookmarkStart w:id="663" w:name="_Toc520498639"/>
      <w:bookmarkStart w:id="664" w:name="_Toc520498872"/>
      <w:r>
        <w:lastRenderedPageBreak/>
        <w:t>GOVERNING LAW</w:t>
      </w:r>
      <w:bookmarkEnd w:id="654"/>
      <w:bookmarkEnd w:id="655"/>
      <w:bookmarkEnd w:id="656"/>
      <w:bookmarkEnd w:id="657"/>
      <w:bookmarkEnd w:id="658"/>
      <w:bookmarkEnd w:id="659"/>
      <w:bookmarkEnd w:id="660"/>
      <w:bookmarkEnd w:id="661"/>
      <w:bookmarkEnd w:id="662"/>
      <w:bookmarkEnd w:id="663"/>
      <w:bookmarkEnd w:id="664"/>
    </w:p>
    <w:p w14:paraId="5D6D617C" w14:textId="75863F8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be subject to and governed by the laws of Hong Kong and this Instrument including the Schedule hereto shall be construed according to the laws of Hong Kong.  </w:t>
      </w:r>
      <w:r w:rsidRPr="00A7265D">
        <w:rPr>
          <w:rFonts w:ascii="Times New Roman" w:hAnsi="Times New Roman"/>
          <w:color w:val="000000"/>
          <w:sz w:val="24"/>
        </w:rPr>
        <w:t xml:space="preserve">Nothing in </w:t>
      </w:r>
      <w:r>
        <w:rPr>
          <w:rFonts w:ascii="Times New Roman" w:hAnsi="Times New Roman"/>
          <w:color w:val="000000"/>
          <w:sz w:val="24"/>
        </w:rPr>
        <w:t xml:space="preserve">this Instrument and or the Schedule </w:t>
      </w:r>
      <w:r w:rsidRPr="00A7265D">
        <w:rPr>
          <w:rFonts w:ascii="Times New Roman" w:hAnsi="Times New Roman"/>
          <w:color w:val="000000"/>
          <w:sz w:val="24"/>
        </w:rPr>
        <w:t xml:space="preserve">may exclude the jurisdiction of the courts of Hong Kong to entertain an action concerning the </w:t>
      </w:r>
      <w:r>
        <w:rPr>
          <w:rFonts w:ascii="Times New Roman" w:hAnsi="Times New Roman"/>
          <w:color w:val="000000"/>
          <w:sz w:val="24"/>
        </w:rPr>
        <w:t>Company.</w:t>
      </w:r>
      <w:r w:rsidRPr="00D50426">
        <w:rPr>
          <w:rFonts w:ascii="Times New Roman" w:hAnsi="Times New Roman"/>
          <w:color w:val="000000"/>
          <w:sz w:val="24"/>
        </w:rPr>
        <w:t xml:space="preserve"> </w:t>
      </w:r>
      <w:r>
        <w:rPr>
          <w:rFonts w:ascii="Times New Roman" w:hAnsi="Times New Roman"/>
          <w:i/>
          <w:color w:val="000000"/>
          <w:sz w:val="24"/>
        </w:rPr>
        <w:t xml:space="preserve"> </w:t>
      </w:r>
    </w:p>
    <w:p w14:paraId="5D6D617D" w14:textId="77777777" w:rsidR="00887427" w:rsidRDefault="00BF2D7F" w:rsidP="00D80F3E">
      <w:pPr>
        <w:pStyle w:val="Heading1"/>
        <w:spacing w:after="240"/>
        <w:ind w:hanging="153"/>
        <w:jc w:val="center"/>
      </w:pPr>
      <w:r>
        <w:br w:type="page"/>
      </w:r>
      <w:bookmarkStart w:id="665" w:name="_Toc520478270"/>
      <w:bookmarkStart w:id="666" w:name="_Toc520481308"/>
      <w:bookmarkStart w:id="667" w:name="_Toc520483467"/>
      <w:bookmarkStart w:id="668" w:name="_Toc520484490"/>
      <w:bookmarkStart w:id="669" w:name="_Toc520486859"/>
      <w:bookmarkStart w:id="670" w:name="_Toc520496636"/>
      <w:bookmarkStart w:id="671" w:name="_Toc520497798"/>
      <w:bookmarkStart w:id="672" w:name="_Toc520498640"/>
      <w:bookmarkStart w:id="673" w:name="_Toc520498873"/>
      <w:r w:rsidR="00887427">
        <w:lastRenderedPageBreak/>
        <w:t xml:space="preserve">THE </w:t>
      </w:r>
      <w:bookmarkStart w:id="674" w:name="_Toc516173765"/>
      <w:r w:rsidR="00887427">
        <w:t>SCHEDULE</w:t>
      </w:r>
      <w:bookmarkEnd w:id="665"/>
      <w:bookmarkEnd w:id="666"/>
      <w:bookmarkEnd w:id="667"/>
      <w:bookmarkEnd w:id="668"/>
      <w:bookmarkEnd w:id="669"/>
      <w:bookmarkEnd w:id="670"/>
      <w:bookmarkEnd w:id="671"/>
      <w:bookmarkEnd w:id="672"/>
      <w:bookmarkEnd w:id="673"/>
      <w:bookmarkEnd w:id="674"/>
    </w:p>
    <w:p w14:paraId="6B73E6C4" w14:textId="69BBB7DC" w:rsidR="00A75AB1" w:rsidRPr="009471E6" w:rsidRDefault="00A75AB1" w:rsidP="00824CC4">
      <w:pPr>
        <w:pStyle w:val="Heading1"/>
        <w:spacing w:after="240"/>
        <w:ind w:firstLine="131"/>
        <w:jc w:val="center"/>
      </w:pPr>
      <w:bookmarkStart w:id="675" w:name="_Toc520478271"/>
      <w:bookmarkStart w:id="676" w:name="_Toc520481309"/>
      <w:bookmarkStart w:id="677" w:name="_Toc520483468"/>
      <w:bookmarkStart w:id="678" w:name="_Toc520484491"/>
      <w:bookmarkStart w:id="679" w:name="_Toc520486860"/>
      <w:bookmarkStart w:id="680" w:name="_Toc520496637"/>
      <w:bookmarkStart w:id="681" w:name="_Toc520497799"/>
      <w:bookmarkStart w:id="682" w:name="_Toc520498515"/>
      <w:bookmarkStart w:id="683" w:name="_Toc520498641"/>
      <w:bookmarkStart w:id="684" w:name="_Toc520498874"/>
      <w:bookmarkStart w:id="685" w:name="_Toc520344178"/>
      <w:r>
        <w:t>[Part</w:t>
      </w:r>
      <w:r w:rsidRPr="009471E6">
        <w:t xml:space="preserve"> 1</w:t>
      </w:r>
      <w:r>
        <w:t>]</w:t>
      </w:r>
      <w:r w:rsidR="00264D23" w:rsidRPr="00264D23">
        <w:rPr>
          <w:rStyle w:val="FootnoteReference"/>
          <w:color w:val="000000"/>
        </w:rPr>
        <w:t xml:space="preserve"> </w:t>
      </w:r>
      <w:r w:rsidR="00264D23">
        <w:rPr>
          <w:rStyle w:val="FootnoteReference"/>
          <w:color w:val="000000"/>
        </w:rPr>
        <w:footnoteReference w:id="77"/>
      </w:r>
      <w:bookmarkEnd w:id="675"/>
      <w:bookmarkEnd w:id="676"/>
      <w:bookmarkEnd w:id="677"/>
      <w:bookmarkEnd w:id="678"/>
      <w:bookmarkEnd w:id="679"/>
      <w:bookmarkEnd w:id="680"/>
      <w:bookmarkEnd w:id="681"/>
      <w:bookmarkEnd w:id="682"/>
      <w:bookmarkEnd w:id="683"/>
      <w:bookmarkEnd w:id="684"/>
    </w:p>
    <w:p w14:paraId="5868EA8F" w14:textId="77777777" w:rsidR="00A75AB1" w:rsidRDefault="00A75AB1" w:rsidP="00D80F3E">
      <w:pPr>
        <w:pStyle w:val="Heading1"/>
        <w:spacing w:after="240"/>
        <w:ind w:firstLine="131"/>
        <w:jc w:val="center"/>
      </w:pPr>
      <w:bookmarkStart w:id="686" w:name="_Toc506886477"/>
      <w:bookmarkStart w:id="687" w:name="_Toc506887280"/>
      <w:bookmarkStart w:id="688" w:name="_Toc506887510"/>
      <w:bookmarkStart w:id="689" w:name="_Toc506887795"/>
      <w:bookmarkStart w:id="690" w:name="_Toc509999725"/>
      <w:bookmarkStart w:id="691" w:name="_Toc516154506"/>
      <w:bookmarkStart w:id="692" w:name="_Toc516162871"/>
      <w:bookmarkStart w:id="693" w:name="_Toc516172345"/>
      <w:bookmarkStart w:id="694" w:name="_Toc516173628"/>
      <w:bookmarkStart w:id="695" w:name="_Toc516173767"/>
      <w:bookmarkStart w:id="696" w:name="_Toc520343172"/>
      <w:bookmarkStart w:id="697" w:name="_Toc520344179"/>
      <w:bookmarkStart w:id="698" w:name="_Toc520477948"/>
      <w:bookmarkStart w:id="699" w:name="_Toc520478272"/>
      <w:bookmarkStart w:id="700" w:name="_Toc520481310"/>
      <w:bookmarkStart w:id="701" w:name="_Toc520483469"/>
      <w:bookmarkStart w:id="702" w:name="_Toc520484492"/>
      <w:bookmarkStart w:id="703" w:name="_Toc520486861"/>
      <w:bookmarkStart w:id="704" w:name="_Toc520496638"/>
      <w:bookmarkStart w:id="705" w:name="_Toc520497800"/>
      <w:bookmarkStart w:id="706" w:name="_Toc520498516"/>
      <w:bookmarkStart w:id="707" w:name="_Toc520498642"/>
      <w:bookmarkStart w:id="708" w:name="_Toc520498875"/>
      <w:r>
        <w:t>[Details of the Sub-Funds and their Investment Objective and Category</w:t>
      </w:r>
      <w:bookmarkEnd w:id="686"/>
      <w:bookmarkEnd w:id="687"/>
      <w:bookmarkEnd w:id="688"/>
      <w:bookmarkEnd w:id="689"/>
      <w:bookmarkEnd w:id="690"/>
      <w:bookmarkEnd w:id="691"/>
      <w:bookmarkEnd w:id="692"/>
      <w:bookmarkEnd w:id="693"/>
      <w:bookmarkEnd w:id="694"/>
      <w:bookmarkEnd w:id="695"/>
      <w:bookmarkEnd w:id="696"/>
      <w:bookmarkEnd w:id="697"/>
      <w:r>
        <w:t>]</w:t>
      </w:r>
      <w:bookmarkEnd w:id="698"/>
      <w:bookmarkEnd w:id="699"/>
      <w:bookmarkEnd w:id="700"/>
      <w:bookmarkEnd w:id="701"/>
      <w:bookmarkEnd w:id="702"/>
      <w:bookmarkEnd w:id="703"/>
      <w:bookmarkEnd w:id="704"/>
      <w:bookmarkEnd w:id="705"/>
      <w:bookmarkEnd w:id="706"/>
      <w:bookmarkEnd w:id="707"/>
      <w:bookmarkEnd w:id="708"/>
      <w:r>
        <w:rPr>
          <w:b w:val="0"/>
        </w:rPr>
        <w:fldChar w:fldCharType="begin"/>
      </w:r>
      <w:r>
        <w:instrText>tc "</w:instrText>
      </w:r>
      <w:bookmarkStart w:id="709" w:name="_Toc104362960"/>
      <w:bookmarkStart w:id="710" w:name="_Toc105411950"/>
      <w:r>
        <w:instrText>THE SCHEDULEPart 1Details of Classes and Funds</w:instrText>
      </w:r>
      <w:bookmarkEnd w:id="709"/>
      <w:bookmarkEnd w:id="710"/>
      <w:r>
        <w:instrText>"\l</w:instrText>
      </w:r>
      <w:r>
        <w:rPr>
          <w:b w:val="0"/>
        </w:rPr>
        <w:fldChar w:fldCharType="end"/>
      </w:r>
    </w:p>
    <w:p w14:paraId="4BFB4571" w14:textId="77777777" w:rsidR="00A75AB1" w:rsidRDefault="00A75AB1" w:rsidP="00A75AB1">
      <w:pPr>
        <w:widowControl w:val="0"/>
        <w:spacing w:after="240"/>
        <w:rPr>
          <w:rFonts w:ascii="Times New Roman" w:hAnsi="Times New Roman"/>
          <w:color w:val="000000"/>
          <w:sz w:val="24"/>
        </w:rPr>
      </w:pPr>
      <w:bookmarkStart w:id="711" w:name="_DV_C1281"/>
      <w:r>
        <w:rPr>
          <w:rFonts w:ascii="Times New Roman" w:hAnsi="Times New Roman"/>
          <w:color w:val="000000"/>
          <w:sz w:val="24"/>
        </w:rPr>
        <w:t>[Set out below are the Sub-Funds which are available in the Company and their respective investment objectives (and any special investment powers).</w:t>
      </w:r>
      <w:bookmarkEnd w:id="711"/>
    </w:p>
    <w:p w14:paraId="01A3E38F" w14:textId="797268C8" w:rsidR="00A75AB1" w:rsidRDefault="00A75AB1" w:rsidP="00A75AB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Each Sub-Fund would be a private OFC for the purposes</w:t>
      </w:r>
      <w:r w:rsidRPr="00033419">
        <w:rPr>
          <w:rFonts w:ascii="Times New Roman" w:hAnsi="Times New Roman"/>
          <w:color w:val="000000"/>
          <w:sz w:val="24"/>
        </w:rPr>
        <w:t xml:space="preserve"> of </w:t>
      </w:r>
      <w:r>
        <w:rPr>
          <w:rFonts w:ascii="Times New Roman" w:hAnsi="Times New Roman"/>
          <w:color w:val="000000"/>
          <w:sz w:val="24"/>
        </w:rPr>
        <w:t xml:space="preserve">the Code as if it were itself </w:t>
      </w:r>
      <w:r w:rsidRPr="00033419">
        <w:rPr>
          <w:rFonts w:ascii="Times New Roman" w:hAnsi="Times New Roman"/>
          <w:color w:val="000000"/>
          <w:sz w:val="24"/>
        </w:rPr>
        <w:t xml:space="preserve">an open-ended </w:t>
      </w:r>
      <w:r>
        <w:rPr>
          <w:rFonts w:ascii="Times New Roman" w:hAnsi="Times New Roman"/>
          <w:color w:val="000000"/>
          <w:sz w:val="24"/>
        </w:rPr>
        <w:t>investment</w:t>
      </w:r>
      <w:r w:rsidRPr="00033419">
        <w:rPr>
          <w:rFonts w:ascii="Times New Roman" w:hAnsi="Times New Roman"/>
          <w:color w:val="000000"/>
          <w:sz w:val="24"/>
        </w:rPr>
        <w:t xml:space="preserve"> company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which a registration made by the SFC were in force.]</w:t>
      </w:r>
    </w:p>
    <w:p w14:paraId="075DA0D2" w14:textId="77777777"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name</w:t>
      </w:r>
      <w:r w:rsidRPr="00033419">
        <w:rPr>
          <w:rFonts w:ascii="Times New Roman" w:hAnsi="Times New Roman"/>
          <w:i/>
          <w:color w:val="000000"/>
          <w:sz w:val="24"/>
        </w:rPr>
        <w:t xml:space="preserve"> of </w:t>
      </w:r>
      <w:r w:rsidRPr="00ED5678">
        <w:rPr>
          <w:rFonts w:ascii="Times New Roman" w:hAnsi="Times New Roman"/>
          <w:i/>
          <w:color w:val="000000"/>
          <w:sz w:val="24"/>
        </w:rPr>
        <w:t>Sub-</w:t>
      </w:r>
      <w:r>
        <w:rPr>
          <w:rFonts w:ascii="Times New Roman" w:hAnsi="Times New Roman"/>
          <w:i/>
          <w:color w:val="000000"/>
          <w:sz w:val="24"/>
        </w:rPr>
        <w:t>F</w:t>
      </w:r>
      <w:r w:rsidRPr="00ED5678">
        <w:rPr>
          <w:rFonts w:ascii="Times New Roman" w:hAnsi="Times New Roman"/>
          <w:i/>
          <w:color w:val="000000"/>
          <w:sz w:val="24"/>
        </w:rPr>
        <w:t>und</w:t>
      </w:r>
      <w:r w:rsidRPr="00ED5678">
        <w:rPr>
          <w:rFonts w:ascii="Times New Roman" w:hAnsi="Times New Roman"/>
          <w:color w:val="000000"/>
          <w:sz w:val="24"/>
        </w:rPr>
        <w:t>]</w:t>
      </w:r>
      <w:r>
        <w:rPr>
          <w:rFonts w:ascii="Times New Roman" w:hAnsi="Times New Roman"/>
          <w:b/>
          <w:color w:val="000000"/>
          <w:sz w:val="24"/>
        </w:rPr>
        <w:t xml:space="preserve"> </w:t>
      </w:r>
    </w:p>
    <w:p w14:paraId="2DEF50CA" w14:textId="77777777"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investment objective</w:t>
      </w:r>
      <w:r>
        <w:rPr>
          <w:rFonts w:ascii="Times New Roman" w:hAnsi="Times New Roman"/>
          <w:color w:val="000000"/>
          <w:sz w:val="24"/>
        </w:rPr>
        <w:t>]</w:t>
      </w:r>
    </w:p>
    <w:p w14:paraId="21CC317D" w14:textId="2460C788" w:rsidR="00A75AB1" w:rsidRDefault="00A75AB1" w:rsidP="00824CC4">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Base Currency and other information on the Sub-Fund</w:t>
      </w:r>
      <w:r>
        <w:rPr>
          <w:rFonts w:ascii="Times New Roman" w:hAnsi="Times New Roman"/>
          <w:color w:val="000000"/>
          <w:sz w:val="24"/>
        </w:rPr>
        <w:t>]</w:t>
      </w:r>
    </w:p>
    <w:p w14:paraId="5D6D617E" w14:textId="424314CF" w:rsidR="00887427" w:rsidRDefault="00887427">
      <w:pPr>
        <w:pStyle w:val="Heading1"/>
        <w:spacing w:after="240"/>
        <w:ind w:left="851" w:firstLine="131"/>
        <w:jc w:val="center"/>
      </w:pPr>
      <w:bookmarkStart w:id="712" w:name="_Toc520478273"/>
      <w:bookmarkStart w:id="713" w:name="_Toc520481311"/>
      <w:bookmarkStart w:id="714" w:name="_Toc520483470"/>
      <w:bookmarkStart w:id="715" w:name="_Toc520484493"/>
      <w:bookmarkStart w:id="716" w:name="_Toc520486862"/>
      <w:bookmarkStart w:id="717" w:name="_Toc520496639"/>
      <w:bookmarkStart w:id="718" w:name="_Toc520497801"/>
      <w:bookmarkStart w:id="719" w:name="_Toc520498517"/>
      <w:bookmarkStart w:id="720" w:name="_Toc520498643"/>
      <w:bookmarkStart w:id="721" w:name="_Toc520498876"/>
      <w:r>
        <w:t xml:space="preserve">Part </w:t>
      </w:r>
      <w:bookmarkStart w:id="722" w:name="_Toc520343173"/>
      <w:bookmarkStart w:id="723" w:name="_Toc520344180"/>
      <w:bookmarkEnd w:id="685"/>
      <w:r w:rsidR="00264D23">
        <w:t>[</w:t>
      </w:r>
      <w:r w:rsidR="00A75AB1">
        <w:t>2</w:t>
      </w:r>
      <w:r w:rsidR="00264D23">
        <w:t>]</w:t>
      </w:r>
      <w:r w:rsidR="009033EF">
        <w:rPr>
          <w:rStyle w:val="FootnoteReference"/>
        </w:rPr>
        <w:footnoteReference w:id="78"/>
      </w:r>
      <w:r>
        <w:cr/>
      </w:r>
      <w:r w:rsidR="009B6D8A">
        <w:br/>
      </w:r>
      <w:bookmarkStart w:id="724" w:name="_Toc516173768"/>
      <w:r>
        <w:t>Determination of Net Asset Value</w:t>
      </w:r>
      <w:bookmarkEnd w:id="712"/>
      <w:bookmarkEnd w:id="713"/>
      <w:bookmarkEnd w:id="714"/>
      <w:bookmarkEnd w:id="715"/>
      <w:bookmarkEnd w:id="716"/>
      <w:bookmarkEnd w:id="717"/>
      <w:bookmarkEnd w:id="718"/>
      <w:bookmarkEnd w:id="719"/>
      <w:bookmarkEnd w:id="720"/>
      <w:bookmarkEnd w:id="721"/>
      <w:bookmarkEnd w:id="722"/>
      <w:r w:rsidRPr="003B7556">
        <w:fldChar w:fldCharType="begin"/>
      </w:r>
      <w:r>
        <w:instrText>tc "</w:instrText>
      </w:r>
      <w:bookmarkStart w:id="725" w:name="_Toc104362961"/>
      <w:bookmarkStart w:id="726" w:name="_Toc105411951"/>
      <w:r>
        <w:instrText>Part 3Determination of Net Asset Value</w:instrText>
      </w:r>
      <w:bookmarkEnd w:id="725"/>
      <w:bookmarkEnd w:id="726"/>
      <w:r>
        <w:instrText>"\l</w:instrText>
      </w:r>
      <w:r w:rsidRPr="003B7556">
        <w:fldChar w:fldCharType="end"/>
      </w:r>
      <w:bookmarkEnd w:id="723"/>
      <w:bookmarkEnd w:id="724"/>
    </w:p>
    <w:p w14:paraId="5D6D617F" w14:textId="1FC50C2D" w:rsidR="00D254DF" w:rsidRDefault="00A75AB1"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color w:val="000000"/>
        </w:rPr>
      </w:pPr>
      <w:r>
        <w:rPr>
          <w:rFonts w:ascii="Times New Roman" w:hAnsi="Times New Roman"/>
          <w:color w:val="000000"/>
          <w:sz w:val="24"/>
        </w:rPr>
        <w:t>2</w:t>
      </w:r>
      <w:r w:rsidR="00D254DF" w:rsidRPr="00D254DF">
        <w:rPr>
          <w:rFonts w:ascii="Times New Roman" w:hAnsi="Times New Roman"/>
          <w:color w:val="000000"/>
          <w:sz w:val="24"/>
        </w:rPr>
        <w:t>.</w:t>
      </w:r>
      <w:r w:rsidR="00A86DAE">
        <w:rPr>
          <w:rFonts w:ascii="Times New Roman" w:hAnsi="Times New Roman"/>
          <w:color w:val="000000"/>
          <w:sz w:val="24"/>
        </w:rPr>
        <w:tab/>
      </w:r>
      <w:r w:rsidR="00D254DF">
        <w:rPr>
          <w:rFonts w:ascii="Times New Roman" w:hAnsi="Times New Roman"/>
          <w:i/>
          <w:color w:val="000000"/>
          <w:sz w:val="24"/>
        </w:rPr>
        <w:t>[P</w:t>
      </w:r>
      <w:r w:rsidR="00D254DF" w:rsidRPr="004E32CF">
        <w:rPr>
          <w:rFonts w:ascii="Times New Roman" w:hAnsi="Times New Roman"/>
          <w:i/>
          <w:color w:val="000000"/>
          <w:sz w:val="24"/>
        </w:rPr>
        <w:t>lease insert</w:t>
      </w:r>
      <w:r w:rsidR="00D254DF">
        <w:rPr>
          <w:rFonts w:ascii="Times New Roman" w:hAnsi="Times New Roman"/>
          <w:i/>
          <w:color w:val="000000"/>
          <w:sz w:val="24"/>
        </w:rPr>
        <w:t xml:space="preserve"> (if </w:t>
      </w:r>
      <w:bookmarkStart w:id="727" w:name="_DV_M1011"/>
      <w:bookmarkStart w:id="728" w:name="_DV_M1030"/>
      <w:bookmarkStart w:id="729" w:name="_DV_M1031"/>
      <w:bookmarkEnd w:id="727"/>
      <w:bookmarkEnd w:id="728"/>
      <w:bookmarkEnd w:id="729"/>
      <w:r w:rsidR="00D254DF">
        <w:rPr>
          <w:rFonts w:ascii="Times New Roman" w:hAnsi="Times New Roman"/>
          <w:i/>
          <w:color w:val="000000"/>
          <w:sz w:val="24"/>
        </w:rPr>
        <w:t>not detailed in the main text of the Instrument)</w:t>
      </w:r>
      <w:r w:rsidR="00D254DF" w:rsidRPr="004E32CF">
        <w:rPr>
          <w:rFonts w:ascii="Times New Roman" w:hAnsi="Times New Roman"/>
          <w:i/>
          <w:color w:val="000000"/>
          <w:sz w:val="24"/>
        </w:rPr>
        <w:t xml:space="preserve">: (a) the method of determining the value of the assets and liabilities of the property of the </w:t>
      </w:r>
      <w:r w:rsidR="00D254DF">
        <w:rPr>
          <w:rFonts w:ascii="Times New Roman" w:hAnsi="Times New Roman"/>
          <w:i/>
          <w:color w:val="000000"/>
          <w:sz w:val="24"/>
        </w:rPr>
        <w:t>Company and each of the</w:t>
      </w:r>
      <w:r w:rsidR="00D254DF" w:rsidRPr="004E32CF">
        <w:rPr>
          <w:rFonts w:ascii="Times New Roman" w:hAnsi="Times New Roman"/>
          <w:i/>
          <w:color w:val="000000"/>
          <w:sz w:val="24"/>
        </w:rPr>
        <w:t xml:space="preserve"> Sub-Fund and the </w:t>
      </w:r>
      <w:r w:rsidR="00526731">
        <w:rPr>
          <w:rFonts w:ascii="Times New Roman" w:hAnsi="Times New Roman"/>
          <w:i/>
          <w:color w:val="000000"/>
          <w:sz w:val="24"/>
        </w:rPr>
        <w:t>N</w:t>
      </w:r>
      <w:r w:rsidR="00D254DF" w:rsidRPr="004E32CF">
        <w:rPr>
          <w:rFonts w:ascii="Times New Roman" w:hAnsi="Times New Roman"/>
          <w:i/>
          <w:color w:val="000000"/>
          <w:sz w:val="24"/>
        </w:rPr>
        <w:t xml:space="preserve">et </w:t>
      </w:r>
      <w:r w:rsidR="00526731">
        <w:rPr>
          <w:rFonts w:ascii="Times New Roman" w:hAnsi="Times New Roman"/>
          <w:i/>
          <w:color w:val="000000"/>
          <w:sz w:val="24"/>
        </w:rPr>
        <w:t>A</w:t>
      </w:r>
      <w:r w:rsidR="00D254DF" w:rsidRPr="004E32CF">
        <w:rPr>
          <w:rFonts w:ascii="Times New Roman" w:hAnsi="Times New Roman"/>
          <w:i/>
          <w:color w:val="000000"/>
          <w:sz w:val="24"/>
        </w:rPr>
        <w:t xml:space="preserve">sset </w:t>
      </w:r>
      <w:r w:rsidR="00526731">
        <w:rPr>
          <w:rFonts w:ascii="Times New Roman" w:hAnsi="Times New Roman"/>
          <w:i/>
          <w:color w:val="000000"/>
          <w:sz w:val="24"/>
        </w:rPr>
        <w:t>V</w:t>
      </w:r>
      <w:r w:rsidR="00D254DF" w:rsidRPr="004E32CF">
        <w:rPr>
          <w:rFonts w:ascii="Times New Roman" w:hAnsi="Times New Roman"/>
          <w:i/>
          <w:color w:val="000000"/>
          <w:sz w:val="24"/>
        </w:rPr>
        <w:t>alue accordingly; and (</w:t>
      </w:r>
      <w:r w:rsidR="00D254DF">
        <w:rPr>
          <w:rFonts w:ascii="Times New Roman" w:hAnsi="Times New Roman"/>
          <w:i/>
          <w:color w:val="000000"/>
          <w:sz w:val="24"/>
        </w:rPr>
        <w:t>b</w:t>
      </w:r>
      <w:r w:rsidR="00D254DF" w:rsidRPr="004E32CF">
        <w:rPr>
          <w:rFonts w:ascii="Times New Roman" w:hAnsi="Times New Roman"/>
          <w:i/>
          <w:color w:val="000000"/>
          <w:sz w:val="24"/>
        </w:rPr>
        <w:t xml:space="preserve">) the method of </w:t>
      </w:r>
      <w:r w:rsidR="00D254DF">
        <w:rPr>
          <w:rFonts w:ascii="Times New Roman" w:hAnsi="Times New Roman"/>
          <w:i/>
          <w:color w:val="000000"/>
          <w:sz w:val="24"/>
        </w:rPr>
        <w:t xml:space="preserve">calculating the </w:t>
      </w:r>
      <w:r w:rsidR="00920282">
        <w:rPr>
          <w:rFonts w:ascii="Times New Roman" w:hAnsi="Times New Roman"/>
          <w:i/>
          <w:color w:val="000000"/>
          <w:sz w:val="24"/>
        </w:rPr>
        <w:t>Subscription Price</w:t>
      </w:r>
      <w:r w:rsidR="00D254DF">
        <w:rPr>
          <w:rFonts w:ascii="Times New Roman" w:hAnsi="Times New Roman"/>
          <w:i/>
          <w:color w:val="000000"/>
          <w:sz w:val="24"/>
        </w:rPr>
        <w:t xml:space="preserve"> and </w:t>
      </w:r>
      <w:r w:rsidR="006D33D1">
        <w:rPr>
          <w:rFonts w:ascii="Times New Roman" w:hAnsi="Times New Roman"/>
          <w:i/>
          <w:color w:val="000000"/>
          <w:sz w:val="24"/>
        </w:rPr>
        <w:t>R</w:t>
      </w:r>
      <w:r w:rsidR="00D254DF">
        <w:rPr>
          <w:rFonts w:ascii="Times New Roman" w:hAnsi="Times New Roman"/>
          <w:i/>
          <w:color w:val="000000"/>
          <w:sz w:val="24"/>
        </w:rPr>
        <w:t xml:space="preserve">edemption </w:t>
      </w:r>
      <w:r w:rsidR="006D33D1">
        <w:rPr>
          <w:rFonts w:ascii="Times New Roman" w:hAnsi="Times New Roman"/>
          <w:i/>
          <w:color w:val="000000"/>
          <w:sz w:val="24"/>
        </w:rPr>
        <w:t>P</w:t>
      </w:r>
      <w:r w:rsidR="00D254DF">
        <w:rPr>
          <w:rFonts w:ascii="Times New Roman" w:hAnsi="Times New Roman"/>
          <w:i/>
          <w:color w:val="000000"/>
          <w:sz w:val="24"/>
        </w:rPr>
        <w:t>rice of each Class of Shares</w:t>
      </w:r>
      <w:r w:rsidR="00920282">
        <w:rPr>
          <w:rFonts w:ascii="Times New Roman" w:hAnsi="Times New Roman"/>
          <w:i/>
          <w:color w:val="000000"/>
          <w:sz w:val="24"/>
        </w:rPr>
        <w:t xml:space="preserve"> </w:t>
      </w:r>
      <w:r w:rsidR="00D254DF" w:rsidRPr="004E32CF">
        <w:rPr>
          <w:rFonts w:ascii="Times New Roman" w:hAnsi="Times New Roman"/>
          <w:i/>
          <w:color w:val="000000"/>
          <w:sz w:val="24"/>
        </w:rPr>
        <w:t>and the circumstances un</w:t>
      </w:r>
      <w:r w:rsidR="00D254DF">
        <w:rPr>
          <w:rFonts w:ascii="Times New Roman" w:hAnsi="Times New Roman"/>
          <w:i/>
          <w:color w:val="000000"/>
          <w:sz w:val="24"/>
        </w:rPr>
        <w:t>d</w:t>
      </w:r>
      <w:r w:rsidR="00D254DF" w:rsidRPr="004E32CF">
        <w:rPr>
          <w:rFonts w:ascii="Times New Roman" w:hAnsi="Times New Roman"/>
          <w:i/>
          <w:color w:val="000000"/>
          <w:sz w:val="24"/>
        </w:rPr>
        <w:t xml:space="preserve">er which it </w:t>
      </w:r>
      <w:r w:rsidR="00920282">
        <w:rPr>
          <w:rFonts w:ascii="Times New Roman" w:hAnsi="Times New Roman"/>
          <w:i/>
          <w:color w:val="000000"/>
          <w:sz w:val="24"/>
        </w:rPr>
        <w:t>may</w:t>
      </w:r>
      <w:r w:rsidR="00D254DF" w:rsidRPr="004E32CF">
        <w:rPr>
          <w:rFonts w:ascii="Times New Roman" w:hAnsi="Times New Roman"/>
          <w:i/>
          <w:color w:val="000000"/>
          <w:sz w:val="24"/>
        </w:rPr>
        <w:t xml:space="preserve"> change</w:t>
      </w:r>
      <w:bookmarkStart w:id="730" w:name="_DV_M1007"/>
      <w:bookmarkStart w:id="731" w:name="_DV_M572"/>
      <w:bookmarkStart w:id="732" w:name="_DV_M573"/>
      <w:bookmarkStart w:id="733" w:name="_DV_M574"/>
      <w:bookmarkStart w:id="734" w:name="_DV_M575"/>
      <w:bookmarkEnd w:id="730"/>
      <w:bookmarkEnd w:id="731"/>
      <w:bookmarkEnd w:id="732"/>
      <w:bookmarkEnd w:id="733"/>
      <w:bookmarkEnd w:id="734"/>
      <w:r w:rsidR="00D254DF" w:rsidRPr="004E32CF">
        <w:rPr>
          <w:rFonts w:ascii="Times New Roman" w:hAnsi="Times New Roman"/>
          <w:i/>
          <w:color w:val="000000"/>
          <w:sz w:val="24"/>
        </w:rPr>
        <w:t xml:space="preserve">, having regard to the applicable requirements </w:t>
      </w:r>
      <w:r w:rsidR="00D254DF">
        <w:rPr>
          <w:rFonts w:ascii="Times New Roman" w:hAnsi="Times New Roman"/>
          <w:i/>
          <w:color w:val="000000"/>
          <w:sz w:val="24"/>
        </w:rPr>
        <w:t>under</w:t>
      </w:r>
      <w:r w:rsidR="00D254DF" w:rsidRPr="004E32CF">
        <w:rPr>
          <w:rFonts w:ascii="Times New Roman" w:hAnsi="Times New Roman"/>
          <w:i/>
          <w:color w:val="000000"/>
          <w:sz w:val="24"/>
        </w:rPr>
        <w:t xml:space="preserve"> </w:t>
      </w:r>
      <w:bookmarkStart w:id="735" w:name="_Ref345433781"/>
      <w:r w:rsidR="00D254DF" w:rsidRPr="004E32CF">
        <w:rPr>
          <w:rFonts w:ascii="Times New Roman" w:hAnsi="Times New Roman"/>
          <w:i/>
          <w:color w:val="000000"/>
          <w:sz w:val="24"/>
        </w:rPr>
        <w:t xml:space="preserve">the </w:t>
      </w:r>
      <w:r w:rsidR="00D254DF">
        <w:rPr>
          <w:rFonts w:ascii="Times New Roman" w:hAnsi="Times New Roman"/>
          <w:i/>
          <w:color w:val="000000"/>
          <w:sz w:val="24"/>
        </w:rPr>
        <w:t>Laws and Regulations</w:t>
      </w:r>
      <w:r w:rsidR="00264D23">
        <w:rPr>
          <w:rFonts w:ascii="Times New Roman" w:hAnsi="Times New Roman"/>
          <w:i/>
          <w:color w:val="000000"/>
          <w:sz w:val="24"/>
        </w:rPr>
        <w:t xml:space="preserve"> including the FMCC</w:t>
      </w:r>
      <w:r w:rsidR="00D254DF">
        <w:rPr>
          <w:rFonts w:ascii="Times New Roman" w:hAnsi="Times New Roman"/>
          <w:color w:val="000000"/>
          <w:sz w:val="24"/>
        </w:rPr>
        <w:t>]</w:t>
      </w:r>
      <w:bookmarkStart w:id="736" w:name="_DV_C1489"/>
      <w:r w:rsidR="00D254DF">
        <w:rPr>
          <w:color w:val="000000"/>
        </w:rPr>
        <w:t>.</w:t>
      </w:r>
      <w:bookmarkEnd w:id="735"/>
      <w:bookmarkEnd w:id="736"/>
    </w:p>
    <w:p w14:paraId="5D6D6183" w14:textId="77777777" w:rsidR="00D254DF" w:rsidRPr="005956B0" w:rsidRDefault="00D254DF" w:rsidP="003B7556">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p w14:paraId="03586A28" w14:textId="4D0F6252" w:rsidR="00920282" w:rsidRPr="005956B0" w:rsidRDefault="00920282">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sectPr w:rsidR="00920282" w:rsidRPr="005956B0" w:rsidSect="001244E5">
      <w:footerReference w:type="default" r:id="rId16"/>
      <w:pgSz w:w="11904" w:h="16560"/>
      <w:pgMar w:top="1440" w:right="1440" w:bottom="1202"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7642" w14:textId="77777777" w:rsidR="00A75E59" w:rsidRDefault="00A75E59">
      <w:r>
        <w:separator/>
      </w:r>
    </w:p>
  </w:endnote>
  <w:endnote w:type="continuationSeparator" w:id="0">
    <w:p w14:paraId="2AE0C04F" w14:textId="77777777" w:rsidR="00A75E59" w:rsidRDefault="00A75E59">
      <w:r>
        <w:continuationSeparator/>
      </w:r>
    </w:p>
  </w:endnote>
  <w:endnote w:type="continuationNotice" w:id="1">
    <w:p w14:paraId="71D85930" w14:textId="77777777" w:rsidR="00A75E59" w:rsidRDefault="00A7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新細明體"/>
    <w:panose1 w:val="00000000000000000000"/>
    <w:charset w:val="00"/>
    <w:family w:val="roman"/>
    <w:notTrueType/>
    <w:pitch w:val="variable"/>
    <w:sig w:usb0="00000003"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618E" w14:textId="77777777" w:rsidR="00F9414B" w:rsidRPr="003872A8" w:rsidRDefault="00F9414B" w:rsidP="003872A8">
    <w:pPr>
      <w:pStyle w:val="Footer"/>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618F" w14:textId="77777777" w:rsidR="00F9414B" w:rsidRPr="00C9189E" w:rsidRDefault="00F9414B"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Arabic  \* MERGEFORMAT </w:instrText>
    </w:r>
    <w:r w:rsidRPr="00C9189E">
      <w:rPr>
        <w:rFonts w:ascii="Times New Roman" w:hAnsi="Times New Roman"/>
      </w:rPr>
      <w:fldChar w:fldCharType="separate"/>
    </w:r>
    <w:r w:rsidR="00283BC9">
      <w:rPr>
        <w:rFonts w:ascii="Times New Roman" w:hAnsi="Times New Roman"/>
        <w:noProof/>
      </w:rPr>
      <w:t>1</w:t>
    </w:r>
    <w:r w:rsidRPr="00C9189E">
      <w:rPr>
        <w:rFonts w:ascii="Times New Roman" w:hAnsi="Times New Roman"/>
      </w:rPr>
      <w:fldChar w:fldCharType="end"/>
    </w:r>
  </w:p>
  <w:p w14:paraId="5D6D6190" w14:textId="77777777" w:rsidR="00F9414B" w:rsidRPr="003872A8" w:rsidRDefault="00F9414B" w:rsidP="003872A8">
    <w:pPr>
      <w:pStyle w:val="Footer"/>
      <w:tabs>
        <w:tab w:val="clear" w:pos="4819"/>
        <w:tab w:val="clear" w:pos="9071"/>
        <w:tab w:val="right" w:pos="6960"/>
      </w:tabs>
      <w:spacing w:before="120"/>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6191" w14:textId="77777777" w:rsidR="00F9414B" w:rsidRPr="003872A8" w:rsidRDefault="00F9414B" w:rsidP="003872A8">
    <w:pPr>
      <w:pStyle w:val="Footer"/>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6192" w14:textId="77777777" w:rsidR="00F9414B" w:rsidRPr="00C9189E" w:rsidRDefault="00F9414B"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283BC9">
      <w:rPr>
        <w:rFonts w:ascii="Times New Roman" w:hAnsi="Times New Roman"/>
        <w:noProof/>
      </w:rPr>
      <w:t>2</w:t>
    </w:r>
    <w:r w:rsidRPr="00C9189E">
      <w:rPr>
        <w:rFonts w:ascii="Times New Roman" w:hAnsi="Times New Roman"/>
        <w:noProof/>
      </w:rPr>
      <w:fldChar w:fldCharType="end"/>
    </w:r>
  </w:p>
  <w:p w14:paraId="5D6D6193" w14:textId="77777777" w:rsidR="00F9414B" w:rsidRPr="003B7556" w:rsidRDefault="00F9414B" w:rsidP="003872A8">
    <w:pPr>
      <w:pStyle w:val="Footer"/>
      <w:tabs>
        <w:tab w:val="clear" w:pos="4819"/>
        <w:tab w:val="clear" w:pos="9071"/>
        <w:tab w:val="right" w:pos="6960"/>
      </w:tabs>
      <w:spacing w:before="120"/>
      <w:rPr>
        <w:sz w:val="13"/>
      </w:rPr>
    </w:pPr>
    <w:bookmarkStart w:id="737" w:name="TitlePages2"/>
    <w:bookmarkEnd w:id="7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E7014" w14:textId="77777777" w:rsidR="00A75E59" w:rsidRDefault="00A75E59">
      <w:r>
        <w:separator/>
      </w:r>
    </w:p>
  </w:footnote>
  <w:footnote w:type="continuationSeparator" w:id="0">
    <w:p w14:paraId="61E3CAE3" w14:textId="77777777" w:rsidR="00A75E59" w:rsidRDefault="00A75E59">
      <w:r>
        <w:continuationSeparator/>
      </w:r>
    </w:p>
  </w:footnote>
  <w:footnote w:type="continuationNotice" w:id="1">
    <w:p w14:paraId="2DE3BAF4" w14:textId="77777777" w:rsidR="00A75E59" w:rsidRDefault="00A75E59"/>
  </w:footnote>
  <w:footnote w:id="2">
    <w:p w14:paraId="5D6D6196" w14:textId="56B316CF" w:rsidR="00F9414B" w:rsidRPr="004B5E7D" w:rsidRDefault="00F9414B">
      <w:pPr>
        <w:pStyle w:val="CommentText"/>
        <w:rPr>
          <w:rFonts w:ascii="Times New Roman" w:hAnsi="Times New Roman"/>
          <w:i/>
          <w:sz w:val="24"/>
          <w:szCs w:val="24"/>
        </w:rPr>
      </w:pPr>
      <w:r w:rsidRPr="004B5E7D">
        <w:rPr>
          <w:rStyle w:val="FootnoteReference"/>
          <w:rFonts w:ascii="Times New Roman" w:hAnsi="Times New Roman"/>
          <w:i/>
          <w:sz w:val="24"/>
          <w:szCs w:val="24"/>
        </w:rPr>
        <w:footnoteRef/>
      </w:r>
      <w:r w:rsidRPr="004B5E7D">
        <w:rPr>
          <w:rStyle w:val="FootnoteReference"/>
          <w:rFonts w:ascii="Times New Roman" w:hAnsi="Times New Roman"/>
          <w:i/>
          <w:sz w:val="24"/>
          <w:szCs w:val="24"/>
        </w:rPr>
        <w:t xml:space="preserve"> </w:t>
      </w:r>
      <w:r w:rsidRPr="00724DD6">
        <w:rPr>
          <w:rFonts w:ascii="Times New Roman" w:hAnsi="Times New Roman"/>
          <w:i/>
          <w:iCs/>
          <w:sz w:val="24"/>
          <w:szCs w:val="24"/>
        </w:rPr>
        <w:t>Points to note: (1) A private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Pr>
          <w:rFonts w:ascii="Times New Roman" w:hAnsi="Times New Roman"/>
          <w:i/>
          <w:iCs/>
          <w:sz w:val="24"/>
          <w:szCs w:val="24"/>
        </w:rPr>
        <w:t>.</w:t>
      </w:r>
    </w:p>
  </w:footnote>
  <w:footnote w:id="3">
    <w:p w14:paraId="5D6D6197" w14:textId="77777777" w:rsidR="00F9414B" w:rsidRPr="004B5E7D" w:rsidRDefault="00F9414B" w:rsidP="000D3196">
      <w:pPr>
        <w:pStyle w:val="FootnoteText"/>
        <w:rPr>
          <w:rFonts w:ascii="Times New Roman" w:hAnsi="Times New Roman"/>
          <w:i/>
        </w:rPr>
      </w:pPr>
      <w:r w:rsidRPr="004B5E7D">
        <w:rPr>
          <w:rStyle w:val="FootnoteReference"/>
          <w:rFonts w:ascii="Times New Roman" w:hAnsi="Times New Roman"/>
          <w:i/>
        </w:rPr>
        <w:footnoteRef/>
      </w:r>
      <w:r w:rsidRPr="004B5E7D">
        <w:rPr>
          <w:rFonts w:ascii="Times New Roman" w:hAnsi="Times New Roman"/>
          <w:i/>
        </w:rPr>
        <w:t xml:space="preserve"> As the holding of annual general meetings is at the option of the individual OFC depending on its Instrument, please include/ exclude the reference to annual general meeting as appropriate to the relevant OFC. </w:t>
      </w:r>
    </w:p>
  </w:footnote>
  <w:footnote w:id="4">
    <w:p w14:paraId="5D6D6199" w14:textId="77777777" w:rsidR="00F9414B" w:rsidRPr="009A78E8" w:rsidRDefault="00F9414B">
      <w:pPr>
        <w:pStyle w:val="FootnoteText"/>
        <w:rPr>
          <w:i/>
        </w:rPr>
      </w:pPr>
      <w:r w:rsidRPr="004B5E7D">
        <w:rPr>
          <w:rStyle w:val="FootnoteReference"/>
          <w:rFonts w:ascii="Times New Roman" w:hAnsi="Times New Roman"/>
          <w:i/>
        </w:rPr>
        <w:footnoteRef/>
      </w:r>
      <w:r w:rsidRPr="004B5E7D">
        <w:rPr>
          <w:rFonts w:ascii="Times New Roman" w:hAnsi="Times New Roman"/>
          <w:i/>
        </w:rPr>
        <w:t xml:space="preserve"> Please refer to the requirement under section 112K(2)(a) of the SFO.</w:t>
      </w:r>
    </w:p>
  </w:footnote>
  <w:footnote w:id="5">
    <w:p w14:paraId="5D6D619A" w14:textId="77777777" w:rsidR="00F9414B" w:rsidRPr="004B5E7D" w:rsidRDefault="00F9414B" w:rsidP="00416865">
      <w:pPr>
        <w:pStyle w:val="FootnoteText"/>
        <w:rPr>
          <w:rFonts w:ascii="Times New Roman" w:hAnsi="Times New Roman"/>
          <w:i/>
        </w:rPr>
      </w:pPr>
      <w:r w:rsidRPr="00824CC4">
        <w:rPr>
          <w:rStyle w:val="FootnoteReference"/>
          <w:rFonts w:ascii="Times New Roman" w:hAnsi="Times New Roman"/>
          <w:i/>
        </w:rPr>
        <w:footnoteRef/>
      </w:r>
      <w:r w:rsidRPr="004B5E7D">
        <w:rPr>
          <w:rFonts w:ascii="Times New Roman" w:hAnsi="Times New Roman"/>
          <w:i/>
        </w:rPr>
        <w:t xml:space="preserve"> Please refer to the requirement under section 112K(2)(b) of the SFO.  </w:t>
      </w:r>
    </w:p>
  </w:footnote>
  <w:footnote w:id="6">
    <w:p w14:paraId="5D6D619B" w14:textId="77777777" w:rsidR="00F9414B" w:rsidRPr="00146B9B" w:rsidRDefault="00F9414B" w:rsidP="00812224">
      <w:pPr>
        <w:pStyle w:val="FootnoteText"/>
        <w:rPr>
          <w:rFonts w:ascii="Times New Roman" w:hAnsi="Times New Roman"/>
          <w:i/>
        </w:rPr>
      </w:pPr>
      <w:r w:rsidRPr="004B5E7D">
        <w:rPr>
          <w:rStyle w:val="FootnoteReference"/>
          <w:rFonts w:ascii="Times New Roman" w:hAnsi="Times New Roman"/>
          <w:i/>
        </w:rPr>
        <w:footnoteRef/>
      </w:r>
      <w:r w:rsidRPr="004B5E7D">
        <w:rPr>
          <w:rFonts w:ascii="Times New Roman" w:hAnsi="Times New Roman"/>
          <w:i/>
        </w:rPr>
        <w:t xml:space="preserve"> Please refer to the requirement under section 112K(2)(e) of the SFO.</w:t>
      </w:r>
    </w:p>
  </w:footnote>
  <w:footnote w:id="7">
    <w:p w14:paraId="5D6D619C" w14:textId="77777777" w:rsidR="00F9414B" w:rsidRPr="00146B9B" w:rsidRDefault="00F9414B" w:rsidP="00812224">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112K(2)(g) of the SFO.</w:t>
      </w:r>
    </w:p>
  </w:footnote>
  <w:footnote w:id="8">
    <w:p w14:paraId="5D6D619D" w14:textId="77777777" w:rsidR="00F9414B" w:rsidRPr="00146B9B" w:rsidRDefault="00F9414B" w:rsidP="008D53A0">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112K(2)(h) of the SFO.</w:t>
      </w:r>
    </w:p>
  </w:footnote>
  <w:footnote w:id="9">
    <w:p w14:paraId="6F3F919D" w14:textId="2D1BC918" w:rsidR="00F9414B" w:rsidRPr="00146B9B" w:rsidRDefault="00F9414B">
      <w:pPr>
        <w:pStyle w:val="FootnoteText"/>
        <w:rPr>
          <w:rFonts w:ascii="Times New Roman" w:hAnsi="Times New Roman"/>
          <w:i/>
        </w:rPr>
      </w:pPr>
      <w:r w:rsidRPr="00824CC4">
        <w:rPr>
          <w:rStyle w:val="FootnoteReference"/>
          <w:rFonts w:ascii="Times New Roman" w:hAnsi="Times New Roman"/>
          <w:i/>
        </w:rPr>
        <w:footnoteRef/>
      </w:r>
      <w:r w:rsidRPr="00824CC4">
        <w:rPr>
          <w:rFonts w:ascii="Times New Roman" w:hAnsi="Times New Roman"/>
          <w:i/>
        </w:rPr>
        <w:t xml:space="preserve"> Please refer to the requirement under section 112K(</w:t>
      </w:r>
      <w:r w:rsidRPr="00146B9B">
        <w:rPr>
          <w:rFonts w:ascii="Times New Roman" w:hAnsi="Times New Roman"/>
          <w:i/>
        </w:rPr>
        <w:t>2)(c) of the SFO.</w:t>
      </w:r>
    </w:p>
  </w:footnote>
  <w:footnote w:id="10">
    <w:p w14:paraId="5D6D619E" w14:textId="77777777" w:rsidR="00F9414B" w:rsidRPr="00146B9B" w:rsidRDefault="00F9414B" w:rsidP="00A116F9">
      <w:pPr>
        <w:pStyle w:val="FootnoteText"/>
        <w:rPr>
          <w:rFonts w:ascii="Times New Roman" w:hAnsi="Times New Roman"/>
          <w:i/>
          <w:lang w:val="en-US"/>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rule 13 of the </w:t>
      </w:r>
      <w:r w:rsidRPr="00146B9B">
        <w:rPr>
          <w:rFonts w:ascii="Times New Roman" w:hAnsi="Times New Roman"/>
          <w:i/>
          <w:lang w:val="en-US"/>
        </w:rPr>
        <w:t>OFC Rules.</w:t>
      </w:r>
    </w:p>
  </w:footnote>
  <w:footnote w:id="11">
    <w:p w14:paraId="5D6D619F" w14:textId="6048FEBA" w:rsidR="00F9414B" w:rsidRPr="009A78E8" w:rsidRDefault="00F9414B">
      <w:pPr>
        <w:pStyle w:val="FootnoteText"/>
        <w:rPr>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requirements under section 112K(2)(d) of the SFO and </w:t>
      </w:r>
      <w:r>
        <w:rPr>
          <w:rFonts w:ascii="Times New Roman" w:hAnsi="Times New Roman"/>
          <w:i/>
        </w:rPr>
        <w:t>C</w:t>
      </w:r>
      <w:r w:rsidRPr="00321DAC">
        <w:rPr>
          <w:rFonts w:ascii="Times New Roman" w:hAnsi="Times New Roman"/>
          <w:i/>
        </w:rPr>
        <w:t>hapter</w:t>
      </w:r>
      <w:r w:rsidRPr="00824CC4">
        <w:rPr>
          <w:rFonts w:ascii="Times New Roman" w:hAnsi="Times New Roman"/>
          <w:i/>
        </w:rPr>
        <w:t xml:space="preserve"> 11 of the Code.</w:t>
      </w:r>
    </w:p>
  </w:footnote>
  <w:footnote w:id="12">
    <w:p w14:paraId="5D6D61A0" w14:textId="77777777" w:rsidR="00F9414B" w:rsidRPr="00146B9B" w:rsidRDefault="00F9414B" w:rsidP="008D53A0">
      <w:pPr>
        <w:pStyle w:val="FootnoteText"/>
        <w:rPr>
          <w:rFonts w:ascii="Times New Roman" w:hAnsi="Times New Roman"/>
          <w:i/>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section 112K(2)(f) of the SFO.  </w:t>
      </w:r>
    </w:p>
  </w:footnote>
  <w:footnote w:id="13">
    <w:p w14:paraId="07836C4F" w14:textId="1E3C7BE4" w:rsidR="00F9414B" w:rsidRPr="00824CC4" w:rsidRDefault="00F9414B">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112K(3) of the SFO. </w:t>
      </w:r>
    </w:p>
  </w:footnote>
  <w:footnote w:id="14">
    <w:p w14:paraId="5D6D61A2" w14:textId="77777777" w:rsidR="00F9414B" w:rsidRPr="00146B9B" w:rsidRDefault="00F9414B">
      <w:pPr>
        <w:pStyle w:val="FootnoteText"/>
        <w:rPr>
          <w:rFonts w:ascii="Times New Roman" w:hAnsi="Times New Roman"/>
          <w:i/>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 </w:t>
      </w:r>
    </w:p>
  </w:footnote>
  <w:footnote w:id="15">
    <w:p w14:paraId="35A12F9D" w14:textId="5DED83C7" w:rsidR="00F9414B" w:rsidRPr="0001403E" w:rsidRDefault="00F9414B" w:rsidP="00264D23">
      <w:pPr>
        <w:pStyle w:val="FootnoteText"/>
        <w:rPr>
          <w:rFonts w:ascii="Times New Roman" w:hAnsi="Times New Roman"/>
          <w:i/>
        </w:rPr>
      </w:pPr>
      <w:r w:rsidRPr="00C61FC4">
        <w:rPr>
          <w:rStyle w:val="FootnoteReference"/>
          <w:rFonts w:ascii="Times New Roman" w:hAnsi="Times New Roman"/>
          <w:i/>
        </w:rPr>
        <w:footnoteRef/>
      </w:r>
      <w:r>
        <w:rPr>
          <w:rFonts w:ascii="Times New Roman" w:hAnsi="Times New Roman"/>
          <w:i/>
        </w:rPr>
        <w:t xml:space="preserve"> </w:t>
      </w:r>
      <w:r w:rsidRPr="0001403E">
        <w:rPr>
          <w:rFonts w:ascii="Times New Roman" w:hAnsi="Times New Roman"/>
          <w:i/>
        </w:rPr>
        <w:t>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w:t>
      </w:r>
      <w:r>
        <w:rPr>
          <w:rFonts w:ascii="Times New Roman" w:hAnsi="Times New Roman"/>
          <w:i/>
        </w:rPr>
        <w:t>.</w:t>
      </w:r>
      <w:r w:rsidRPr="0001403E">
        <w:rPr>
          <w:rFonts w:ascii="Times New Roman" w:hAnsi="Times New Roman"/>
          <w:i/>
        </w:rPr>
        <w:t xml:space="preserve"> </w:t>
      </w:r>
    </w:p>
  </w:footnote>
  <w:footnote w:id="16">
    <w:p w14:paraId="7B25DA0D" w14:textId="77777777" w:rsidR="00F9414B" w:rsidRPr="00146B9B" w:rsidDel="00A167A4" w:rsidRDefault="00F9414B" w:rsidP="00305685">
      <w:pPr>
        <w:pStyle w:val="FootnoteText"/>
        <w:rPr>
          <w:rFonts w:ascii="Times New Roman" w:hAnsi="Times New Roman"/>
          <w:i/>
          <w:lang w:val="en-US"/>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rule 160 of the OFC Rules. </w:t>
      </w:r>
    </w:p>
  </w:footnote>
  <w:footnote w:id="17">
    <w:p w14:paraId="5D6D61A3" w14:textId="77777777" w:rsidR="00F9414B" w:rsidRPr="00146B9B" w:rsidRDefault="00F9414B">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8.1(b) of the Code which requires the OFC to specify the terms of issuance and cancellation of shares in the instrument of incorporation.</w:t>
      </w:r>
    </w:p>
  </w:footnote>
  <w:footnote w:id="18">
    <w:p w14:paraId="5D6D61A4" w14:textId="77777777" w:rsidR="00F9414B" w:rsidRPr="009A78E8" w:rsidRDefault="00F9414B" w:rsidP="00F33C47">
      <w:pPr>
        <w:pStyle w:val="FootnoteText"/>
        <w:rPr>
          <w:i/>
          <w:lang w:val="en-US"/>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8.1(b) of the Code.</w:t>
      </w:r>
      <w:r w:rsidRPr="009A78E8">
        <w:rPr>
          <w:i/>
        </w:rPr>
        <w:t xml:space="preserve"> </w:t>
      </w:r>
    </w:p>
  </w:footnote>
  <w:footnote w:id="19">
    <w:p w14:paraId="7111DE62" w14:textId="645C2027" w:rsidR="00F9414B" w:rsidRPr="00D4752F" w:rsidRDefault="00F9414B">
      <w:pPr>
        <w:pStyle w:val="FootnoteText"/>
        <w:rPr>
          <w:rFonts w:ascii="Times New Roman" w:hAnsi="Times New Roman"/>
        </w:rPr>
      </w:pPr>
      <w:r w:rsidRPr="00824CC4">
        <w:rPr>
          <w:rStyle w:val="FootnoteReference"/>
          <w:rFonts w:ascii="Times New Roman" w:hAnsi="Times New Roman"/>
          <w:i/>
        </w:rPr>
        <w:footnoteRef/>
      </w:r>
      <w:r w:rsidRPr="00D4752F">
        <w:rPr>
          <w:rFonts w:ascii="Times New Roman" w:hAnsi="Times New Roman"/>
          <w:i/>
        </w:rPr>
        <w:t xml:space="preserve"> </w:t>
      </w:r>
      <w:r w:rsidRPr="00824CC4">
        <w:rPr>
          <w:rFonts w:ascii="Times New Roman" w:hAnsi="Times New Roman"/>
          <w:i/>
        </w:rPr>
        <w:t>Please refer to the requirement under 8.1(b) of the Code.</w:t>
      </w:r>
    </w:p>
  </w:footnote>
  <w:footnote w:id="20">
    <w:p w14:paraId="5D6D61A5" w14:textId="779D7B8C" w:rsidR="00F9414B" w:rsidRPr="009A78E8" w:rsidRDefault="00F9414B" w:rsidP="00F33C47">
      <w:pPr>
        <w:pStyle w:val="FootnoteText"/>
        <w:rPr>
          <w:i/>
          <w:lang w:val="en-US"/>
        </w:rPr>
      </w:pPr>
      <w:r w:rsidRPr="00D4752F">
        <w:rPr>
          <w:rStyle w:val="FootnoteReference"/>
          <w:rFonts w:ascii="Times New Roman" w:hAnsi="Times New Roman"/>
          <w:i/>
        </w:rPr>
        <w:footnoteRef/>
      </w:r>
      <w:r w:rsidRPr="00D4752F">
        <w:rPr>
          <w:rFonts w:ascii="Times New Roman" w:hAnsi="Times New Roman"/>
          <w:i/>
        </w:rPr>
        <w:t xml:space="preserve"> For product design fairness, it is generally expected that only </w:t>
      </w:r>
      <w:r w:rsidRPr="00321DAC">
        <w:rPr>
          <w:rFonts w:ascii="Times New Roman" w:hAnsi="Times New Roman"/>
          <w:i/>
        </w:rPr>
        <w:t>Shareholders</w:t>
      </w:r>
      <w:r w:rsidRPr="00824CC4">
        <w:rPr>
          <w:rFonts w:ascii="Times New Roman" w:hAnsi="Times New Roman"/>
          <w:i/>
        </w:rPr>
        <w:t xml:space="preserve"> of that share class can vary the rights of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Shares</w:t>
      </w:r>
      <w:r w:rsidRPr="00824CC4">
        <w:rPr>
          <w:rFonts w:ascii="Times New Roman" w:hAnsi="Times New Roman"/>
          <w:i/>
        </w:rPr>
        <w:t xml:space="preserve">, the variation needs to obtain consent from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Shareholders</w:t>
      </w:r>
      <w:r w:rsidRPr="00824CC4">
        <w:rPr>
          <w:rFonts w:ascii="Times New Roman" w:hAnsi="Times New Roman"/>
          <w:i/>
        </w:rPr>
        <w:t>.</w:t>
      </w:r>
      <w:r w:rsidRPr="009A78E8">
        <w:rPr>
          <w:i/>
        </w:rPr>
        <w:t xml:space="preserve"> </w:t>
      </w:r>
      <w:r>
        <w:rPr>
          <w:i/>
        </w:rPr>
        <w:t xml:space="preserve"> </w:t>
      </w:r>
    </w:p>
  </w:footnote>
  <w:footnote w:id="21">
    <w:p w14:paraId="5D6D61A6" w14:textId="1382C2AA" w:rsidR="00F9414B" w:rsidRPr="005E5E2A" w:rsidRDefault="00F9414B" w:rsidP="00BB357A">
      <w:pPr>
        <w:pStyle w:val="FootnoteText"/>
        <w:rPr>
          <w:rFonts w:ascii="Times New Roman" w:hAnsi="Times New Roman"/>
          <w:i/>
          <w:lang w:val="en-US"/>
        </w:rPr>
      </w:pPr>
      <w:r w:rsidRPr="00824CC4">
        <w:rPr>
          <w:rStyle w:val="FootnoteReference"/>
          <w:rFonts w:ascii="Times New Roman" w:hAnsi="Times New Roman"/>
          <w:i/>
        </w:rPr>
        <w:footnoteRef/>
      </w:r>
      <w:r w:rsidRPr="005E5E2A">
        <w:rPr>
          <w:rFonts w:ascii="Times New Roman" w:hAnsi="Times New Roman"/>
          <w:i/>
        </w:rPr>
        <w:t xml:space="preserve"> </w:t>
      </w:r>
      <w:r w:rsidRPr="005E5E2A">
        <w:rPr>
          <w:rFonts w:ascii="Times New Roman" w:hAnsi="Times New Roman"/>
          <w:i/>
          <w:lang w:val="en-US"/>
        </w:rPr>
        <w:t xml:space="preserve">If the OFC imposes any redemption gates or lock-up period, this should be set out clearly in the </w:t>
      </w:r>
      <w:r w:rsidRPr="00321DAC">
        <w:rPr>
          <w:rFonts w:ascii="Times New Roman" w:hAnsi="Times New Roman"/>
          <w:i/>
          <w:lang w:val="en-US"/>
        </w:rPr>
        <w:t>Offering Documents</w:t>
      </w:r>
      <w:r w:rsidRPr="00824CC4">
        <w:rPr>
          <w:rFonts w:ascii="Times New Roman" w:hAnsi="Times New Roman"/>
          <w:i/>
          <w:lang w:val="en-US"/>
        </w:rPr>
        <w:t xml:space="preserve"> and the </w:t>
      </w:r>
      <w:r w:rsidRPr="00321DAC">
        <w:rPr>
          <w:rFonts w:ascii="Times New Roman" w:hAnsi="Times New Roman"/>
          <w:i/>
          <w:lang w:val="en-US"/>
        </w:rPr>
        <w:t>Instrument</w:t>
      </w:r>
      <w:r w:rsidRPr="00824CC4">
        <w:rPr>
          <w:rFonts w:ascii="Times New Roman" w:hAnsi="Times New Roman"/>
          <w:i/>
          <w:lang w:val="en-US"/>
        </w:rPr>
        <w:t xml:space="preserve"> should also provide for relevant provision</w:t>
      </w:r>
      <w:r w:rsidRPr="005E5E2A">
        <w:rPr>
          <w:rFonts w:ascii="Times New Roman" w:hAnsi="Times New Roman"/>
          <w:i/>
          <w:lang w:val="en-US"/>
        </w:rPr>
        <w:t xml:space="preserve">s.  </w:t>
      </w:r>
    </w:p>
  </w:footnote>
  <w:footnote w:id="22">
    <w:p w14:paraId="5D6D61A7" w14:textId="3D0A8903" w:rsidR="00F9414B" w:rsidRPr="00894579" w:rsidRDefault="00F9414B" w:rsidP="00815B4B">
      <w:pPr>
        <w:pStyle w:val="FootnoteText"/>
        <w:rPr>
          <w:rFonts w:ascii="Times New Roman" w:hAnsi="Times New Roman"/>
          <w:i/>
          <w:lang w:val="en-US"/>
        </w:rPr>
      </w:pPr>
      <w:r w:rsidRPr="00894579">
        <w:rPr>
          <w:rStyle w:val="FootnoteReference"/>
          <w:rFonts w:ascii="Times New Roman" w:hAnsi="Times New Roman"/>
          <w:i/>
        </w:rPr>
        <w:footnoteRef/>
      </w:r>
      <w:r w:rsidRPr="00894579">
        <w:rPr>
          <w:rFonts w:ascii="Times New Roman" w:hAnsi="Times New Roman"/>
          <w:i/>
        </w:rPr>
        <w:t xml:space="preserve"> Please refer to the </w:t>
      </w:r>
      <w:r w:rsidRPr="00321DAC">
        <w:rPr>
          <w:rFonts w:ascii="Times New Roman" w:hAnsi="Times New Roman"/>
          <w:i/>
        </w:rPr>
        <w:t>requirement</w:t>
      </w:r>
      <w:r w:rsidRPr="00824CC4">
        <w:rPr>
          <w:rFonts w:ascii="Times New Roman" w:hAnsi="Times New Roman"/>
          <w:i/>
        </w:rPr>
        <w:t xml:space="preserve"> under section 112P(3) and (4) of the SFO. </w:t>
      </w:r>
    </w:p>
  </w:footnote>
  <w:footnote w:id="23">
    <w:p w14:paraId="7629CCEA" w14:textId="0E2E73B8" w:rsidR="00F9414B" w:rsidRPr="000147EA" w:rsidRDefault="00F9414B">
      <w:pPr>
        <w:pStyle w:val="FootnoteText"/>
        <w:rPr>
          <w:rFonts w:ascii="Times New Roman" w:hAnsi="Times New Roman"/>
          <w:i/>
        </w:rPr>
      </w:pPr>
      <w:r w:rsidRPr="000147EA">
        <w:rPr>
          <w:rStyle w:val="FootnoteReference"/>
          <w:rFonts w:ascii="Times New Roman" w:hAnsi="Times New Roman"/>
          <w:i/>
        </w:rPr>
        <w:footnoteRef/>
      </w:r>
      <w:r w:rsidRPr="000147EA">
        <w:rPr>
          <w:rFonts w:ascii="Times New Roman" w:hAnsi="Times New Roman"/>
          <w:i/>
        </w:rPr>
        <w:t xml:space="preserve"> </w:t>
      </w:r>
      <w:r w:rsidRPr="00824CC4">
        <w:rPr>
          <w:rFonts w:ascii="Times New Roman" w:hAnsi="Times New Roman"/>
          <w:i/>
        </w:rPr>
        <w:t>P</w:t>
      </w:r>
      <w:r w:rsidRPr="000147EA">
        <w:rPr>
          <w:rFonts w:ascii="Times New Roman" w:hAnsi="Times New Roman"/>
          <w:i/>
        </w:rPr>
        <w:t xml:space="preserve">lease refer to the requirements under rules 60 to </w:t>
      </w:r>
      <w:r w:rsidRPr="000147EA" w:rsidDel="00014679">
        <w:rPr>
          <w:rFonts w:ascii="Times New Roman" w:hAnsi="Times New Roman"/>
          <w:i/>
        </w:rPr>
        <w:t xml:space="preserve">72 </w:t>
      </w:r>
      <w:r w:rsidRPr="000147EA">
        <w:rPr>
          <w:rFonts w:ascii="Times New Roman" w:hAnsi="Times New Roman"/>
          <w:i/>
        </w:rPr>
        <w:t>of the OFC Rules.</w:t>
      </w:r>
    </w:p>
  </w:footnote>
  <w:footnote w:id="24">
    <w:p w14:paraId="7A374BDC" w14:textId="3A671AC4" w:rsidR="00F9414B" w:rsidRPr="0003697D" w:rsidRDefault="00F9414B">
      <w:pPr>
        <w:pStyle w:val="FootnoteText"/>
        <w:rPr>
          <w:rFonts w:ascii="Times New Roman" w:hAnsi="Times New Roman"/>
          <w:i/>
        </w:rPr>
      </w:pPr>
      <w:r w:rsidRPr="0003697D">
        <w:rPr>
          <w:rStyle w:val="FootnoteReference"/>
          <w:rFonts w:ascii="Times New Roman" w:hAnsi="Times New Roman"/>
          <w:i/>
        </w:rPr>
        <w:footnoteRef/>
      </w:r>
      <w:r w:rsidRPr="0003697D">
        <w:rPr>
          <w:rFonts w:ascii="Times New Roman" w:hAnsi="Times New Roman"/>
          <w:i/>
        </w:rPr>
        <w:t xml:space="preserve"> </w:t>
      </w:r>
      <w:r w:rsidRPr="00824CC4">
        <w:rPr>
          <w:rFonts w:ascii="Times New Roman" w:hAnsi="Times New Roman"/>
          <w:i/>
        </w:rPr>
        <w:t>Please refer to the requirements under rules 60 to 72 of the OFC Rules.</w:t>
      </w:r>
    </w:p>
  </w:footnote>
  <w:footnote w:id="25">
    <w:p w14:paraId="5D6D61AA" w14:textId="5836FE39" w:rsidR="00F9414B" w:rsidRPr="004F52A2" w:rsidRDefault="00F9414B" w:rsidP="00153BC8">
      <w:pPr>
        <w:pStyle w:val="FootnoteText"/>
        <w:rPr>
          <w:lang w:val="en-US"/>
        </w:rPr>
      </w:pPr>
      <w:r w:rsidRPr="00824CC4">
        <w:rPr>
          <w:rStyle w:val="FootnoteReference"/>
          <w:rFonts w:ascii="Times New Roman" w:hAnsi="Times New Roman"/>
          <w:i/>
        </w:rPr>
        <w:footnoteRef/>
      </w:r>
      <w:r w:rsidRPr="0003697D">
        <w:rPr>
          <w:rFonts w:ascii="Times New Roman" w:hAnsi="Times New Roman"/>
          <w:i/>
        </w:rPr>
        <w:t xml:space="preserve"> </w:t>
      </w:r>
      <w:r w:rsidRPr="007C1BC7">
        <w:rPr>
          <w:rFonts w:ascii="Times New Roman" w:hAnsi="Times New Roman"/>
          <w:i/>
          <w:lang w:val="en-US"/>
        </w:rPr>
        <w:t>If the OFC is to impose any fee for such registration, such fee should be a reasonable fee.</w:t>
      </w:r>
      <w:r>
        <w:rPr>
          <w:lang w:val="en-US"/>
        </w:rPr>
        <w:t xml:space="preserve"> </w:t>
      </w:r>
    </w:p>
  </w:footnote>
  <w:footnote w:id="26">
    <w:p w14:paraId="5D6D61AB" w14:textId="179CCFE1" w:rsidR="00F9414B" w:rsidRPr="00512CE1" w:rsidRDefault="00F9414B">
      <w:pPr>
        <w:pStyle w:val="FootnoteText"/>
        <w:rPr>
          <w:rFonts w:ascii="Times New Roman" w:hAnsi="Times New Roman"/>
          <w:i/>
        </w:rPr>
      </w:pPr>
      <w:r w:rsidRPr="00824CC4">
        <w:rPr>
          <w:rStyle w:val="FootnoteReference"/>
          <w:rFonts w:ascii="Times New Roman" w:hAnsi="Times New Roman"/>
          <w:i/>
        </w:rPr>
        <w:footnoteRef/>
      </w:r>
      <w:r w:rsidRPr="000361F9">
        <w:rPr>
          <w:rFonts w:ascii="Times New Roman" w:hAnsi="Times New Roman"/>
          <w:i/>
        </w:rPr>
        <w:t xml:space="preserve"> Please refer to the requirement under rule 69 of the OFC Rules.  Please also take note of the requirement under rule 70 of the OFC Rules</w:t>
      </w:r>
      <w:r w:rsidRPr="00512CE1">
        <w:rPr>
          <w:rFonts w:ascii="Times New Roman" w:hAnsi="Times New Roman"/>
          <w:i/>
        </w:rPr>
        <w:t xml:space="preserve">.  </w:t>
      </w:r>
    </w:p>
  </w:footnote>
  <w:footnote w:id="27">
    <w:p w14:paraId="5D6D61AC" w14:textId="77777777" w:rsidR="00F9414B" w:rsidRPr="00512CE1" w:rsidRDefault="00F9414B" w:rsidP="004722D4">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rule 70 of the OFC Rules. </w:t>
      </w:r>
    </w:p>
  </w:footnote>
  <w:footnote w:id="28">
    <w:p w14:paraId="5D6D61AD" w14:textId="77777777" w:rsidR="00F9414B" w:rsidRPr="00512CE1" w:rsidRDefault="00F9414B" w:rsidP="001A0ED2">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requirements under rules 73 to 77 of the OFC Rules, and 8.1(a) of the Code. </w:t>
      </w:r>
    </w:p>
  </w:footnote>
  <w:footnote w:id="29">
    <w:p w14:paraId="5D6D61AE" w14:textId="721CC14C" w:rsidR="00F9414B" w:rsidRPr="009A78E8" w:rsidRDefault="00F9414B" w:rsidP="004722D4">
      <w:pPr>
        <w:pStyle w:val="FootnoteText"/>
        <w:rPr>
          <w:i/>
        </w:rPr>
      </w:pPr>
      <w:r w:rsidRPr="00512CE1">
        <w:rPr>
          <w:rStyle w:val="FootnoteReference"/>
          <w:rFonts w:ascii="Times New Roman" w:hAnsi="Times New Roman"/>
          <w:i/>
        </w:rPr>
        <w:footnoteRef/>
      </w:r>
      <w:r w:rsidRPr="00512CE1">
        <w:rPr>
          <w:rFonts w:ascii="Times New Roman" w:hAnsi="Times New Roman"/>
          <w:i/>
        </w:rPr>
        <w:t xml:space="preserve"> For a private OFC which will hold annual general meetings, it is generally expected that such meetings will be held within </w:t>
      </w:r>
      <w:r w:rsidR="00AD5C4E">
        <w:rPr>
          <w:rFonts w:ascii="Times New Roman" w:hAnsi="Times New Roman"/>
          <w:i/>
        </w:rPr>
        <w:t>9</w:t>
      </w:r>
      <w:r w:rsidRPr="00512CE1">
        <w:rPr>
          <w:rFonts w:ascii="Times New Roman" w:hAnsi="Times New Roman"/>
          <w:i/>
        </w:rPr>
        <w:t xml:space="preserve"> months or shorter after the end of its Accounting Period.</w:t>
      </w:r>
      <w:r>
        <w:rPr>
          <w:i/>
        </w:rPr>
        <w:t xml:space="preserve"> </w:t>
      </w:r>
    </w:p>
  </w:footnote>
  <w:footnote w:id="30">
    <w:p w14:paraId="15ECD635" w14:textId="33645E6F" w:rsidR="00F9414B" w:rsidRPr="00512CE1" w:rsidDel="003717CE" w:rsidRDefault="00F9414B">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requirements under rules 78 to 83 of the OFC Rules and 8.1 and 8.2 of the Code.</w:t>
      </w:r>
    </w:p>
  </w:footnote>
  <w:footnote w:id="31">
    <w:p w14:paraId="5D6D61B0" w14:textId="401B7648" w:rsidR="00F9414B" w:rsidRPr="00512CE1" w:rsidRDefault="00F9414B">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rule 78(2) of </w:t>
      </w:r>
      <w:r>
        <w:rPr>
          <w:rFonts w:ascii="Times New Roman" w:hAnsi="Times New Roman"/>
          <w:i/>
        </w:rPr>
        <w:t xml:space="preserve">the </w:t>
      </w:r>
      <w:r w:rsidRPr="00512CE1">
        <w:rPr>
          <w:rFonts w:ascii="Times New Roman" w:hAnsi="Times New Roman"/>
          <w:i/>
        </w:rPr>
        <w:t>OFC Rules.</w:t>
      </w:r>
    </w:p>
  </w:footnote>
  <w:footnote w:id="32">
    <w:p w14:paraId="5D6D61B1" w14:textId="7C6029C1" w:rsidR="00F9414B" w:rsidRPr="00512CE1" w:rsidRDefault="00F9414B">
      <w:pPr>
        <w:pStyle w:val="FootnoteText"/>
        <w:rPr>
          <w:rFonts w:ascii="Times New Roman" w:hAnsi="Times New Roman"/>
          <w:i/>
          <w:lang w:val="en-US"/>
        </w:rPr>
      </w:pPr>
      <w:r w:rsidRPr="00512CE1">
        <w:rPr>
          <w:rStyle w:val="FootnoteReference"/>
          <w:rFonts w:ascii="Times New Roman" w:hAnsi="Times New Roman"/>
          <w:i/>
        </w:rPr>
        <w:footnoteRef/>
      </w:r>
      <w:r w:rsidRPr="00512CE1">
        <w:rPr>
          <w:rFonts w:ascii="Times New Roman" w:hAnsi="Times New Roman"/>
          <w:i/>
        </w:rPr>
        <w:t xml:space="preserve"> </w:t>
      </w:r>
      <w:r w:rsidRPr="00512CE1">
        <w:rPr>
          <w:rFonts w:ascii="Times New Roman" w:hAnsi="Times New Roman"/>
          <w:i/>
          <w:lang w:val="en-US"/>
        </w:rPr>
        <w:t xml:space="preserve">For the avoidance of doubt, an OFC is not required to include this Clause if it does not hold an annual general meeting, but is mandatory if it holds an annual general meeting, corresponding to the requirement under 8.2(b) of the Code. </w:t>
      </w:r>
    </w:p>
  </w:footnote>
  <w:footnote w:id="33">
    <w:p w14:paraId="5D6D61B2" w14:textId="132A73E9" w:rsidR="00F9414B" w:rsidRPr="009A78E8" w:rsidRDefault="00F9414B">
      <w:pPr>
        <w:pStyle w:val="FootnoteText"/>
        <w:rPr>
          <w:i/>
          <w:lang w:val="en-US"/>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w:t>
      </w:r>
      <w:r w:rsidRPr="00512CE1">
        <w:rPr>
          <w:rFonts w:ascii="Times New Roman" w:hAnsi="Times New Roman"/>
          <w:i/>
          <w:lang w:val="en-US"/>
        </w:rPr>
        <w:t>ule 79 of the OFC Rules.</w:t>
      </w:r>
      <w:r w:rsidRPr="009A78E8">
        <w:rPr>
          <w:i/>
          <w:lang w:val="en-US"/>
        </w:rPr>
        <w:t xml:space="preserve"> </w:t>
      </w:r>
    </w:p>
  </w:footnote>
  <w:footnote w:id="34">
    <w:p w14:paraId="57FC2319" w14:textId="1ED53F33" w:rsidR="00F9414B" w:rsidRPr="00B72941" w:rsidRDefault="00F9414B">
      <w:pPr>
        <w:pStyle w:val="FootnoteText"/>
        <w:rPr>
          <w:rFonts w:ascii="Times New Roman" w:hAnsi="Times New Roman"/>
          <w:i/>
        </w:rPr>
      </w:pPr>
      <w:r w:rsidRPr="00824CC4">
        <w:rPr>
          <w:rStyle w:val="FootnoteReference"/>
          <w:rFonts w:ascii="Times New Roman" w:hAnsi="Times New Roman"/>
          <w:i/>
        </w:rPr>
        <w:footnoteRef/>
      </w:r>
      <w:r w:rsidRPr="00B72941">
        <w:rPr>
          <w:rFonts w:ascii="Times New Roman" w:hAnsi="Times New Roman"/>
          <w:i/>
        </w:rPr>
        <w:t xml:space="preserve"> Please refer to the requirement under rule 85 of the OFC Rules.</w:t>
      </w:r>
    </w:p>
  </w:footnote>
  <w:footnote w:id="35">
    <w:p w14:paraId="169CA69E" w14:textId="77D414BC" w:rsidR="00F9414B" w:rsidRPr="00B72941" w:rsidRDefault="00F9414B">
      <w:pPr>
        <w:pStyle w:val="FootnoteText"/>
        <w:rPr>
          <w:rFonts w:ascii="Times New Roman" w:hAnsi="Times New Roman"/>
        </w:rPr>
      </w:pPr>
      <w:r w:rsidRPr="00B72941">
        <w:rPr>
          <w:rStyle w:val="FootnoteReference"/>
          <w:rFonts w:ascii="Times New Roman" w:hAnsi="Times New Roman"/>
          <w:i/>
        </w:rPr>
        <w:footnoteRef/>
      </w:r>
      <w:r w:rsidRPr="00B72941">
        <w:rPr>
          <w:rFonts w:ascii="Times New Roman" w:hAnsi="Times New Roman"/>
          <w:i/>
        </w:rPr>
        <w:t xml:space="preserve"> Please refer to the requirement under 8.1(a) of the Code.</w:t>
      </w:r>
    </w:p>
  </w:footnote>
  <w:footnote w:id="36">
    <w:p w14:paraId="5D6D61B3" w14:textId="77777777" w:rsidR="00F9414B" w:rsidRPr="009A78E8" w:rsidRDefault="00F9414B">
      <w:pPr>
        <w:pStyle w:val="FootnoteText"/>
        <w:rPr>
          <w:i/>
          <w:lang w:val="en-US"/>
        </w:rPr>
      </w:pPr>
      <w:r w:rsidRPr="00B72941">
        <w:rPr>
          <w:rStyle w:val="FootnoteReference"/>
          <w:rFonts w:ascii="Times New Roman" w:hAnsi="Times New Roman"/>
          <w:i/>
        </w:rPr>
        <w:footnoteRef/>
      </w:r>
      <w:r w:rsidRPr="00B72941">
        <w:rPr>
          <w:rFonts w:ascii="Times New Roman" w:hAnsi="Times New Roman"/>
          <w:i/>
        </w:rPr>
        <w:t xml:space="preserve"> Please refer to the requirement under </w:t>
      </w:r>
      <w:r w:rsidRPr="00B72941">
        <w:rPr>
          <w:rFonts w:ascii="Times New Roman" w:hAnsi="Times New Roman"/>
          <w:i/>
          <w:lang w:val="en-US"/>
        </w:rPr>
        <w:t>8.2(a) of the Code</w:t>
      </w:r>
      <w:r w:rsidRPr="00B72941">
        <w:rPr>
          <w:rFonts w:ascii="Times New Roman" w:hAnsi="Times New Roman"/>
          <w:i/>
        </w:rPr>
        <w:t>.</w:t>
      </w:r>
    </w:p>
  </w:footnote>
  <w:footnote w:id="37">
    <w:p w14:paraId="5D6D61B4" w14:textId="77777777" w:rsidR="00F9414B" w:rsidRPr="00B72941" w:rsidRDefault="00F9414B">
      <w:pPr>
        <w:pStyle w:val="FootnoteText"/>
        <w:rPr>
          <w:rFonts w:ascii="Times New Roman" w:hAnsi="Times New Roman"/>
          <w:i/>
        </w:rPr>
      </w:pPr>
      <w:r w:rsidRPr="00B72941">
        <w:rPr>
          <w:rStyle w:val="FootnoteReference"/>
          <w:rFonts w:ascii="Times New Roman" w:hAnsi="Times New Roman"/>
        </w:rPr>
        <w:footnoteRef/>
      </w:r>
      <w:r w:rsidRPr="00B72941">
        <w:rPr>
          <w:rFonts w:ascii="Times New Roman" w:hAnsi="Times New Roman"/>
        </w:rPr>
        <w:t xml:space="preserve"> </w:t>
      </w:r>
      <w:r w:rsidRPr="00B72941">
        <w:rPr>
          <w:rFonts w:ascii="Times New Roman" w:hAnsi="Times New Roman"/>
          <w:i/>
        </w:rPr>
        <w:t>Please refer to the requirement under rule 87(2) of the OFC Rules, which provide that for the purpose of the valid passing of a resolution, the OFC Rules will prevail in the event of any inconsistency between the instrument of incorporation and the OFC Rules.</w:t>
      </w:r>
    </w:p>
  </w:footnote>
  <w:footnote w:id="38">
    <w:p w14:paraId="5D6D61B5" w14:textId="77777777" w:rsidR="00F9414B" w:rsidRPr="00F4170D" w:rsidRDefault="00F9414B" w:rsidP="009A7930">
      <w:pPr>
        <w:pStyle w:val="FootnoteText"/>
        <w:rPr>
          <w:rFonts w:ascii="Times New Roman" w:hAnsi="Times New Roman"/>
          <w:lang w:val="en-US"/>
        </w:rPr>
      </w:pPr>
      <w:r w:rsidRPr="00F4170D">
        <w:rPr>
          <w:rStyle w:val="FootnoteReference"/>
          <w:rFonts w:ascii="Times New Roman" w:hAnsi="Times New Roman"/>
        </w:rPr>
        <w:footnoteRef/>
      </w:r>
      <w:r w:rsidRPr="00F4170D">
        <w:rPr>
          <w:rFonts w:ascii="Times New Roman" w:hAnsi="Times New Roman"/>
        </w:rPr>
        <w:t xml:space="preserve"> </w:t>
      </w:r>
      <w:r w:rsidRPr="00F4170D">
        <w:rPr>
          <w:rFonts w:ascii="Times New Roman" w:hAnsi="Times New Roman"/>
          <w:i/>
        </w:rPr>
        <w:t xml:space="preserve">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(i)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 </w:t>
      </w:r>
    </w:p>
  </w:footnote>
  <w:footnote w:id="39">
    <w:p w14:paraId="5D6D61B7" w14:textId="77777777" w:rsidR="00F9414B" w:rsidRPr="009A78E8" w:rsidRDefault="00F9414B" w:rsidP="00CA389B">
      <w:pPr>
        <w:pStyle w:val="FootnoteText"/>
        <w:rPr>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requirements under rules 90 to 95 of the OFC Rules.</w:t>
      </w:r>
      <w:r w:rsidRPr="009A78E8">
        <w:rPr>
          <w:i/>
        </w:rPr>
        <w:t xml:space="preserve"> </w:t>
      </w:r>
    </w:p>
  </w:footnote>
  <w:footnote w:id="40">
    <w:p w14:paraId="5D6D61B8" w14:textId="2A1F904F" w:rsidR="00F9414B" w:rsidRPr="00F4170D" w:rsidRDefault="00F9414B">
      <w:pPr>
        <w:pStyle w:val="FootnoteText"/>
        <w:rPr>
          <w:rFonts w:ascii="Times New Roman" w:hAnsi="Times New Roman"/>
          <w:i/>
          <w:lang w:val="en-US"/>
        </w:rPr>
      </w:pPr>
      <w:r w:rsidRPr="00F4170D">
        <w:rPr>
          <w:rStyle w:val="FootnoteReference"/>
          <w:rFonts w:ascii="Times New Roman" w:hAnsi="Times New Roman"/>
          <w:i/>
        </w:rPr>
        <w:footnoteRef/>
      </w:r>
      <w:r w:rsidRPr="00F4170D">
        <w:rPr>
          <w:rFonts w:ascii="Times New Roman" w:hAnsi="Times New Roman"/>
          <w:i/>
        </w:rPr>
        <w:t xml:space="preserve"> </w:t>
      </w:r>
      <w:r w:rsidRPr="00F4170D">
        <w:rPr>
          <w:rFonts w:ascii="Times New Roman" w:hAnsi="Times New Roman"/>
          <w:i/>
          <w:lang w:val="en-US"/>
        </w:rPr>
        <w:t>Please refer to the requirement under rule 96 of the OFC Rules</w:t>
      </w:r>
      <w:r w:rsidRPr="00F4170D">
        <w:rPr>
          <w:rFonts w:ascii="Times New Roman" w:hAnsi="Times New Roman"/>
          <w:i/>
        </w:rPr>
        <w:t xml:space="preserve"> and 8.1(a) of the Code</w:t>
      </w:r>
      <w:r w:rsidRPr="00F4170D">
        <w:rPr>
          <w:rFonts w:ascii="Times New Roman" w:hAnsi="Times New Roman"/>
          <w:i/>
          <w:lang w:val="en-US"/>
        </w:rPr>
        <w:t>.</w:t>
      </w:r>
    </w:p>
  </w:footnote>
  <w:footnote w:id="41">
    <w:p w14:paraId="78B7A7E1" w14:textId="789F30AA" w:rsidR="00F9414B" w:rsidRPr="00F4170D" w:rsidRDefault="00F9414B">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section 112ZC of the SFO.</w:t>
      </w:r>
    </w:p>
  </w:footnote>
  <w:footnote w:id="42">
    <w:p w14:paraId="5D6D61B9" w14:textId="77777777" w:rsidR="00F9414B" w:rsidRPr="000D3196" w:rsidRDefault="00F9414B">
      <w:pPr>
        <w:pStyle w:val="FootnoteText"/>
      </w:pPr>
      <w:r w:rsidRPr="00F4170D">
        <w:rPr>
          <w:rStyle w:val="FootnoteReference"/>
          <w:rFonts w:ascii="Times New Roman" w:hAnsi="Times New Roman"/>
          <w:i/>
        </w:rPr>
        <w:footnoteRef/>
      </w:r>
      <w:r w:rsidRPr="00F4170D">
        <w:rPr>
          <w:rFonts w:ascii="Times New Roman" w:hAnsi="Times New Roman"/>
          <w:i/>
        </w:rPr>
        <w:t xml:space="preserve"> Please refer to section 112ZC of the SFO.</w:t>
      </w:r>
      <w:r w:rsidRPr="00037AC4">
        <w:rPr>
          <w:i/>
        </w:rPr>
        <w:t xml:space="preserve"> </w:t>
      </w:r>
    </w:p>
  </w:footnote>
  <w:footnote w:id="43">
    <w:p w14:paraId="5D6D61BA" w14:textId="77777777" w:rsidR="00F9414B" w:rsidRPr="00F4170D" w:rsidRDefault="00F9414B" w:rsidP="00F3559E">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44">
    <w:p w14:paraId="5D6D61BB" w14:textId="137A3B5F" w:rsidR="00F9414B" w:rsidRPr="00F4170D" w:rsidRDefault="00F9414B" w:rsidP="004572BC">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rule 112 of the OFC Rules.</w:t>
      </w:r>
    </w:p>
  </w:footnote>
  <w:footnote w:id="45">
    <w:p w14:paraId="5D6D61BC" w14:textId="685C2680" w:rsidR="00F9414B" w:rsidRPr="00F4170D" w:rsidRDefault="00F9414B">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w:t>
      </w:r>
      <w:r>
        <w:rPr>
          <w:rFonts w:ascii="Times New Roman" w:hAnsi="Times New Roman"/>
          <w:i/>
        </w:rPr>
        <w:t xml:space="preserve">efer to the requirements under </w:t>
      </w:r>
      <w:r w:rsidRPr="00F4170D">
        <w:rPr>
          <w:rFonts w:ascii="Times New Roman" w:hAnsi="Times New Roman"/>
          <w:i/>
        </w:rPr>
        <w:t>rules 110 and 111 of the OFC Rules.</w:t>
      </w:r>
    </w:p>
  </w:footnote>
  <w:footnote w:id="46">
    <w:p w14:paraId="5D6D61BD" w14:textId="102ED85D" w:rsidR="00F9414B" w:rsidRPr="009A78E8" w:rsidRDefault="00F9414B" w:rsidP="00062818">
      <w:pPr>
        <w:pStyle w:val="FootnoteText"/>
        <w:rPr>
          <w:i/>
          <w:lang w:val="en-US"/>
        </w:rPr>
      </w:pPr>
      <w:r w:rsidRPr="00F4170D">
        <w:rPr>
          <w:rStyle w:val="FootnoteReference"/>
          <w:rFonts w:ascii="Times New Roman" w:hAnsi="Times New Roman"/>
          <w:i/>
        </w:rPr>
        <w:footnoteRef/>
      </w:r>
      <w:r w:rsidRPr="00F4170D">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47">
    <w:p w14:paraId="5D6D61BE" w14:textId="77777777" w:rsidR="00F9414B" w:rsidRPr="00FF336A" w:rsidRDefault="00F9414B" w:rsidP="00062818">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section 112U(1) of the SFO and 5.2 of the Code.</w:t>
      </w:r>
    </w:p>
  </w:footnote>
  <w:footnote w:id="48">
    <w:p w14:paraId="5D6D61BF" w14:textId="77777777" w:rsidR="00F9414B" w:rsidRPr="00FF336A" w:rsidRDefault="00F9414B">
      <w:pPr>
        <w:pStyle w:val="FootnoteText"/>
        <w:rPr>
          <w:rFonts w:ascii="Times New Roman" w:hAnsi="Times New Roman"/>
          <w:i/>
        </w:rPr>
      </w:pPr>
      <w:r w:rsidRPr="00FF336A">
        <w:rPr>
          <w:rStyle w:val="FootnoteReference"/>
          <w:rFonts w:ascii="Times New Roman" w:hAnsi="Times New Roman"/>
          <w:i/>
        </w:rPr>
        <w:footnoteRef/>
      </w:r>
      <w:r w:rsidRPr="00FF336A">
        <w:rPr>
          <w:rFonts w:ascii="Times New Roman" w:hAnsi="Times New Roman"/>
          <w:i/>
        </w:rPr>
        <w:t xml:space="preserve"> Please refer to rule 101 of the OFC Rules for appointment of directors for a company with or without an annual general meeting. </w:t>
      </w:r>
    </w:p>
  </w:footnote>
  <w:footnote w:id="49">
    <w:p w14:paraId="5D6D61C0" w14:textId="77777777" w:rsidR="00F9414B" w:rsidRPr="00FF336A" w:rsidRDefault="00F9414B">
      <w:pPr>
        <w:pStyle w:val="FootnoteText"/>
        <w:rPr>
          <w:rFonts w:ascii="Times New Roman" w:hAnsi="Times New Roman"/>
          <w:i/>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101(2) of OFC Rules. </w:t>
      </w:r>
    </w:p>
  </w:footnote>
  <w:footnote w:id="50">
    <w:p w14:paraId="5D6D61C1" w14:textId="77777777" w:rsidR="00F9414B" w:rsidRPr="009A78E8" w:rsidRDefault="00F9414B" w:rsidP="00F20E78">
      <w:pPr>
        <w:pStyle w:val="FootnoteText"/>
        <w:rPr>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w:t>
      </w:r>
      <w:r w:rsidRPr="009A78E8">
        <w:rPr>
          <w:i/>
          <w:lang w:val="en-US"/>
        </w:rPr>
        <w:t xml:space="preserve"> </w:t>
      </w:r>
    </w:p>
  </w:footnote>
  <w:footnote w:id="51">
    <w:p w14:paraId="5D6D61C2" w14:textId="1B17A0F4" w:rsidR="00F9414B" w:rsidRPr="00FF336A" w:rsidRDefault="00F9414B">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w:t>
      </w:r>
      <w:r w:rsidRPr="00FF336A">
        <w:rPr>
          <w:rFonts w:ascii="Times New Roman" w:hAnsi="Times New Roman"/>
          <w:i/>
          <w:lang w:val="en-US"/>
        </w:rPr>
        <w:t xml:space="preserve">103(3) of OFC Rules. </w:t>
      </w:r>
    </w:p>
  </w:footnote>
  <w:footnote w:id="52">
    <w:p w14:paraId="5D6D61C3" w14:textId="58C20998" w:rsidR="00F9414B" w:rsidRPr="00FF336A" w:rsidRDefault="00F9414B">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 xml:space="preserve">rule 103(4) and 103(5) of OFC Rules. </w:t>
      </w:r>
    </w:p>
  </w:footnote>
  <w:footnote w:id="53">
    <w:p w14:paraId="5D6D61C4" w14:textId="2AA5C700" w:rsidR="00F9414B" w:rsidRPr="009A78E8" w:rsidRDefault="00F9414B">
      <w:pPr>
        <w:pStyle w:val="FootnoteText"/>
        <w:rPr>
          <w:i/>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103(6) of OFC Rules.</w:t>
      </w:r>
      <w:r w:rsidRPr="009A78E8">
        <w:rPr>
          <w:i/>
        </w:rPr>
        <w:t xml:space="preserve"> </w:t>
      </w:r>
    </w:p>
  </w:footnote>
  <w:footnote w:id="54">
    <w:p w14:paraId="5D6D61C5" w14:textId="77777777" w:rsidR="00F9414B" w:rsidRPr="00FE5BE6" w:rsidDel="00F01462" w:rsidRDefault="00F9414B">
      <w:pPr>
        <w:pStyle w:val="FootnoteText"/>
        <w:rPr>
          <w:rFonts w:ascii="Times New Roman" w:hAnsi="Times New Roman"/>
          <w:i/>
        </w:rPr>
      </w:pPr>
      <w:r w:rsidRPr="00824CC4">
        <w:rPr>
          <w:rStyle w:val="FootnoteReference"/>
          <w:rFonts w:ascii="Times New Roman" w:hAnsi="Times New Roman"/>
          <w:i/>
        </w:rPr>
        <w:footnoteRef/>
      </w:r>
      <w:r w:rsidRPr="00FE5BE6">
        <w:rPr>
          <w:rFonts w:ascii="Times New Roman" w:hAnsi="Times New Roman"/>
          <w:i/>
        </w:rPr>
        <w:t xml:space="preserve"> Please refer to the requirements under Chapter 6 of the Code.</w:t>
      </w:r>
    </w:p>
  </w:footnote>
  <w:footnote w:id="55">
    <w:p w14:paraId="5D6D61C6" w14:textId="77777777" w:rsidR="00F9414B" w:rsidRPr="009A78E8" w:rsidRDefault="00F9414B" w:rsidP="008105C8">
      <w:pPr>
        <w:pStyle w:val="FootnoteText"/>
        <w:rPr>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 under 5.3 of Code.</w:t>
      </w:r>
      <w:r w:rsidRPr="009A78E8">
        <w:rPr>
          <w:i/>
        </w:rPr>
        <w:t xml:space="preserve"> </w:t>
      </w:r>
    </w:p>
  </w:footnote>
  <w:footnote w:id="56">
    <w:p w14:paraId="76B5EBC2" w14:textId="470E77F4" w:rsidR="00F9414B" w:rsidRPr="00824CC4" w:rsidRDefault="00F9414B">
      <w:pPr>
        <w:pStyle w:val="FootnoteText"/>
        <w:rPr>
          <w:rFonts w:ascii="Times New Roman" w:hAnsi="Times New Roman"/>
          <w:i/>
        </w:rPr>
      </w:pPr>
      <w:r w:rsidRPr="00824CC4">
        <w:rPr>
          <w:rStyle w:val="FootnoteReference"/>
          <w:rFonts w:ascii="Times New Roman" w:hAnsi="Times New Roman"/>
          <w:i/>
        </w:rPr>
        <w:footnoteRef/>
      </w:r>
      <w:r w:rsidRPr="00FE5BE6">
        <w:rPr>
          <w:rFonts w:ascii="Times New Roman" w:hAnsi="Times New Roman"/>
          <w:i/>
        </w:rPr>
        <w:t xml:space="preserve"> </w:t>
      </w:r>
      <w:r w:rsidRPr="00824CC4">
        <w:rPr>
          <w:rFonts w:ascii="Times New Roman" w:hAnsi="Times New Roman"/>
          <w:i/>
        </w:rPr>
        <w:t>Please refer to the requirement under section 112ZC of the SFO.</w:t>
      </w:r>
    </w:p>
  </w:footnote>
  <w:footnote w:id="57">
    <w:p w14:paraId="5D6D61C7" w14:textId="77777777" w:rsidR="00F9414B" w:rsidRPr="00FE5BE6" w:rsidRDefault="00F9414B" w:rsidP="008105C8">
      <w:pPr>
        <w:pStyle w:val="FootnoteText"/>
        <w:rPr>
          <w:rFonts w:ascii="Times New Roman" w:hAnsi="Times New Roman"/>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section 112ZC of the SFO.</w:t>
      </w:r>
    </w:p>
  </w:footnote>
  <w:footnote w:id="58">
    <w:p w14:paraId="5D6D61C8" w14:textId="77777777" w:rsidR="00F9414B" w:rsidRPr="00FE5BE6" w:rsidRDefault="00F9414B" w:rsidP="00776AF9">
      <w:pPr>
        <w:pStyle w:val="FootnoteText"/>
        <w:rPr>
          <w:rFonts w:ascii="Times New Roman" w:hAnsi="Times New Roman"/>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6.5 of the Code</w:t>
      </w:r>
      <w:r w:rsidRPr="00FE5BE6">
        <w:rPr>
          <w:rFonts w:ascii="Times New Roman" w:hAnsi="Times New Roman"/>
          <w:i/>
          <w:lang w:val="en-US"/>
        </w:rPr>
        <w:t>.</w:t>
      </w:r>
    </w:p>
  </w:footnote>
  <w:footnote w:id="59">
    <w:p w14:paraId="5D6D61C9" w14:textId="596C7410" w:rsidR="00F9414B" w:rsidRPr="00824CC4" w:rsidRDefault="00F9414B" w:rsidP="008105C8">
      <w:pPr>
        <w:pStyle w:val="FootnoteText"/>
        <w:rPr>
          <w:rFonts w:ascii="Times New Roman" w:hAnsi="Times New Roman"/>
          <w:i/>
        </w:rPr>
      </w:pPr>
      <w:r w:rsidRPr="00FE5BE6">
        <w:rPr>
          <w:rStyle w:val="FootnoteReference"/>
          <w:rFonts w:ascii="Times New Roman" w:hAnsi="Times New Roman"/>
          <w:i/>
        </w:rPr>
        <w:footnoteRef/>
      </w:r>
      <w:r w:rsidRPr="00FE5BE6">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w:t>
      </w:r>
      <w:r w:rsidRPr="009A78E8">
        <w:rPr>
          <w:i/>
        </w:rPr>
        <w:t xml:space="preserve"> </w:t>
      </w:r>
      <w:r w:rsidRPr="00824CC4">
        <w:rPr>
          <w:rFonts w:ascii="Times New Roman" w:hAnsi="Times New Roman"/>
          <w:i/>
        </w:rPr>
        <w:t xml:space="preserve">appropriate procedures to prepare for and facilitate a replacement in the event of any retirement or removal of the </w:t>
      </w:r>
      <w:r w:rsidRPr="00321DAC">
        <w:rPr>
          <w:rFonts w:ascii="Times New Roman" w:hAnsi="Times New Roman"/>
          <w:i/>
        </w:rPr>
        <w:t>Investment Manager</w:t>
      </w:r>
      <w:r w:rsidRPr="00824CC4">
        <w:rPr>
          <w:rFonts w:ascii="Times New Roman" w:hAnsi="Times New Roman"/>
          <w:i/>
        </w:rPr>
        <w:t>.</w:t>
      </w:r>
    </w:p>
  </w:footnote>
  <w:footnote w:id="60">
    <w:p w14:paraId="0DEB4C32" w14:textId="0FF41FFB" w:rsidR="00F9414B" w:rsidRPr="00824CC4" w:rsidDel="00524288" w:rsidRDefault="00F9414B">
      <w:pPr>
        <w:pStyle w:val="FootnoteText"/>
        <w:rPr>
          <w:lang w:val="en-HK"/>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Chapter 7 of the Code.</w:t>
      </w:r>
    </w:p>
  </w:footnote>
  <w:footnote w:id="61">
    <w:p w14:paraId="3FA7E170" w14:textId="3A4FAE5D" w:rsidR="00F9414B" w:rsidRPr="00280410" w:rsidRDefault="00F9414B">
      <w:pPr>
        <w:pStyle w:val="FootnoteText"/>
        <w:rPr>
          <w:rFonts w:ascii="Times New Roman" w:hAnsi="Times New Roman"/>
          <w:i/>
        </w:rPr>
      </w:pPr>
      <w:r w:rsidRPr="00824CC4">
        <w:rPr>
          <w:rStyle w:val="FootnoteReference"/>
          <w:rFonts w:ascii="Times New Roman" w:hAnsi="Times New Roman"/>
          <w:i/>
        </w:rPr>
        <w:footnoteRef/>
      </w:r>
      <w:r w:rsidRPr="00280410">
        <w:rPr>
          <w:rFonts w:ascii="Times New Roman" w:hAnsi="Times New Roman"/>
          <w:i/>
        </w:rPr>
        <w:t xml:space="preserve"> Please refer to the requirement under section 112ZC of the SFO.</w:t>
      </w:r>
    </w:p>
  </w:footnote>
  <w:footnote w:id="62">
    <w:p w14:paraId="5D6D61CB" w14:textId="77777777" w:rsidR="00F9414B" w:rsidRPr="00280410" w:rsidRDefault="00F9414B" w:rsidP="00E137B4">
      <w:pPr>
        <w:pStyle w:val="FootnoteText"/>
        <w:rPr>
          <w:rFonts w:ascii="Times New Roman" w:hAnsi="Times New Roman"/>
          <w:i/>
          <w:lang w:val="en-US"/>
        </w:rPr>
      </w:pPr>
      <w:r w:rsidRPr="00280410">
        <w:rPr>
          <w:rStyle w:val="FootnoteReference"/>
          <w:rFonts w:ascii="Times New Roman" w:hAnsi="Times New Roman"/>
          <w:i/>
        </w:rPr>
        <w:footnoteRef/>
      </w:r>
      <w:r w:rsidRPr="00280410">
        <w:rPr>
          <w:rFonts w:ascii="Times New Roman" w:hAnsi="Times New Roman"/>
          <w:i/>
        </w:rPr>
        <w:t xml:space="preserve"> Please refer to the requirements under section 112ZC of the SFO.</w:t>
      </w:r>
    </w:p>
  </w:footnote>
  <w:footnote w:id="63">
    <w:p w14:paraId="5D6D61CE" w14:textId="77777777" w:rsidR="00F9414B" w:rsidRPr="00280410" w:rsidRDefault="00F9414B" w:rsidP="00776AF9">
      <w:pPr>
        <w:pStyle w:val="FootnoteText"/>
        <w:rPr>
          <w:rFonts w:ascii="Times New Roman" w:hAnsi="Times New Roman"/>
          <w:i/>
        </w:rPr>
      </w:pPr>
      <w:r w:rsidRPr="00280410">
        <w:rPr>
          <w:rStyle w:val="FootnoteReference"/>
          <w:rFonts w:ascii="Times New Roman" w:hAnsi="Times New Roman"/>
          <w:i/>
        </w:rPr>
        <w:footnoteRef/>
      </w:r>
      <w:r w:rsidRPr="00280410">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64">
    <w:p w14:paraId="5D6D61CF" w14:textId="77777777" w:rsidR="00F9414B" w:rsidRPr="00A370A1" w:rsidRDefault="00F9414B">
      <w:pPr>
        <w:pStyle w:val="FootnoteText"/>
      </w:pPr>
      <w:r w:rsidRPr="00280410">
        <w:rPr>
          <w:rStyle w:val="FootnoteReference"/>
          <w:rFonts w:ascii="Times New Roman" w:hAnsi="Times New Roman"/>
          <w:i/>
        </w:rPr>
        <w:footnoteRef/>
      </w:r>
      <w:r w:rsidRPr="00280410">
        <w:rPr>
          <w:rFonts w:ascii="Times New Roman" w:hAnsi="Times New Roman"/>
          <w:i/>
        </w:rPr>
        <w:t xml:space="preserve"> Please refer to the requirements under 7.5 and 7.6 of the Code.</w:t>
      </w:r>
      <w:r>
        <w:t xml:space="preserve"> </w:t>
      </w:r>
    </w:p>
  </w:footnote>
  <w:footnote w:id="65">
    <w:p w14:paraId="5D6D61D0" w14:textId="77777777" w:rsidR="00F9414B" w:rsidRPr="00624769" w:rsidRDefault="00F9414B">
      <w:pPr>
        <w:pStyle w:val="FootnoteText"/>
        <w:rPr>
          <w:rFonts w:ascii="Times New Roman" w:hAnsi="Times New Roman"/>
          <w:i/>
          <w:lang w:val="en-US"/>
        </w:rPr>
      </w:pPr>
      <w:r w:rsidRPr="00824CC4">
        <w:rPr>
          <w:rStyle w:val="FootnoteReference"/>
          <w:rFonts w:ascii="Times New Roman" w:hAnsi="Times New Roman"/>
          <w:i/>
        </w:rPr>
        <w:footnoteRef/>
      </w:r>
      <w:r w:rsidRPr="00624769">
        <w:rPr>
          <w:rFonts w:ascii="Times New Roman" w:hAnsi="Times New Roman"/>
          <w:i/>
        </w:rPr>
        <w:t xml:space="preserve"> Please refer to the requirements under 12.1 of the Code.  The Instrument must set out what constitutes material changes to the instrument of incorporation which require shareholders’ approval.  Please also refer to the requirements under section 112K of the SFO and rule 14 of the OFC Rules for statutory provisions on matters in the instrument of incorporation which must not be altered.</w:t>
      </w:r>
    </w:p>
  </w:footnote>
  <w:footnote w:id="66">
    <w:p w14:paraId="5D6D61D1" w14:textId="77777777" w:rsidR="00F9414B" w:rsidRPr="00624769" w:rsidRDefault="00F9414B">
      <w:pPr>
        <w:pStyle w:val="FootnoteText"/>
        <w:rPr>
          <w:rFonts w:ascii="Times New Roman" w:hAnsi="Times New Roman"/>
          <w:i/>
        </w:rPr>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12.2 of the Code.  </w:t>
      </w:r>
    </w:p>
  </w:footnote>
  <w:footnote w:id="67">
    <w:p w14:paraId="5D6D61D2" w14:textId="77777777" w:rsidR="00F9414B" w:rsidRPr="00624769" w:rsidRDefault="00F9414B">
      <w:pPr>
        <w:pStyle w:val="FootnoteText"/>
        <w:rPr>
          <w:rFonts w:ascii="Times New Roman" w:hAnsi="Times New Roman"/>
          <w:i/>
        </w:rPr>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 </w:t>
      </w:r>
    </w:p>
  </w:footnote>
  <w:footnote w:id="68">
    <w:p w14:paraId="5D6D61D3" w14:textId="77777777" w:rsidR="00F9414B" w:rsidRPr="000D5752" w:rsidRDefault="00F9414B" w:rsidP="00D25D00">
      <w:pPr>
        <w:pStyle w:val="FootnoteText"/>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w:t>
      </w:r>
      <w:r>
        <w:t xml:space="preserve"> </w:t>
      </w:r>
    </w:p>
  </w:footnote>
  <w:footnote w:id="69">
    <w:p w14:paraId="5D6D61D5" w14:textId="77777777" w:rsidR="00F9414B" w:rsidRPr="004F52A2" w:rsidRDefault="00F9414B" w:rsidP="007D5A62">
      <w:pPr>
        <w:pStyle w:val="FootnoteText"/>
        <w:rPr>
          <w:i/>
        </w:rPr>
      </w:pPr>
      <w:r w:rsidRPr="004F52A2">
        <w:rPr>
          <w:rStyle w:val="FootnoteReference"/>
          <w:i/>
        </w:rPr>
        <w:footnoteRef/>
      </w:r>
      <w:r w:rsidRPr="004F52A2">
        <w:rPr>
          <w:i/>
        </w:rPr>
        <w:t xml:space="preserve"> Note to 9.1 of the Code requires the procedures and requirements for appointment and removal of a person from the office of auditor must be included in the instrument of incorporation.</w:t>
      </w:r>
    </w:p>
  </w:footnote>
  <w:footnote w:id="70">
    <w:p w14:paraId="5D6D61D6" w14:textId="77777777" w:rsidR="00F9414B" w:rsidRPr="00956C7B" w:rsidRDefault="00F9414B" w:rsidP="007D5A62">
      <w:pPr>
        <w:pStyle w:val="FootnoteText"/>
      </w:pPr>
      <w:r>
        <w:rPr>
          <w:rStyle w:val="FootnoteReference"/>
        </w:rPr>
        <w:footnoteRef/>
      </w:r>
      <w:r>
        <w:t xml:space="preserve"> </w:t>
      </w:r>
      <w:r w:rsidRPr="00DA194D">
        <w:rPr>
          <w:i/>
        </w:rPr>
        <w:t xml:space="preserve">Please refer to the requirement under </w:t>
      </w:r>
      <w:r>
        <w:rPr>
          <w:i/>
        </w:rPr>
        <w:t>r</w:t>
      </w:r>
      <w:r w:rsidRPr="00DA194D">
        <w:rPr>
          <w:i/>
        </w:rPr>
        <w:t>ule 128 of the OFC Rules</w:t>
      </w:r>
      <w:r>
        <w:t xml:space="preserve">. </w:t>
      </w:r>
    </w:p>
  </w:footnote>
  <w:footnote w:id="71">
    <w:p w14:paraId="5D6D61D7" w14:textId="30AD7722" w:rsidR="00F9414B" w:rsidRDefault="00F9414B" w:rsidP="007D5A62">
      <w:pPr>
        <w:pStyle w:val="FootnoteText"/>
      </w:pPr>
      <w:r>
        <w:rPr>
          <w:rStyle w:val="FootnoteReference"/>
        </w:rPr>
        <w:footnoteRef/>
      </w:r>
      <w:r>
        <w:t xml:space="preserve"> </w:t>
      </w:r>
      <w:r w:rsidRPr="00400C2E">
        <w:rPr>
          <w:i/>
        </w:rPr>
        <w:t>Please refer to the requirement under rule</w:t>
      </w:r>
      <w:r>
        <w:rPr>
          <w:i/>
        </w:rPr>
        <w:t>s</w:t>
      </w:r>
      <w:r w:rsidRPr="00400C2E">
        <w:rPr>
          <w:i/>
        </w:rPr>
        <w:t xml:space="preserve"> 130 </w:t>
      </w:r>
      <w:r>
        <w:rPr>
          <w:i/>
        </w:rPr>
        <w:t>and</w:t>
      </w:r>
      <w:r w:rsidRPr="00400C2E">
        <w:rPr>
          <w:i/>
        </w:rPr>
        <w:t xml:space="preserve"> 131 of the OFC Rules</w:t>
      </w:r>
      <w:r>
        <w:rPr>
          <w:i/>
        </w:rPr>
        <w:t xml:space="preserve">. </w:t>
      </w:r>
      <w:r w:rsidRPr="004F52A2">
        <w:rPr>
          <w:i/>
        </w:rPr>
        <w:t>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r>
        <w:t>.</w:t>
      </w:r>
    </w:p>
  </w:footnote>
  <w:footnote w:id="72">
    <w:p w14:paraId="5D6D61D8" w14:textId="77777777" w:rsidR="00F9414B" w:rsidRPr="00D44CBF" w:rsidRDefault="00F9414B" w:rsidP="007D5A62">
      <w:pPr>
        <w:pStyle w:val="FootnoteText"/>
        <w:rPr>
          <w:rFonts w:ascii="Times New Roman" w:hAnsi="Times New Roman"/>
          <w:i/>
          <w:lang w:val="en-US"/>
        </w:rPr>
      </w:pPr>
      <w:r w:rsidRPr="00824CC4">
        <w:rPr>
          <w:rStyle w:val="FootnoteReference"/>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 xml:space="preserve">Please refer to the requirement under rule 140 of the OFC Rules. </w:t>
      </w:r>
    </w:p>
  </w:footnote>
  <w:footnote w:id="73">
    <w:p w14:paraId="5D6D61D9" w14:textId="2CA6A192" w:rsidR="00F9414B" w:rsidRPr="00D44CBF" w:rsidRDefault="00F9414B" w:rsidP="007D5A62">
      <w:pPr>
        <w:pStyle w:val="FootnoteText"/>
        <w:rPr>
          <w:rFonts w:ascii="Times New Roman" w:hAnsi="Times New Roman"/>
          <w:i/>
          <w:lang w:eastAsia="zh-TW"/>
        </w:rPr>
      </w:pPr>
      <w:r w:rsidRPr="00D44CBF">
        <w:rPr>
          <w:rStyle w:val="FootnoteReference"/>
          <w:rFonts w:ascii="Times New Roman" w:hAnsi="Times New Roman"/>
          <w:i/>
        </w:rPr>
        <w:footnoteRef/>
      </w:r>
      <w:r w:rsidRPr="00D44CBF">
        <w:rPr>
          <w:rFonts w:ascii="Times New Roman" w:hAnsi="Times New Roman"/>
          <w:i/>
        </w:rPr>
        <w:t xml:space="preserve"> Please refer to the requirement under rule 149 of the OFC Rules.</w:t>
      </w:r>
    </w:p>
  </w:footnote>
  <w:footnote w:id="74">
    <w:p w14:paraId="5D6D61DB" w14:textId="77777777" w:rsidR="00F9414B" w:rsidRPr="004F52A2" w:rsidRDefault="00F9414B" w:rsidP="00BF2D7F">
      <w:pPr>
        <w:pStyle w:val="FootnoteText"/>
        <w:rPr>
          <w:lang w:val="en-US"/>
        </w:rPr>
      </w:pPr>
      <w:r w:rsidRPr="00D44CBF">
        <w:rPr>
          <w:rStyle w:val="FootnoteReference"/>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Please refer to the requirement under rule 67(6) of the OFC Rules.</w:t>
      </w:r>
      <w:r w:rsidRPr="00951503">
        <w:rPr>
          <w:i/>
          <w:lang w:val="en-US"/>
        </w:rPr>
        <w:t xml:space="preserve"> </w:t>
      </w:r>
    </w:p>
  </w:footnote>
  <w:footnote w:id="75">
    <w:p w14:paraId="5D6D61DC" w14:textId="77777777" w:rsidR="00F9414B" w:rsidRPr="00047B3C" w:rsidRDefault="00F9414B" w:rsidP="00BF2D7F">
      <w:pPr>
        <w:pStyle w:val="FootnoteText"/>
        <w:rPr>
          <w:rFonts w:ascii="Times New Roman" w:hAnsi="Times New Roman"/>
          <w:i/>
        </w:rPr>
      </w:pPr>
      <w:r w:rsidRPr="00824CC4">
        <w:rPr>
          <w:rStyle w:val="FootnoteReference"/>
          <w:rFonts w:ascii="Times New Roman" w:hAnsi="Times New Roman"/>
          <w:i/>
        </w:rPr>
        <w:footnoteRef/>
      </w:r>
      <w:r w:rsidRPr="00047B3C">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The Company is expected to devise appropriate provisions under this heading accordingly pursuant to such requirements under the Code. </w:t>
      </w:r>
    </w:p>
  </w:footnote>
  <w:footnote w:id="76">
    <w:p w14:paraId="60A2AC2C" w14:textId="25BAE48F" w:rsidR="00F9414B" w:rsidRPr="00AF51BC" w:rsidRDefault="00F9414B">
      <w:pPr>
        <w:pStyle w:val="FootnoteText"/>
        <w:rPr>
          <w:rFonts w:ascii="Times New Roman" w:hAnsi="Times New Roman"/>
          <w:i/>
        </w:rPr>
      </w:pPr>
      <w:r w:rsidRPr="00AF51BC">
        <w:rPr>
          <w:rStyle w:val="FootnoteReference"/>
          <w:rFonts w:ascii="Times New Roman" w:hAnsi="Times New Roman"/>
          <w:i/>
        </w:rPr>
        <w:footnoteRef/>
      </w:r>
      <w:r w:rsidRPr="00AF51BC">
        <w:rPr>
          <w:rFonts w:ascii="Times New Roman" w:hAnsi="Times New Roman"/>
          <w:i/>
        </w:rPr>
        <w:t xml:space="preserve"> </w:t>
      </w:r>
      <w:r w:rsidRPr="00824CC4">
        <w:rPr>
          <w:rFonts w:ascii="Times New Roman" w:hAnsi="Times New Roman"/>
          <w:i/>
        </w:rPr>
        <w:t xml:space="preserve">Please refer </w:t>
      </w:r>
      <w:r w:rsidRPr="00AF51BC">
        <w:rPr>
          <w:rFonts w:ascii="Times New Roman" w:hAnsi="Times New Roman"/>
          <w:i/>
        </w:rPr>
        <w:t>to the requirement under 10.6 of the Code.</w:t>
      </w:r>
    </w:p>
  </w:footnote>
  <w:footnote w:id="77">
    <w:p w14:paraId="10D4A4E9" w14:textId="6D6DCE48" w:rsidR="00F9414B" w:rsidRPr="0001403E" w:rsidRDefault="00F9414B" w:rsidP="00264D23">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 </w:t>
      </w:r>
    </w:p>
  </w:footnote>
  <w:footnote w:id="78">
    <w:p w14:paraId="47C85B54" w14:textId="01FC6C4A" w:rsidR="00F9414B" w:rsidRPr="009033EF" w:rsidRDefault="00F9414B">
      <w:pPr>
        <w:pStyle w:val="FootnoteText"/>
        <w:rPr>
          <w:i/>
        </w:rPr>
      </w:pPr>
      <w:r w:rsidRPr="00824CC4">
        <w:rPr>
          <w:rStyle w:val="FootnoteReference"/>
          <w:rFonts w:ascii="Times New Roman" w:hAnsi="Times New Roman"/>
          <w:i/>
        </w:rPr>
        <w:footnoteRef/>
      </w:r>
      <w:r w:rsidRPr="002D419F">
        <w:rPr>
          <w:rFonts w:ascii="Times New Roman" w:hAnsi="Times New Roman"/>
          <w:i/>
        </w:rPr>
        <w:t xml:space="preserve"> Please refer to Clause </w:t>
      </w:r>
      <w:r>
        <w:rPr>
          <w:rFonts w:ascii="Times New Roman" w:hAnsi="Times New Roman"/>
          <w:i/>
        </w:rPr>
        <w:t>69</w:t>
      </w:r>
      <w:r w:rsidRPr="00824CC4">
        <w:rPr>
          <w:rFonts w:ascii="Times New Roman" w:hAnsi="Times New Roman"/>
          <w:i/>
        </w:rPr>
        <w:t xml:space="preserve"> of this Instrument.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90A"/>
    <w:multiLevelType w:val="hybridMultilevel"/>
    <w:tmpl w:val="AB5442E8"/>
    <w:lvl w:ilvl="0" w:tplc="F572CD94">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1C62912"/>
    <w:multiLevelType w:val="hybridMultilevel"/>
    <w:tmpl w:val="8B50016C"/>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2786AF4"/>
    <w:multiLevelType w:val="multilevel"/>
    <w:tmpl w:val="A4F4BDE8"/>
    <w:lvl w:ilvl="0">
      <w:start w:val="1"/>
      <w:numFmt w:val="decimal"/>
      <w:lvlText w:val="%1."/>
      <w:lvlJc w:val="left"/>
      <w:pPr>
        <w:tabs>
          <w:tab w:val="num" w:pos="2133"/>
        </w:tabs>
        <w:ind w:left="2133" w:hanging="1140"/>
      </w:pPr>
      <w:rPr>
        <w:rFonts w:hint="default"/>
      </w:rPr>
    </w:lvl>
    <w:lvl w:ilvl="1">
      <w:start w:val="2"/>
      <w:numFmt w:val="lowerLetter"/>
      <w:lvlText w:val="(%2)"/>
      <w:lvlJc w:val="left"/>
      <w:pPr>
        <w:tabs>
          <w:tab w:val="num" w:pos="2220"/>
        </w:tabs>
        <w:ind w:left="2220" w:hanging="1140"/>
      </w:pPr>
      <w:rPr>
        <w:rFonts w:hint="default"/>
      </w:rPr>
    </w:lvl>
    <w:lvl w:ilvl="2">
      <w:start w:val="1"/>
      <w:numFmt w:val="lowerLetter"/>
      <w:lvlText w:val="(%3)"/>
      <w:lvlJc w:val="left"/>
      <w:pPr>
        <w:tabs>
          <w:tab w:val="num" w:pos="3120"/>
        </w:tabs>
        <w:ind w:left="3120" w:hanging="114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86715D"/>
    <w:multiLevelType w:val="hybridMultilevel"/>
    <w:tmpl w:val="335CC91A"/>
    <w:lvl w:ilvl="0" w:tplc="146E42BA">
      <w:start w:val="4"/>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674C5"/>
    <w:multiLevelType w:val="hybridMultilevel"/>
    <w:tmpl w:val="E47AC738"/>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D3205"/>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C0B3466"/>
    <w:multiLevelType w:val="hybridMultilevel"/>
    <w:tmpl w:val="E91A32B6"/>
    <w:lvl w:ilvl="0" w:tplc="8CB80CDC">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212776E"/>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3" w15:restartNumberingAfterBreak="0">
    <w:nsid w:val="13A00359"/>
    <w:multiLevelType w:val="hybridMultilevel"/>
    <w:tmpl w:val="89EE077C"/>
    <w:lvl w:ilvl="0" w:tplc="208C0D3E">
      <w:start w:val="1"/>
      <w:numFmt w:val="lowerRoman"/>
      <w:lvlText w:val="(%1)"/>
      <w:lvlJc w:val="left"/>
      <w:pPr>
        <w:tabs>
          <w:tab w:val="num" w:pos="3402"/>
        </w:tabs>
        <w:ind w:left="3402" w:hanging="1140"/>
      </w:pPr>
      <w:rPr>
        <w:rFonts w:hint="default"/>
      </w:rPr>
    </w:lvl>
    <w:lvl w:ilvl="1" w:tplc="0C090019" w:tentative="1">
      <w:start w:val="1"/>
      <w:numFmt w:val="lowerLetter"/>
      <w:lvlText w:val="%2."/>
      <w:lvlJc w:val="left"/>
      <w:pPr>
        <w:tabs>
          <w:tab w:val="num" w:pos="3342"/>
        </w:tabs>
        <w:ind w:left="3342" w:hanging="360"/>
      </w:pPr>
    </w:lvl>
    <w:lvl w:ilvl="2" w:tplc="0C09001B" w:tentative="1">
      <w:start w:val="1"/>
      <w:numFmt w:val="lowerRoman"/>
      <w:lvlText w:val="%3."/>
      <w:lvlJc w:val="right"/>
      <w:pPr>
        <w:tabs>
          <w:tab w:val="num" w:pos="4062"/>
        </w:tabs>
        <w:ind w:left="4062" w:hanging="180"/>
      </w:pPr>
    </w:lvl>
    <w:lvl w:ilvl="3" w:tplc="0C09000F" w:tentative="1">
      <w:start w:val="1"/>
      <w:numFmt w:val="decimal"/>
      <w:lvlText w:val="%4."/>
      <w:lvlJc w:val="left"/>
      <w:pPr>
        <w:tabs>
          <w:tab w:val="num" w:pos="4782"/>
        </w:tabs>
        <w:ind w:left="4782" w:hanging="360"/>
      </w:pPr>
    </w:lvl>
    <w:lvl w:ilvl="4" w:tplc="0C090019" w:tentative="1">
      <w:start w:val="1"/>
      <w:numFmt w:val="lowerLetter"/>
      <w:lvlText w:val="%5."/>
      <w:lvlJc w:val="left"/>
      <w:pPr>
        <w:tabs>
          <w:tab w:val="num" w:pos="5502"/>
        </w:tabs>
        <w:ind w:left="5502" w:hanging="360"/>
      </w:pPr>
    </w:lvl>
    <w:lvl w:ilvl="5" w:tplc="0C09001B" w:tentative="1">
      <w:start w:val="1"/>
      <w:numFmt w:val="lowerRoman"/>
      <w:lvlText w:val="%6."/>
      <w:lvlJc w:val="right"/>
      <w:pPr>
        <w:tabs>
          <w:tab w:val="num" w:pos="6222"/>
        </w:tabs>
        <w:ind w:left="6222" w:hanging="180"/>
      </w:pPr>
    </w:lvl>
    <w:lvl w:ilvl="6" w:tplc="0C09000F" w:tentative="1">
      <w:start w:val="1"/>
      <w:numFmt w:val="decimal"/>
      <w:lvlText w:val="%7."/>
      <w:lvlJc w:val="left"/>
      <w:pPr>
        <w:tabs>
          <w:tab w:val="num" w:pos="6942"/>
        </w:tabs>
        <w:ind w:left="6942" w:hanging="360"/>
      </w:pPr>
    </w:lvl>
    <w:lvl w:ilvl="7" w:tplc="0C090019" w:tentative="1">
      <w:start w:val="1"/>
      <w:numFmt w:val="lowerLetter"/>
      <w:lvlText w:val="%8."/>
      <w:lvlJc w:val="left"/>
      <w:pPr>
        <w:tabs>
          <w:tab w:val="num" w:pos="7662"/>
        </w:tabs>
        <w:ind w:left="7662" w:hanging="360"/>
      </w:pPr>
    </w:lvl>
    <w:lvl w:ilvl="8" w:tplc="0C09001B" w:tentative="1">
      <w:start w:val="1"/>
      <w:numFmt w:val="lowerRoman"/>
      <w:lvlText w:val="%9."/>
      <w:lvlJc w:val="right"/>
      <w:pPr>
        <w:tabs>
          <w:tab w:val="num" w:pos="8382"/>
        </w:tabs>
        <w:ind w:left="8382" w:hanging="180"/>
      </w:pPr>
    </w:lvl>
  </w:abstractNum>
  <w:abstractNum w:abstractNumId="14" w15:restartNumberingAfterBreak="0">
    <w:nsid w:val="13AF4EB1"/>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5AE5972"/>
    <w:multiLevelType w:val="multilevel"/>
    <w:tmpl w:val="4724B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61024B9"/>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9" w15:restartNumberingAfterBreak="0">
    <w:nsid w:val="16B0119E"/>
    <w:multiLevelType w:val="hybridMultilevel"/>
    <w:tmpl w:val="C5B8D7CE"/>
    <w:lvl w:ilvl="0" w:tplc="BDAC0EEC">
      <w:start w:val="23"/>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178923CF"/>
    <w:multiLevelType w:val="hybridMultilevel"/>
    <w:tmpl w:val="49A0F8F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186803D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19632883"/>
    <w:multiLevelType w:val="multilevel"/>
    <w:tmpl w:val="A6D48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A207FC3"/>
    <w:multiLevelType w:val="hybridMultilevel"/>
    <w:tmpl w:val="469C1C36"/>
    <w:lvl w:ilvl="0" w:tplc="5A3873C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1F813F81"/>
    <w:multiLevelType w:val="hybridMultilevel"/>
    <w:tmpl w:val="ECB685BA"/>
    <w:lvl w:ilvl="0" w:tplc="AE7076E6">
      <w:start w:val="1"/>
      <w:numFmt w:val="lowerRoman"/>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0285B75"/>
    <w:multiLevelType w:val="hybridMultilevel"/>
    <w:tmpl w:val="DA28CFD6"/>
    <w:lvl w:ilvl="0" w:tplc="9A0AFE8C">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226A68A9"/>
    <w:multiLevelType w:val="hybridMultilevel"/>
    <w:tmpl w:val="D7BC07A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30" w15:restartNumberingAfterBreak="0">
    <w:nsid w:val="23873D69"/>
    <w:multiLevelType w:val="hybridMultilevel"/>
    <w:tmpl w:val="651A1A20"/>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3" w15:restartNumberingAfterBreak="0">
    <w:nsid w:val="24A91DDB"/>
    <w:multiLevelType w:val="hybridMultilevel"/>
    <w:tmpl w:val="FF9A4110"/>
    <w:lvl w:ilvl="0" w:tplc="5A3873C4">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25EA48C9"/>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2A122F08"/>
    <w:multiLevelType w:val="hybridMultilevel"/>
    <w:tmpl w:val="3D1CE26C"/>
    <w:lvl w:ilvl="0" w:tplc="64D23846">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2AA65056"/>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2C143FEF"/>
    <w:multiLevelType w:val="hybridMultilevel"/>
    <w:tmpl w:val="5CA22B4C"/>
    <w:lvl w:ilvl="0" w:tplc="63287F40">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2C43305F"/>
    <w:multiLevelType w:val="multilevel"/>
    <w:tmpl w:val="EAB48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D03E273"/>
    <w:multiLevelType w:val="hybridMultilevel"/>
    <w:tmpl w:val="9788D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E2A3525"/>
    <w:multiLevelType w:val="hybridMultilevel"/>
    <w:tmpl w:val="5A22296C"/>
    <w:lvl w:ilvl="0" w:tplc="770CA8E2">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5" w15:restartNumberingAfterBreak="0">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2EBE5BB4"/>
    <w:multiLevelType w:val="hybridMultilevel"/>
    <w:tmpl w:val="25E2D72A"/>
    <w:lvl w:ilvl="0" w:tplc="EA961918">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15:restartNumberingAfterBreak="0">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310D7765"/>
    <w:multiLevelType w:val="hybridMultilevel"/>
    <w:tmpl w:val="FB7A102A"/>
    <w:lvl w:ilvl="0" w:tplc="0B0044A0">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9" w15:restartNumberingAfterBreak="0">
    <w:nsid w:val="31676F5A"/>
    <w:multiLevelType w:val="hybridMultilevel"/>
    <w:tmpl w:val="A57ABB1C"/>
    <w:lvl w:ilvl="0" w:tplc="574684E2">
      <w:start w:val="1"/>
      <w:numFmt w:val="lowerLetter"/>
      <w:lvlText w:val="(%1)"/>
      <w:lvlJc w:val="left"/>
      <w:pPr>
        <w:ind w:left="1069" w:hanging="360"/>
      </w:pPr>
      <w:rPr>
        <w:rFonts w:hint="default"/>
      </w:rPr>
    </w:lvl>
    <w:lvl w:ilvl="1" w:tplc="FEFA7A0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1F67737"/>
    <w:multiLevelType w:val="hybridMultilevel"/>
    <w:tmpl w:val="B8A04BE8"/>
    <w:lvl w:ilvl="0" w:tplc="F572CD94">
      <w:start w:val="1"/>
      <w:numFmt w:val="lowerLetter"/>
      <w:lvlText w:val="(%1)"/>
      <w:lvlJc w:val="right"/>
      <w:pPr>
        <w:ind w:left="2510" w:hanging="18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36849AD"/>
    <w:multiLevelType w:val="hybridMultilevel"/>
    <w:tmpl w:val="4E92ACBC"/>
    <w:lvl w:ilvl="0" w:tplc="F572CD94">
      <w:start w:val="1"/>
      <w:numFmt w:val="lowerLetter"/>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57502E8"/>
    <w:multiLevelType w:val="hybridMultilevel"/>
    <w:tmpl w:val="EC0D2A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87468AF"/>
    <w:multiLevelType w:val="multilevel"/>
    <w:tmpl w:val="E132D4E2"/>
    <w:lvl w:ilvl="0">
      <w:start w:val="1"/>
      <w:numFmt w:val="decimal"/>
      <w:lvlText w:val="%1."/>
      <w:lvlJc w:val="left"/>
      <w:pPr>
        <w:tabs>
          <w:tab w:val="num" w:pos="720"/>
        </w:tabs>
        <w:ind w:left="720" w:hanging="360"/>
      </w:pPr>
      <w:rPr>
        <w:rFonts w:ascii="Times New Roman" w:hAnsi="Times New Roman" w:cs="Times New Roman" w:hint="default"/>
        <w:i w:val="0"/>
        <w:sz w:val="24"/>
        <w:szCs w:val="24"/>
        <w:lang w:val="en-US"/>
      </w:rPr>
    </w:lvl>
    <w:lvl w:ilvl="1">
      <w:start w:val="1"/>
      <w:numFmt w:val="lowerLetter"/>
      <w:lvlText w:val="(%2)"/>
      <w:lvlJc w:val="left"/>
      <w:pPr>
        <w:ind w:left="141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15:restartNumberingAfterBreak="0">
    <w:nsid w:val="38C512D3"/>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15:restartNumberingAfterBreak="0">
    <w:nsid w:val="3AB15A23"/>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409E2A92"/>
    <w:multiLevelType w:val="hybridMultilevel"/>
    <w:tmpl w:val="A9C0B894"/>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0FB296C"/>
    <w:multiLevelType w:val="hybridMultilevel"/>
    <w:tmpl w:val="B9E621F8"/>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15:restartNumberingAfterBreak="0">
    <w:nsid w:val="41441649"/>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 w15:restartNumberingAfterBreak="0">
    <w:nsid w:val="45F03A4C"/>
    <w:multiLevelType w:val="hybridMultilevel"/>
    <w:tmpl w:val="2F424B9A"/>
    <w:lvl w:ilvl="0" w:tplc="40461A6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3" w15:restartNumberingAfterBreak="0">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65" w15:restartNumberingAfterBreak="0">
    <w:nsid w:val="47542735"/>
    <w:multiLevelType w:val="hybridMultilevel"/>
    <w:tmpl w:val="9AC28994"/>
    <w:lvl w:ilvl="0" w:tplc="F572CD94">
      <w:start w:val="1"/>
      <w:numFmt w:val="lowerLetter"/>
      <w:lvlText w:val="(%1)"/>
      <w:lvlJc w:val="left"/>
      <w:pPr>
        <w:ind w:left="107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755556E"/>
    <w:multiLevelType w:val="hybridMultilevel"/>
    <w:tmpl w:val="4796B342"/>
    <w:lvl w:ilvl="0" w:tplc="FEFA7A02">
      <w:start w:val="1"/>
      <w:numFmt w:val="lowerRoman"/>
      <w:lvlText w:val="(%1)"/>
      <w:lvlJc w:val="left"/>
      <w:pPr>
        <w:ind w:left="1353"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15:restartNumberingAfterBreak="0">
    <w:nsid w:val="48C86836"/>
    <w:multiLevelType w:val="hybridMultilevel"/>
    <w:tmpl w:val="DE1C735C"/>
    <w:lvl w:ilvl="0" w:tplc="A36869B6">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15:restartNumberingAfterBreak="0">
    <w:nsid w:val="48D95EAB"/>
    <w:multiLevelType w:val="hybridMultilevel"/>
    <w:tmpl w:val="461649BC"/>
    <w:lvl w:ilvl="0" w:tplc="0EB47D5C">
      <w:start w:val="3"/>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60114A"/>
    <w:multiLevelType w:val="hybridMultilevel"/>
    <w:tmpl w:val="F6E09C94"/>
    <w:lvl w:ilvl="0" w:tplc="F572CD9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1" w15:restartNumberingAfterBreak="0">
    <w:nsid w:val="4A722CE0"/>
    <w:multiLevelType w:val="singleLevel"/>
    <w:tmpl w:val="3C16A49E"/>
    <w:lvl w:ilvl="0">
      <w:start w:val="1"/>
      <w:numFmt w:val="none"/>
      <w:lvlText w:val=""/>
      <w:legacy w:legacy="1" w:legacySpace="0" w:legacyIndent="0"/>
      <w:lvlJc w:val="left"/>
    </w:lvl>
  </w:abstractNum>
  <w:abstractNum w:abstractNumId="72" w15:restartNumberingAfterBreak="0">
    <w:nsid w:val="4C756998"/>
    <w:multiLevelType w:val="hybridMultilevel"/>
    <w:tmpl w:val="92262122"/>
    <w:lvl w:ilvl="0" w:tplc="6B727C60">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15:restartNumberingAfterBreak="0">
    <w:nsid w:val="4E9F7E5A"/>
    <w:multiLevelType w:val="hybridMultilevel"/>
    <w:tmpl w:val="0ACEC0E8"/>
    <w:lvl w:ilvl="0" w:tplc="EDFEE91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5" w15:restartNumberingAfterBreak="0">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34E267F"/>
    <w:multiLevelType w:val="multilevel"/>
    <w:tmpl w:val="08D2A74C"/>
    <w:lvl w:ilvl="0">
      <w:start w:val="1"/>
      <w:numFmt w:val="lowerLetter"/>
      <w:lvlText w:val="(%1)"/>
      <w:lvlJc w:val="left"/>
      <w:pPr>
        <w:tabs>
          <w:tab w:val="num" w:pos="1070"/>
        </w:tabs>
        <w:ind w:left="1070" w:hanging="360"/>
      </w:pPr>
      <w:rPr>
        <w:rFonts w:hint="default"/>
      </w:rPr>
    </w:lvl>
    <w:lvl w:ilvl="1">
      <w:start w:val="1"/>
      <w:numFmt w:val="lowerLetter"/>
      <w:isLgl/>
      <w:lvlText w:val="(%2)"/>
      <w:lvlJc w:val="left"/>
      <w:pPr>
        <w:ind w:left="2210" w:hanging="420"/>
      </w:pPr>
      <w:rPr>
        <w:rFonts w:ascii="Times New Roman" w:eastAsia="Times New Roman" w:hAnsi="Times New Roman" w:cs="Times New Roman"/>
      </w:rPr>
    </w:lvl>
    <w:lvl w:ilvl="2">
      <w:start w:val="1"/>
      <w:numFmt w:val="decimal"/>
      <w:isLgl/>
      <w:lvlText w:val="%1.%2.%3"/>
      <w:lvlJc w:val="left"/>
      <w:pPr>
        <w:ind w:left="3590" w:hanging="720"/>
      </w:pPr>
      <w:rPr>
        <w:rFonts w:hint="default"/>
      </w:rPr>
    </w:lvl>
    <w:lvl w:ilvl="3">
      <w:start w:val="1"/>
      <w:numFmt w:val="decimal"/>
      <w:isLgl/>
      <w:lvlText w:val="%1.%2.%3.%4"/>
      <w:lvlJc w:val="left"/>
      <w:pPr>
        <w:ind w:left="4670" w:hanging="720"/>
      </w:pPr>
      <w:rPr>
        <w:rFonts w:hint="default"/>
      </w:rPr>
    </w:lvl>
    <w:lvl w:ilvl="4">
      <w:start w:val="1"/>
      <w:numFmt w:val="decimal"/>
      <w:isLgl/>
      <w:lvlText w:val="%1.%2.%3.%4.%5"/>
      <w:lvlJc w:val="left"/>
      <w:pPr>
        <w:ind w:left="6110" w:hanging="1080"/>
      </w:pPr>
      <w:rPr>
        <w:rFonts w:hint="default"/>
      </w:rPr>
    </w:lvl>
    <w:lvl w:ilvl="5">
      <w:start w:val="1"/>
      <w:numFmt w:val="decimal"/>
      <w:isLgl/>
      <w:lvlText w:val="%1.%2.%3.%4.%5.%6"/>
      <w:lvlJc w:val="left"/>
      <w:pPr>
        <w:ind w:left="7190" w:hanging="1080"/>
      </w:pPr>
      <w:rPr>
        <w:rFonts w:hint="default"/>
      </w:rPr>
    </w:lvl>
    <w:lvl w:ilvl="6">
      <w:start w:val="1"/>
      <w:numFmt w:val="decimal"/>
      <w:isLgl/>
      <w:lvlText w:val="%1.%2.%3.%4.%5.%6.%7"/>
      <w:lvlJc w:val="left"/>
      <w:pPr>
        <w:ind w:left="8630" w:hanging="1440"/>
      </w:pPr>
      <w:rPr>
        <w:rFonts w:hint="default"/>
      </w:rPr>
    </w:lvl>
    <w:lvl w:ilvl="7">
      <w:start w:val="1"/>
      <w:numFmt w:val="decimal"/>
      <w:isLgl/>
      <w:lvlText w:val="%1.%2.%3.%4.%5.%6.%7.%8"/>
      <w:lvlJc w:val="left"/>
      <w:pPr>
        <w:ind w:left="9710" w:hanging="1440"/>
      </w:pPr>
      <w:rPr>
        <w:rFonts w:hint="default"/>
      </w:rPr>
    </w:lvl>
    <w:lvl w:ilvl="8">
      <w:start w:val="1"/>
      <w:numFmt w:val="decimal"/>
      <w:isLgl/>
      <w:lvlText w:val="%1.%2.%3.%4.%5.%6.%7.%8.%9"/>
      <w:lvlJc w:val="left"/>
      <w:pPr>
        <w:ind w:left="11150" w:hanging="1800"/>
      </w:pPr>
      <w:rPr>
        <w:rFonts w:hint="default"/>
      </w:rPr>
    </w:lvl>
  </w:abstractNum>
  <w:abstractNum w:abstractNumId="77" w15:restartNumberingAfterBreak="0">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15:restartNumberingAfterBreak="0">
    <w:nsid w:val="562226A1"/>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9" w15:restartNumberingAfterBreak="0">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 w15:restartNumberingAfterBreak="0">
    <w:nsid w:val="576B7E78"/>
    <w:multiLevelType w:val="multilevel"/>
    <w:tmpl w:val="4668827E"/>
    <w:lvl w:ilvl="0">
      <w:start w:val="8"/>
      <w:numFmt w:val="decimal"/>
      <w:lvlText w:val="%1"/>
      <w:lvlJc w:val="left"/>
      <w:pPr>
        <w:tabs>
          <w:tab w:val="num" w:pos="1140"/>
        </w:tabs>
        <w:ind w:left="1140" w:hanging="1140"/>
      </w:pPr>
      <w:rPr>
        <w:rFonts w:hint="default"/>
        <w:u w:val="none"/>
      </w:rPr>
    </w:lvl>
    <w:lvl w:ilvl="1">
      <w:start w:val="1"/>
      <w:numFmt w:val="decimal"/>
      <w:lvlText w:val="%1.%2"/>
      <w:lvlJc w:val="left"/>
      <w:pPr>
        <w:tabs>
          <w:tab w:val="num" w:pos="1140"/>
        </w:tabs>
        <w:ind w:left="1140" w:hanging="1140"/>
      </w:pPr>
      <w:rPr>
        <w:rFonts w:hint="default"/>
        <w:u w:val="none"/>
      </w:rPr>
    </w:lvl>
    <w:lvl w:ilvl="2">
      <w:start w:val="1"/>
      <w:numFmt w:val="decimal"/>
      <w:lvlText w:val="%1.%2.%3"/>
      <w:lvlJc w:val="left"/>
      <w:pPr>
        <w:tabs>
          <w:tab w:val="num" w:pos="1140"/>
        </w:tabs>
        <w:ind w:left="1140" w:hanging="1140"/>
      </w:pPr>
      <w:rPr>
        <w:rFonts w:hint="default"/>
        <w:u w:val="none"/>
      </w:rPr>
    </w:lvl>
    <w:lvl w:ilvl="3">
      <w:start w:val="1"/>
      <w:numFmt w:val="decimal"/>
      <w:lvlText w:val="%1.%2.%3.%4"/>
      <w:lvlJc w:val="left"/>
      <w:pPr>
        <w:tabs>
          <w:tab w:val="num" w:pos="1140"/>
        </w:tabs>
        <w:ind w:left="1140" w:hanging="1140"/>
      </w:pPr>
      <w:rPr>
        <w:rFonts w:hint="default"/>
        <w:u w:val="none"/>
      </w:rPr>
    </w:lvl>
    <w:lvl w:ilvl="4">
      <w:start w:val="1"/>
      <w:numFmt w:val="decimal"/>
      <w:lvlText w:val="%1.%2.%3.%4.%5"/>
      <w:lvlJc w:val="left"/>
      <w:pPr>
        <w:tabs>
          <w:tab w:val="num" w:pos="1140"/>
        </w:tabs>
        <w:ind w:left="1140" w:hanging="1140"/>
      </w:pPr>
      <w:rPr>
        <w:rFonts w:hint="default"/>
        <w:u w:val="none"/>
      </w:rPr>
    </w:lvl>
    <w:lvl w:ilvl="5">
      <w:start w:val="1"/>
      <w:numFmt w:val="decimal"/>
      <w:lvlText w:val="%1.%2.%3.%4.%5.%6"/>
      <w:lvlJc w:val="left"/>
      <w:pPr>
        <w:tabs>
          <w:tab w:val="num" w:pos="1140"/>
        </w:tabs>
        <w:ind w:left="1140" w:hanging="11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1" w15:restartNumberingAfterBreak="0">
    <w:nsid w:val="57831223"/>
    <w:multiLevelType w:val="hybridMultilevel"/>
    <w:tmpl w:val="8D242804"/>
    <w:lvl w:ilvl="0" w:tplc="7A22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92F346F"/>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3" w15:restartNumberingAfterBreak="0">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4" w15:restartNumberingAfterBreak="0">
    <w:nsid w:val="5BC60177"/>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 w15:restartNumberingAfterBreak="0">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5D316A29"/>
    <w:multiLevelType w:val="hybridMultilevel"/>
    <w:tmpl w:val="0994CC3E"/>
    <w:lvl w:ilvl="0" w:tplc="C90411C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7" w15:restartNumberingAfterBreak="0">
    <w:nsid w:val="5E133BC9"/>
    <w:multiLevelType w:val="hybridMultilevel"/>
    <w:tmpl w:val="D7545B0A"/>
    <w:lvl w:ilvl="0" w:tplc="F9A495F8">
      <w:start w:val="1"/>
      <w:numFmt w:val="upp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88" w15:restartNumberingAfterBreak="0">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89" w15:restartNumberingAfterBreak="0">
    <w:nsid w:val="5FB278B2"/>
    <w:multiLevelType w:val="hybridMultilevel"/>
    <w:tmpl w:val="1CC869DE"/>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FF475D"/>
    <w:multiLevelType w:val="hybridMultilevel"/>
    <w:tmpl w:val="7E82D44C"/>
    <w:lvl w:ilvl="0" w:tplc="889A0748">
      <w:start w:val="1"/>
      <w:numFmt w:val="lowerRoman"/>
      <w:lvlText w:val="%1."/>
      <w:lvlJc w:val="right"/>
      <w:pPr>
        <w:tabs>
          <w:tab w:val="num" w:pos="788"/>
        </w:tabs>
        <w:ind w:left="788" w:hanging="360"/>
      </w:pPr>
      <w:rPr>
        <w:rFonts w:hint="default"/>
      </w:rPr>
    </w:lvl>
    <w:lvl w:ilvl="1" w:tplc="0C090019" w:tentative="1">
      <w:start w:val="1"/>
      <w:numFmt w:val="lowerLetter"/>
      <w:lvlText w:val="%2."/>
      <w:lvlJc w:val="left"/>
      <w:pPr>
        <w:tabs>
          <w:tab w:val="num" w:pos="1508"/>
        </w:tabs>
        <w:ind w:left="1508" w:hanging="360"/>
      </w:pPr>
    </w:lvl>
    <w:lvl w:ilvl="2" w:tplc="0C09001B">
      <w:start w:val="1"/>
      <w:numFmt w:val="lowerRoman"/>
      <w:lvlText w:val="%3."/>
      <w:lvlJc w:val="right"/>
      <w:pPr>
        <w:tabs>
          <w:tab w:val="num" w:pos="2228"/>
        </w:tabs>
        <w:ind w:left="2228" w:hanging="180"/>
      </w:pPr>
    </w:lvl>
    <w:lvl w:ilvl="3" w:tplc="0C09000F">
      <w:start w:val="1"/>
      <w:numFmt w:val="decimal"/>
      <w:lvlText w:val="%4."/>
      <w:lvlJc w:val="left"/>
      <w:pPr>
        <w:tabs>
          <w:tab w:val="num" w:pos="2948"/>
        </w:tabs>
        <w:ind w:left="2948" w:hanging="360"/>
      </w:pPr>
    </w:lvl>
    <w:lvl w:ilvl="4" w:tplc="0C090019" w:tentative="1">
      <w:start w:val="1"/>
      <w:numFmt w:val="lowerLetter"/>
      <w:lvlText w:val="%5."/>
      <w:lvlJc w:val="left"/>
      <w:pPr>
        <w:tabs>
          <w:tab w:val="num" w:pos="3668"/>
        </w:tabs>
        <w:ind w:left="3668" w:hanging="360"/>
      </w:pPr>
    </w:lvl>
    <w:lvl w:ilvl="5" w:tplc="0C09001B" w:tentative="1">
      <w:start w:val="1"/>
      <w:numFmt w:val="lowerRoman"/>
      <w:lvlText w:val="%6."/>
      <w:lvlJc w:val="right"/>
      <w:pPr>
        <w:tabs>
          <w:tab w:val="num" w:pos="4388"/>
        </w:tabs>
        <w:ind w:left="4388" w:hanging="180"/>
      </w:pPr>
    </w:lvl>
    <w:lvl w:ilvl="6" w:tplc="0C09000F" w:tentative="1">
      <w:start w:val="1"/>
      <w:numFmt w:val="decimal"/>
      <w:lvlText w:val="%7."/>
      <w:lvlJc w:val="left"/>
      <w:pPr>
        <w:tabs>
          <w:tab w:val="num" w:pos="5108"/>
        </w:tabs>
        <w:ind w:left="5108" w:hanging="360"/>
      </w:pPr>
    </w:lvl>
    <w:lvl w:ilvl="7" w:tplc="0C090019" w:tentative="1">
      <w:start w:val="1"/>
      <w:numFmt w:val="lowerLetter"/>
      <w:lvlText w:val="%8."/>
      <w:lvlJc w:val="left"/>
      <w:pPr>
        <w:tabs>
          <w:tab w:val="num" w:pos="5828"/>
        </w:tabs>
        <w:ind w:left="5828" w:hanging="360"/>
      </w:pPr>
    </w:lvl>
    <w:lvl w:ilvl="8" w:tplc="0C09001B" w:tentative="1">
      <w:start w:val="1"/>
      <w:numFmt w:val="lowerRoman"/>
      <w:lvlText w:val="%9."/>
      <w:lvlJc w:val="right"/>
      <w:pPr>
        <w:tabs>
          <w:tab w:val="num" w:pos="6548"/>
        </w:tabs>
        <w:ind w:left="6548" w:hanging="180"/>
      </w:pPr>
    </w:lvl>
  </w:abstractNum>
  <w:abstractNum w:abstractNumId="91" w15:restartNumberingAfterBreak="0">
    <w:nsid w:val="626920FA"/>
    <w:multiLevelType w:val="multilevel"/>
    <w:tmpl w:val="A9E43BB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2" w15:restartNumberingAfterBreak="0">
    <w:nsid w:val="628A01AD"/>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 w15:restartNumberingAfterBreak="0">
    <w:nsid w:val="62A22ADA"/>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5" w15:restartNumberingAfterBreak="0">
    <w:nsid w:val="63D6563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7" w15:restartNumberingAfterBreak="0">
    <w:nsid w:val="65C055ED"/>
    <w:multiLevelType w:val="multilevel"/>
    <w:tmpl w:val="5E72A25A"/>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66A04597"/>
    <w:multiLevelType w:val="hybridMultilevel"/>
    <w:tmpl w:val="3D289BCC"/>
    <w:lvl w:ilvl="0" w:tplc="019E43D2">
      <w:start w:val="1"/>
      <w:numFmt w:val="lowerLetter"/>
      <w:lvlText w:val="(%1)"/>
      <w:lvlJc w:val="left"/>
      <w:pPr>
        <w:ind w:left="1102" w:hanging="36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9" w15:restartNumberingAfterBreak="0">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15:restartNumberingAfterBreak="0">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3" w15:restartNumberingAfterBreak="0">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4" w15:restartNumberingAfterBreak="0">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5" w15:restartNumberingAfterBreak="0">
    <w:nsid w:val="72736776"/>
    <w:multiLevelType w:val="hybridMultilevel"/>
    <w:tmpl w:val="50A09B7C"/>
    <w:lvl w:ilvl="0" w:tplc="E062ACE4">
      <w:start w:val="4"/>
      <w:numFmt w:val="upp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15:restartNumberingAfterBreak="0">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741E6AE1"/>
    <w:multiLevelType w:val="multilevel"/>
    <w:tmpl w:val="A02436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49A7663"/>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9" w15:restartNumberingAfterBreak="0">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773737DD"/>
    <w:multiLevelType w:val="hybridMultilevel"/>
    <w:tmpl w:val="3D427202"/>
    <w:lvl w:ilvl="0" w:tplc="CA1E788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1" w15:restartNumberingAfterBreak="0">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2" w15:restartNumberingAfterBreak="0">
    <w:nsid w:val="788C5A07"/>
    <w:multiLevelType w:val="hybridMultilevel"/>
    <w:tmpl w:val="1A78B130"/>
    <w:lvl w:ilvl="0" w:tplc="8CA8893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3" w15:restartNumberingAfterBreak="0">
    <w:nsid w:val="79AE546C"/>
    <w:multiLevelType w:val="hybridMultilevel"/>
    <w:tmpl w:val="6A362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4" w15:restartNumberingAfterBreak="0">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5" w15:restartNumberingAfterBreak="0">
    <w:nsid w:val="7DE750EB"/>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7" w15:restartNumberingAfterBreak="0">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8" w15:restartNumberingAfterBreak="0">
    <w:nsid w:val="7EE30EF2"/>
    <w:multiLevelType w:val="multilevel"/>
    <w:tmpl w:val="E4726C40"/>
    <w:lvl w:ilvl="0">
      <w:start w:val="18"/>
      <w:numFmt w:val="decimal"/>
      <w:lvlText w:val="%1"/>
      <w:lvlJc w:val="left"/>
      <w:pPr>
        <w:tabs>
          <w:tab w:val="num" w:pos="384"/>
        </w:tabs>
        <w:ind w:left="384" w:hanging="384"/>
      </w:pPr>
      <w:rPr>
        <w:rFonts w:hint="default"/>
        <w:u w:val="none"/>
      </w:rPr>
    </w:lvl>
    <w:lvl w:ilvl="1">
      <w:start w:val="1"/>
      <w:numFmt w:val="decimal"/>
      <w:lvlText w:val="%1.%2"/>
      <w:lvlJc w:val="left"/>
      <w:pPr>
        <w:tabs>
          <w:tab w:val="num" w:pos="384"/>
        </w:tabs>
        <w:ind w:left="384" w:hanging="384"/>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9" w15:restartNumberingAfterBreak="0">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3"/>
  </w:num>
  <w:num w:numId="2">
    <w:abstractNumId w:val="101"/>
  </w:num>
  <w:num w:numId="3">
    <w:abstractNumId w:val="77"/>
  </w:num>
  <w:num w:numId="4">
    <w:abstractNumId w:val="56"/>
  </w:num>
  <w:num w:numId="5">
    <w:abstractNumId w:val="116"/>
  </w:num>
  <w:num w:numId="6">
    <w:abstractNumId w:val="79"/>
  </w:num>
  <w:num w:numId="7">
    <w:abstractNumId w:val="16"/>
  </w:num>
  <w:num w:numId="8">
    <w:abstractNumId w:val="31"/>
  </w:num>
  <w:num w:numId="9">
    <w:abstractNumId w:val="39"/>
  </w:num>
  <w:num w:numId="10">
    <w:abstractNumId w:val="74"/>
  </w:num>
  <w:num w:numId="11">
    <w:abstractNumId w:val="110"/>
  </w:num>
  <w:num w:numId="12">
    <w:abstractNumId w:val="115"/>
  </w:num>
  <w:num w:numId="13">
    <w:abstractNumId w:val="61"/>
  </w:num>
  <w:num w:numId="14">
    <w:abstractNumId w:val="114"/>
  </w:num>
  <w:num w:numId="15">
    <w:abstractNumId w:val="84"/>
  </w:num>
  <w:num w:numId="16">
    <w:abstractNumId w:val="38"/>
  </w:num>
  <w:num w:numId="17">
    <w:abstractNumId w:val="47"/>
  </w:num>
  <w:num w:numId="18">
    <w:abstractNumId w:val="100"/>
  </w:num>
  <w:num w:numId="19">
    <w:abstractNumId w:val="55"/>
  </w:num>
  <w:num w:numId="20">
    <w:abstractNumId w:val="10"/>
  </w:num>
  <w:num w:numId="21">
    <w:abstractNumId w:val="20"/>
  </w:num>
  <w:num w:numId="22">
    <w:abstractNumId w:val="17"/>
  </w:num>
  <w:num w:numId="23">
    <w:abstractNumId w:val="111"/>
  </w:num>
  <w:num w:numId="24">
    <w:abstractNumId w:val="37"/>
  </w:num>
  <w:num w:numId="25">
    <w:abstractNumId w:val="73"/>
  </w:num>
  <w:num w:numId="26">
    <w:abstractNumId w:val="67"/>
  </w:num>
  <w:num w:numId="27">
    <w:abstractNumId w:val="75"/>
  </w:num>
  <w:num w:numId="28">
    <w:abstractNumId w:val="94"/>
  </w:num>
  <w:num w:numId="29">
    <w:abstractNumId w:val="117"/>
  </w:num>
  <w:num w:numId="30">
    <w:abstractNumId w:val="36"/>
  </w:num>
  <w:num w:numId="31">
    <w:abstractNumId w:val="58"/>
  </w:num>
  <w:num w:numId="32">
    <w:abstractNumId w:val="1"/>
  </w:num>
  <w:num w:numId="33">
    <w:abstractNumId w:val="21"/>
  </w:num>
  <w:num w:numId="34">
    <w:abstractNumId w:val="9"/>
  </w:num>
  <w:num w:numId="35">
    <w:abstractNumId w:val="103"/>
  </w:num>
  <w:num w:numId="36">
    <w:abstractNumId w:val="30"/>
  </w:num>
  <w:num w:numId="37">
    <w:abstractNumId w:val="113"/>
  </w:num>
  <w:num w:numId="38">
    <w:abstractNumId w:val="83"/>
  </w:num>
  <w:num w:numId="39">
    <w:abstractNumId w:val="18"/>
  </w:num>
  <w:num w:numId="40">
    <w:abstractNumId w:val="96"/>
  </w:num>
  <w:num w:numId="41">
    <w:abstractNumId w:val="108"/>
  </w:num>
  <w:num w:numId="42">
    <w:abstractNumId w:val="59"/>
  </w:num>
  <w:num w:numId="43">
    <w:abstractNumId w:val="4"/>
  </w:num>
  <w:num w:numId="44">
    <w:abstractNumId w:val="99"/>
  </w:num>
  <w:num w:numId="45">
    <w:abstractNumId w:val="85"/>
  </w:num>
  <w:num w:numId="46">
    <w:abstractNumId w:val="7"/>
  </w:num>
  <w:num w:numId="47">
    <w:abstractNumId w:val="27"/>
  </w:num>
  <w:num w:numId="48">
    <w:abstractNumId w:val="109"/>
  </w:num>
  <w:num w:numId="49">
    <w:abstractNumId w:val="102"/>
  </w:num>
  <w:num w:numId="50">
    <w:abstractNumId w:val="119"/>
  </w:num>
  <w:num w:numId="51">
    <w:abstractNumId w:val="19"/>
  </w:num>
  <w:num w:numId="52">
    <w:abstractNumId w:val="64"/>
  </w:num>
  <w:num w:numId="53">
    <w:abstractNumId w:val="95"/>
  </w:num>
  <w:num w:numId="54">
    <w:abstractNumId w:val="49"/>
  </w:num>
  <w:num w:numId="55">
    <w:abstractNumId w:val="66"/>
  </w:num>
  <w:num w:numId="56">
    <w:abstractNumId w:val="11"/>
  </w:num>
  <w:num w:numId="57">
    <w:abstractNumId w:val="22"/>
  </w:num>
  <w:num w:numId="58">
    <w:abstractNumId w:val="76"/>
  </w:num>
  <w:num w:numId="59">
    <w:abstractNumId w:val="35"/>
  </w:num>
  <w:num w:numId="60">
    <w:abstractNumId w:val="34"/>
  </w:num>
  <w:num w:numId="61">
    <w:abstractNumId w:val="6"/>
  </w:num>
  <w:num w:numId="62">
    <w:abstractNumId w:val="98"/>
  </w:num>
  <w:num w:numId="63">
    <w:abstractNumId w:val="93"/>
  </w:num>
  <w:num w:numId="64">
    <w:abstractNumId w:val="92"/>
  </w:num>
  <w:num w:numId="65">
    <w:abstractNumId w:val="51"/>
  </w:num>
  <w:num w:numId="66">
    <w:abstractNumId w:val="14"/>
  </w:num>
  <w:num w:numId="67">
    <w:abstractNumId w:val="82"/>
  </w:num>
  <w:num w:numId="68">
    <w:abstractNumId w:val="40"/>
  </w:num>
  <w:num w:numId="69">
    <w:abstractNumId w:val="60"/>
  </w:num>
  <w:num w:numId="70">
    <w:abstractNumId w:val="25"/>
  </w:num>
  <w:num w:numId="71">
    <w:abstractNumId w:val="87"/>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2"/>
  </w:num>
  <w:num w:numId="75">
    <w:abstractNumId w:val="88"/>
  </w:num>
  <w:num w:numId="76">
    <w:abstractNumId w:val="3"/>
  </w:num>
  <w:num w:numId="77">
    <w:abstractNumId w:val="104"/>
  </w:num>
  <w:num w:numId="78">
    <w:abstractNumId w:val="43"/>
  </w:num>
  <w:num w:numId="79">
    <w:abstractNumId w:val="65"/>
  </w:num>
  <w:num w:numId="80">
    <w:abstractNumId w:val="78"/>
  </w:num>
  <w:num w:numId="81">
    <w:abstractNumId w:val="63"/>
  </w:num>
  <w:num w:numId="82">
    <w:abstractNumId w:val="26"/>
  </w:num>
  <w:num w:numId="83">
    <w:abstractNumId w:val="57"/>
  </w:num>
  <w:num w:numId="84">
    <w:abstractNumId w:val="70"/>
  </w:num>
  <w:num w:numId="85">
    <w:abstractNumId w:val="50"/>
  </w:num>
  <w:num w:numId="86">
    <w:abstractNumId w:val="107"/>
  </w:num>
  <w:num w:numId="87">
    <w:abstractNumId w:val="44"/>
  </w:num>
  <w:num w:numId="88">
    <w:abstractNumId w:val="28"/>
  </w:num>
  <w:num w:numId="89">
    <w:abstractNumId w:val="68"/>
  </w:num>
  <w:num w:numId="90">
    <w:abstractNumId w:val="86"/>
  </w:num>
  <w:num w:numId="91">
    <w:abstractNumId w:val="46"/>
  </w:num>
  <w:num w:numId="92">
    <w:abstractNumId w:val="90"/>
  </w:num>
  <w:num w:numId="93">
    <w:abstractNumId w:val="112"/>
  </w:num>
  <w:num w:numId="94">
    <w:abstractNumId w:val="48"/>
  </w:num>
  <w:num w:numId="95">
    <w:abstractNumId w:val="62"/>
  </w:num>
  <w:num w:numId="96">
    <w:abstractNumId w:val="89"/>
  </w:num>
  <w:num w:numId="97">
    <w:abstractNumId w:val="2"/>
  </w:num>
  <w:num w:numId="98">
    <w:abstractNumId w:val="13"/>
  </w:num>
  <w:num w:numId="99">
    <w:abstractNumId w:val="105"/>
  </w:num>
  <w:num w:numId="100">
    <w:abstractNumId w:val="80"/>
  </w:num>
  <w:num w:numId="101">
    <w:abstractNumId w:val="71"/>
  </w:num>
  <w:num w:numId="102">
    <w:abstractNumId w:val="97"/>
  </w:num>
  <w:num w:numId="103">
    <w:abstractNumId w:val="91"/>
  </w:num>
  <w:num w:numId="104">
    <w:abstractNumId w:val="118"/>
  </w:num>
  <w:num w:numId="105">
    <w:abstractNumId w:val="72"/>
  </w:num>
  <w:num w:numId="106">
    <w:abstractNumId w:val="54"/>
  </w:num>
  <w:num w:numId="107">
    <w:abstractNumId w:val="33"/>
  </w:num>
  <w:num w:numId="108">
    <w:abstractNumId w:val="41"/>
  </w:num>
  <w:num w:numId="109">
    <w:abstractNumId w:val="15"/>
  </w:num>
  <w:num w:numId="110">
    <w:abstractNumId w:val="52"/>
  </w:num>
  <w:num w:numId="111">
    <w:abstractNumId w:val="5"/>
  </w:num>
  <w:num w:numId="112">
    <w:abstractNumId w:val="81"/>
  </w:num>
  <w:num w:numId="113">
    <w:abstractNumId w:val="45"/>
  </w:num>
  <w:num w:numId="114">
    <w:abstractNumId w:val="23"/>
  </w:num>
  <w:num w:numId="115">
    <w:abstractNumId w:val="106"/>
  </w:num>
  <w:num w:numId="116">
    <w:abstractNumId w:val="12"/>
  </w:num>
  <w:num w:numId="117">
    <w:abstractNumId w:val="32"/>
  </w:num>
  <w:num w:numId="118">
    <w:abstractNumId w:val="0"/>
  </w:num>
  <w:num w:numId="119">
    <w:abstractNumId w:val="24"/>
  </w:num>
  <w:num w:numId="120">
    <w:abstractNumId w:val="69"/>
  </w:num>
  <w:num w:numId="121">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uthor" w:val="etsang\"/>
    <w:docVar w:name="Database" w:val="main\"/>
    <w:docVar w:name="DocumentNumber" w:val="8467783"/>
    <w:docVar w:name="DocumentVersion" w:val="_1"/>
    <w:docVar w:name="FileExtension" w:val=".doc"/>
  </w:docVars>
  <w:rsids>
    <w:rsidRoot w:val="00CB0A34"/>
    <w:rsid w:val="00001868"/>
    <w:rsid w:val="0000193A"/>
    <w:rsid w:val="0000280C"/>
    <w:rsid w:val="00003130"/>
    <w:rsid w:val="000032C9"/>
    <w:rsid w:val="00003742"/>
    <w:rsid w:val="00004786"/>
    <w:rsid w:val="00005048"/>
    <w:rsid w:val="00005A3C"/>
    <w:rsid w:val="00007632"/>
    <w:rsid w:val="00007989"/>
    <w:rsid w:val="00010620"/>
    <w:rsid w:val="0001140A"/>
    <w:rsid w:val="00011466"/>
    <w:rsid w:val="0001171D"/>
    <w:rsid w:val="00012D97"/>
    <w:rsid w:val="00013366"/>
    <w:rsid w:val="000145B1"/>
    <w:rsid w:val="00014679"/>
    <w:rsid w:val="000147EA"/>
    <w:rsid w:val="00014A54"/>
    <w:rsid w:val="00014A8F"/>
    <w:rsid w:val="00014D43"/>
    <w:rsid w:val="00015AF3"/>
    <w:rsid w:val="00020869"/>
    <w:rsid w:val="000226E5"/>
    <w:rsid w:val="00023D5F"/>
    <w:rsid w:val="00025900"/>
    <w:rsid w:val="000269DD"/>
    <w:rsid w:val="00026EDB"/>
    <w:rsid w:val="000300B1"/>
    <w:rsid w:val="00030A87"/>
    <w:rsid w:val="000313E8"/>
    <w:rsid w:val="00031A7A"/>
    <w:rsid w:val="00031CB9"/>
    <w:rsid w:val="0003298B"/>
    <w:rsid w:val="00032AF5"/>
    <w:rsid w:val="000348F7"/>
    <w:rsid w:val="00035456"/>
    <w:rsid w:val="000361F9"/>
    <w:rsid w:val="000363C3"/>
    <w:rsid w:val="000364F9"/>
    <w:rsid w:val="00036791"/>
    <w:rsid w:val="0003697D"/>
    <w:rsid w:val="00036A0E"/>
    <w:rsid w:val="00036E0C"/>
    <w:rsid w:val="00037AC4"/>
    <w:rsid w:val="0004009A"/>
    <w:rsid w:val="00040945"/>
    <w:rsid w:val="0004122F"/>
    <w:rsid w:val="00041F07"/>
    <w:rsid w:val="00041FA7"/>
    <w:rsid w:val="0004205D"/>
    <w:rsid w:val="000428A8"/>
    <w:rsid w:val="00042D7C"/>
    <w:rsid w:val="000439FF"/>
    <w:rsid w:val="0004453C"/>
    <w:rsid w:val="00044556"/>
    <w:rsid w:val="000462A4"/>
    <w:rsid w:val="00046D36"/>
    <w:rsid w:val="0004703E"/>
    <w:rsid w:val="00047A2E"/>
    <w:rsid w:val="00047B3C"/>
    <w:rsid w:val="00050297"/>
    <w:rsid w:val="00051529"/>
    <w:rsid w:val="00052032"/>
    <w:rsid w:val="00052D71"/>
    <w:rsid w:val="000535C1"/>
    <w:rsid w:val="00054211"/>
    <w:rsid w:val="0005545B"/>
    <w:rsid w:val="00056363"/>
    <w:rsid w:val="00056FF2"/>
    <w:rsid w:val="000576FC"/>
    <w:rsid w:val="00061A2D"/>
    <w:rsid w:val="00062818"/>
    <w:rsid w:val="00062BA2"/>
    <w:rsid w:val="00064F4C"/>
    <w:rsid w:val="000661E8"/>
    <w:rsid w:val="000664A5"/>
    <w:rsid w:val="000709C5"/>
    <w:rsid w:val="00072526"/>
    <w:rsid w:val="00073162"/>
    <w:rsid w:val="000754A8"/>
    <w:rsid w:val="00075547"/>
    <w:rsid w:val="00076244"/>
    <w:rsid w:val="00080BA9"/>
    <w:rsid w:val="00086667"/>
    <w:rsid w:val="00086ECF"/>
    <w:rsid w:val="00086FC3"/>
    <w:rsid w:val="000874A9"/>
    <w:rsid w:val="00087791"/>
    <w:rsid w:val="00090439"/>
    <w:rsid w:val="00090538"/>
    <w:rsid w:val="00091419"/>
    <w:rsid w:val="0009183E"/>
    <w:rsid w:val="000919AB"/>
    <w:rsid w:val="00091C26"/>
    <w:rsid w:val="000921C2"/>
    <w:rsid w:val="00092760"/>
    <w:rsid w:val="00092F78"/>
    <w:rsid w:val="00093512"/>
    <w:rsid w:val="000935E6"/>
    <w:rsid w:val="00093733"/>
    <w:rsid w:val="00094278"/>
    <w:rsid w:val="000957B4"/>
    <w:rsid w:val="00097F3F"/>
    <w:rsid w:val="000A26A2"/>
    <w:rsid w:val="000A2C20"/>
    <w:rsid w:val="000A3990"/>
    <w:rsid w:val="000A566B"/>
    <w:rsid w:val="000A65E3"/>
    <w:rsid w:val="000A7996"/>
    <w:rsid w:val="000B044F"/>
    <w:rsid w:val="000B3108"/>
    <w:rsid w:val="000B3F34"/>
    <w:rsid w:val="000B5524"/>
    <w:rsid w:val="000B5A37"/>
    <w:rsid w:val="000B6116"/>
    <w:rsid w:val="000B6512"/>
    <w:rsid w:val="000B6597"/>
    <w:rsid w:val="000C07DC"/>
    <w:rsid w:val="000C1D10"/>
    <w:rsid w:val="000C2A72"/>
    <w:rsid w:val="000C3E6E"/>
    <w:rsid w:val="000C472B"/>
    <w:rsid w:val="000C480D"/>
    <w:rsid w:val="000C52E3"/>
    <w:rsid w:val="000C5DB2"/>
    <w:rsid w:val="000C6812"/>
    <w:rsid w:val="000C7D62"/>
    <w:rsid w:val="000D14DA"/>
    <w:rsid w:val="000D15AA"/>
    <w:rsid w:val="000D27C2"/>
    <w:rsid w:val="000D2F18"/>
    <w:rsid w:val="000D3196"/>
    <w:rsid w:val="000D3CB3"/>
    <w:rsid w:val="000D47EF"/>
    <w:rsid w:val="000D5752"/>
    <w:rsid w:val="000D5E6B"/>
    <w:rsid w:val="000D7717"/>
    <w:rsid w:val="000E07C5"/>
    <w:rsid w:val="000E09DE"/>
    <w:rsid w:val="000E180C"/>
    <w:rsid w:val="000E1944"/>
    <w:rsid w:val="000E235B"/>
    <w:rsid w:val="000E2EAC"/>
    <w:rsid w:val="000E2EDC"/>
    <w:rsid w:val="000E4D12"/>
    <w:rsid w:val="000E4FF4"/>
    <w:rsid w:val="000E536A"/>
    <w:rsid w:val="000E564A"/>
    <w:rsid w:val="000E5D3D"/>
    <w:rsid w:val="000E677E"/>
    <w:rsid w:val="000E72B3"/>
    <w:rsid w:val="000F03E9"/>
    <w:rsid w:val="000F0E42"/>
    <w:rsid w:val="000F2217"/>
    <w:rsid w:val="000F4E55"/>
    <w:rsid w:val="000F7252"/>
    <w:rsid w:val="000F738E"/>
    <w:rsid w:val="00100AA9"/>
    <w:rsid w:val="00100CF1"/>
    <w:rsid w:val="001013E6"/>
    <w:rsid w:val="00101A58"/>
    <w:rsid w:val="00103474"/>
    <w:rsid w:val="001056B1"/>
    <w:rsid w:val="001056E4"/>
    <w:rsid w:val="00105A65"/>
    <w:rsid w:val="00105F74"/>
    <w:rsid w:val="001062CE"/>
    <w:rsid w:val="001077F7"/>
    <w:rsid w:val="00111239"/>
    <w:rsid w:val="001112A3"/>
    <w:rsid w:val="00111E07"/>
    <w:rsid w:val="00112D49"/>
    <w:rsid w:val="0011425B"/>
    <w:rsid w:val="00114D09"/>
    <w:rsid w:val="00115B8E"/>
    <w:rsid w:val="001202F6"/>
    <w:rsid w:val="0012073C"/>
    <w:rsid w:val="00121A21"/>
    <w:rsid w:val="001244E5"/>
    <w:rsid w:val="00124E4E"/>
    <w:rsid w:val="0012503C"/>
    <w:rsid w:val="00125BBF"/>
    <w:rsid w:val="0013178C"/>
    <w:rsid w:val="0013580B"/>
    <w:rsid w:val="00137D3F"/>
    <w:rsid w:val="00140029"/>
    <w:rsid w:val="00140151"/>
    <w:rsid w:val="0014065B"/>
    <w:rsid w:val="0014191A"/>
    <w:rsid w:val="00144436"/>
    <w:rsid w:val="00144B70"/>
    <w:rsid w:val="00145A8C"/>
    <w:rsid w:val="001460BD"/>
    <w:rsid w:val="00146B9B"/>
    <w:rsid w:val="00146BEE"/>
    <w:rsid w:val="00146D38"/>
    <w:rsid w:val="001475A3"/>
    <w:rsid w:val="00147B09"/>
    <w:rsid w:val="001503D2"/>
    <w:rsid w:val="00152986"/>
    <w:rsid w:val="00153732"/>
    <w:rsid w:val="00153BC8"/>
    <w:rsid w:val="00153E1C"/>
    <w:rsid w:val="00153FFA"/>
    <w:rsid w:val="001570CA"/>
    <w:rsid w:val="001579DA"/>
    <w:rsid w:val="00157CC6"/>
    <w:rsid w:val="001601F5"/>
    <w:rsid w:val="00160733"/>
    <w:rsid w:val="001608AD"/>
    <w:rsid w:val="0016206E"/>
    <w:rsid w:val="00162D49"/>
    <w:rsid w:val="001633D4"/>
    <w:rsid w:val="00163C04"/>
    <w:rsid w:val="00163EB5"/>
    <w:rsid w:val="00164911"/>
    <w:rsid w:val="00165D96"/>
    <w:rsid w:val="001667E2"/>
    <w:rsid w:val="00167207"/>
    <w:rsid w:val="0016752D"/>
    <w:rsid w:val="00167A6B"/>
    <w:rsid w:val="00170B9C"/>
    <w:rsid w:val="0017103C"/>
    <w:rsid w:val="00171FDE"/>
    <w:rsid w:val="001728EB"/>
    <w:rsid w:val="0017366E"/>
    <w:rsid w:val="001765B9"/>
    <w:rsid w:val="00177172"/>
    <w:rsid w:val="0017738E"/>
    <w:rsid w:val="001802A7"/>
    <w:rsid w:val="00181663"/>
    <w:rsid w:val="00183BB1"/>
    <w:rsid w:val="00185F91"/>
    <w:rsid w:val="0018656C"/>
    <w:rsid w:val="001870B0"/>
    <w:rsid w:val="00187D9A"/>
    <w:rsid w:val="001904CE"/>
    <w:rsid w:val="00190FE8"/>
    <w:rsid w:val="00193527"/>
    <w:rsid w:val="00193560"/>
    <w:rsid w:val="0019362A"/>
    <w:rsid w:val="001939F1"/>
    <w:rsid w:val="00193BC3"/>
    <w:rsid w:val="00194D6F"/>
    <w:rsid w:val="001A084D"/>
    <w:rsid w:val="001A0BCD"/>
    <w:rsid w:val="001A0ED2"/>
    <w:rsid w:val="001A0F7B"/>
    <w:rsid w:val="001A1196"/>
    <w:rsid w:val="001A254A"/>
    <w:rsid w:val="001A2C3F"/>
    <w:rsid w:val="001A6374"/>
    <w:rsid w:val="001A65D4"/>
    <w:rsid w:val="001B0C4D"/>
    <w:rsid w:val="001B145A"/>
    <w:rsid w:val="001B2EF1"/>
    <w:rsid w:val="001B3C44"/>
    <w:rsid w:val="001B40E6"/>
    <w:rsid w:val="001B4BA9"/>
    <w:rsid w:val="001B4EAD"/>
    <w:rsid w:val="001B5AE4"/>
    <w:rsid w:val="001B6969"/>
    <w:rsid w:val="001B6CD9"/>
    <w:rsid w:val="001C0670"/>
    <w:rsid w:val="001C07CC"/>
    <w:rsid w:val="001C0943"/>
    <w:rsid w:val="001C09A5"/>
    <w:rsid w:val="001C285F"/>
    <w:rsid w:val="001C4355"/>
    <w:rsid w:val="001C49DD"/>
    <w:rsid w:val="001C66B2"/>
    <w:rsid w:val="001D084A"/>
    <w:rsid w:val="001D0AE9"/>
    <w:rsid w:val="001D0B28"/>
    <w:rsid w:val="001D257C"/>
    <w:rsid w:val="001D44BC"/>
    <w:rsid w:val="001D5AF3"/>
    <w:rsid w:val="001D695B"/>
    <w:rsid w:val="001E0430"/>
    <w:rsid w:val="001E050B"/>
    <w:rsid w:val="001E0AB1"/>
    <w:rsid w:val="001E0C54"/>
    <w:rsid w:val="001E129C"/>
    <w:rsid w:val="001E1E69"/>
    <w:rsid w:val="001E20D6"/>
    <w:rsid w:val="001E2FC2"/>
    <w:rsid w:val="001E31C9"/>
    <w:rsid w:val="001E41E6"/>
    <w:rsid w:val="001E48EA"/>
    <w:rsid w:val="001E4B78"/>
    <w:rsid w:val="001E52E5"/>
    <w:rsid w:val="001E613A"/>
    <w:rsid w:val="001E732A"/>
    <w:rsid w:val="001E7F30"/>
    <w:rsid w:val="001F1809"/>
    <w:rsid w:val="001F20EC"/>
    <w:rsid w:val="001F30B5"/>
    <w:rsid w:val="001F4219"/>
    <w:rsid w:val="00200833"/>
    <w:rsid w:val="0020144D"/>
    <w:rsid w:val="00201C95"/>
    <w:rsid w:val="002026AB"/>
    <w:rsid w:val="002054F4"/>
    <w:rsid w:val="00206AFF"/>
    <w:rsid w:val="00206C2E"/>
    <w:rsid w:val="00210146"/>
    <w:rsid w:val="002110C4"/>
    <w:rsid w:val="00211142"/>
    <w:rsid w:val="00212701"/>
    <w:rsid w:val="00213B82"/>
    <w:rsid w:val="002169C1"/>
    <w:rsid w:val="00216E6F"/>
    <w:rsid w:val="00220469"/>
    <w:rsid w:val="00221357"/>
    <w:rsid w:val="00221684"/>
    <w:rsid w:val="002218ED"/>
    <w:rsid w:val="00221EF3"/>
    <w:rsid w:val="00221F77"/>
    <w:rsid w:val="0022204B"/>
    <w:rsid w:val="00222097"/>
    <w:rsid w:val="0022227F"/>
    <w:rsid w:val="00222E4A"/>
    <w:rsid w:val="00226AED"/>
    <w:rsid w:val="00227917"/>
    <w:rsid w:val="00227C5A"/>
    <w:rsid w:val="0023038C"/>
    <w:rsid w:val="002304C5"/>
    <w:rsid w:val="002313DC"/>
    <w:rsid w:val="00231E8C"/>
    <w:rsid w:val="00231F4C"/>
    <w:rsid w:val="002335E8"/>
    <w:rsid w:val="002337D3"/>
    <w:rsid w:val="0023469E"/>
    <w:rsid w:val="00234BC5"/>
    <w:rsid w:val="002350AC"/>
    <w:rsid w:val="00235FA6"/>
    <w:rsid w:val="002366AD"/>
    <w:rsid w:val="00237A48"/>
    <w:rsid w:val="002403CE"/>
    <w:rsid w:val="00240449"/>
    <w:rsid w:val="0024050F"/>
    <w:rsid w:val="002415C3"/>
    <w:rsid w:val="00242AE3"/>
    <w:rsid w:val="002436C7"/>
    <w:rsid w:val="00243D8C"/>
    <w:rsid w:val="00243E55"/>
    <w:rsid w:val="002463A0"/>
    <w:rsid w:val="002463C3"/>
    <w:rsid w:val="00251778"/>
    <w:rsid w:val="00251B2F"/>
    <w:rsid w:val="00251CB1"/>
    <w:rsid w:val="00251F19"/>
    <w:rsid w:val="00252A21"/>
    <w:rsid w:val="00255DE7"/>
    <w:rsid w:val="00262617"/>
    <w:rsid w:val="002637CB"/>
    <w:rsid w:val="00264D23"/>
    <w:rsid w:val="00264E1F"/>
    <w:rsid w:val="0026507D"/>
    <w:rsid w:val="00265344"/>
    <w:rsid w:val="0026544F"/>
    <w:rsid w:val="002655CB"/>
    <w:rsid w:val="002666E5"/>
    <w:rsid w:val="002668DD"/>
    <w:rsid w:val="002710FB"/>
    <w:rsid w:val="00271507"/>
    <w:rsid w:val="00271ADD"/>
    <w:rsid w:val="00272218"/>
    <w:rsid w:val="002740C0"/>
    <w:rsid w:val="00274CB0"/>
    <w:rsid w:val="00275A80"/>
    <w:rsid w:val="00275AE8"/>
    <w:rsid w:val="0027602A"/>
    <w:rsid w:val="0027663E"/>
    <w:rsid w:val="00280410"/>
    <w:rsid w:val="00281478"/>
    <w:rsid w:val="00282598"/>
    <w:rsid w:val="0028375E"/>
    <w:rsid w:val="00283BC9"/>
    <w:rsid w:val="00285392"/>
    <w:rsid w:val="00287825"/>
    <w:rsid w:val="00287CAF"/>
    <w:rsid w:val="002920DD"/>
    <w:rsid w:val="002920E2"/>
    <w:rsid w:val="0029411E"/>
    <w:rsid w:val="002942DB"/>
    <w:rsid w:val="00294B01"/>
    <w:rsid w:val="00294D65"/>
    <w:rsid w:val="0029532F"/>
    <w:rsid w:val="002960BD"/>
    <w:rsid w:val="00296472"/>
    <w:rsid w:val="00297888"/>
    <w:rsid w:val="00297D47"/>
    <w:rsid w:val="002A0280"/>
    <w:rsid w:val="002A04E0"/>
    <w:rsid w:val="002A1213"/>
    <w:rsid w:val="002A15C5"/>
    <w:rsid w:val="002A1B7F"/>
    <w:rsid w:val="002A1FE2"/>
    <w:rsid w:val="002A2CC6"/>
    <w:rsid w:val="002A2D72"/>
    <w:rsid w:val="002A37EE"/>
    <w:rsid w:val="002A47E0"/>
    <w:rsid w:val="002A6706"/>
    <w:rsid w:val="002B13EA"/>
    <w:rsid w:val="002B26A7"/>
    <w:rsid w:val="002B304B"/>
    <w:rsid w:val="002B3235"/>
    <w:rsid w:val="002B4085"/>
    <w:rsid w:val="002B5D8A"/>
    <w:rsid w:val="002C0789"/>
    <w:rsid w:val="002C0BDA"/>
    <w:rsid w:val="002C192C"/>
    <w:rsid w:val="002C4617"/>
    <w:rsid w:val="002C5A59"/>
    <w:rsid w:val="002C7A71"/>
    <w:rsid w:val="002D0677"/>
    <w:rsid w:val="002D1202"/>
    <w:rsid w:val="002D1FA0"/>
    <w:rsid w:val="002D29AA"/>
    <w:rsid w:val="002D2C15"/>
    <w:rsid w:val="002D2C82"/>
    <w:rsid w:val="002D2FC6"/>
    <w:rsid w:val="002D3D88"/>
    <w:rsid w:val="002D3ED6"/>
    <w:rsid w:val="002D419F"/>
    <w:rsid w:val="002D4883"/>
    <w:rsid w:val="002D5569"/>
    <w:rsid w:val="002D7709"/>
    <w:rsid w:val="002D7B47"/>
    <w:rsid w:val="002E0E7C"/>
    <w:rsid w:val="002E1316"/>
    <w:rsid w:val="002E1FCE"/>
    <w:rsid w:val="002E238B"/>
    <w:rsid w:val="002E3DD5"/>
    <w:rsid w:val="002E46F4"/>
    <w:rsid w:val="002E5220"/>
    <w:rsid w:val="002E57C2"/>
    <w:rsid w:val="002E5F00"/>
    <w:rsid w:val="002E62AC"/>
    <w:rsid w:val="002E672C"/>
    <w:rsid w:val="002E6A81"/>
    <w:rsid w:val="002E7570"/>
    <w:rsid w:val="002E7F8D"/>
    <w:rsid w:val="002E7FFD"/>
    <w:rsid w:val="002F0B75"/>
    <w:rsid w:val="002F11A0"/>
    <w:rsid w:val="002F177D"/>
    <w:rsid w:val="002F2194"/>
    <w:rsid w:val="002F2AF1"/>
    <w:rsid w:val="002F47BE"/>
    <w:rsid w:val="002F47E2"/>
    <w:rsid w:val="002F53D7"/>
    <w:rsid w:val="002F70FF"/>
    <w:rsid w:val="002F764C"/>
    <w:rsid w:val="003008FB"/>
    <w:rsid w:val="00301335"/>
    <w:rsid w:val="00301883"/>
    <w:rsid w:val="00301E2D"/>
    <w:rsid w:val="00302107"/>
    <w:rsid w:val="00303226"/>
    <w:rsid w:val="00303979"/>
    <w:rsid w:val="00303F13"/>
    <w:rsid w:val="003053EB"/>
    <w:rsid w:val="00305685"/>
    <w:rsid w:val="00306B20"/>
    <w:rsid w:val="00306C99"/>
    <w:rsid w:val="003071A5"/>
    <w:rsid w:val="00307D18"/>
    <w:rsid w:val="003115A3"/>
    <w:rsid w:val="00311E0B"/>
    <w:rsid w:val="00313218"/>
    <w:rsid w:val="00313C58"/>
    <w:rsid w:val="00316429"/>
    <w:rsid w:val="00316772"/>
    <w:rsid w:val="00320464"/>
    <w:rsid w:val="00321DAC"/>
    <w:rsid w:val="00322798"/>
    <w:rsid w:val="00323C5F"/>
    <w:rsid w:val="00324A3F"/>
    <w:rsid w:val="00324EA7"/>
    <w:rsid w:val="00326DCE"/>
    <w:rsid w:val="00327357"/>
    <w:rsid w:val="0033183E"/>
    <w:rsid w:val="0033185C"/>
    <w:rsid w:val="003320F7"/>
    <w:rsid w:val="00334575"/>
    <w:rsid w:val="00335580"/>
    <w:rsid w:val="00335DED"/>
    <w:rsid w:val="003368BE"/>
    <w:rsid w:val="003368FF"/>
    <w:rsid w:val="00337A01"/>
    <w:rsid w:val="00340B64"/>
    <w:rsid w:val="00340D5B"/>
    <w:rsid w:val="00340D8E"/>
    <w:rsid w:val="00340E90"/>
    <w:rsid w:val="00341351"/>
    <w:rsid w:val="003424E1"/>
    <w:rsid w:val="00343C98"/>
    <w:rsid w:val="00344887"/>
    <w:rsid w:val="00345809"/>
    <w:rsid w:val="00351269"/>
    <w:rsid w:val="0035216A"/>
    <w:rsid w:val="003529EC"/>
    <w:rsid w:val="003548C4"/>
    <w:rsid w:val="003548EE"/>
    <w:rsid w:val="0035774F"/>
    <w:rsid w:val="003609AA"/>
    <w:rsid w:val="003609D6"/>
    <w:rsid w:val="003609FA"/>
    <w:rsid w:val="003618BC"/>
    <w:rsid w:val="0036207D"/>
    <w:rsid w:val="003629B6"/>
    <w:rsid w:val="00363793"/>
    <w:rsid w:val="00363799"/>
    <w:rsid w:val="0036466F"/>
    <w:rsid w:val="00364E95"/>
    <w:rsid w:val="00365EF4"/>
    <w:rsid w:val="00365FCB"/>
    <w:rsid w:val="0036610E"/>
    <w:rsid w:val="00367F12"/>
    <w:rsid w:val="00370E56"/>
    <w:rsid w:val="00371797"/>
    <w:rsid w:val="003717CE"/>
    <w:rsid w:val="00371BB3"/>
    <w:rsid w:val="00372A5F"/>
    <w:rsid w:val="003759CC"/>
    <w:rsid w:val="003769E7"/>
    <w:rsid w:val="00377605"/>
    <w:rsid w:val="00377A44"/>
    <w:rsid w:val="003801CB"/>
    <w:rsid w:val="00381684"/>
    <w:rsid w:val="003817AC"/>
    <w:rsid w:val="00382F12"/>
    <w:rsid w:val="00382FA4"/>
    <w:rsid w:val="00384EB4"/>
    <w:rsid w:val="0038542E"/>
    <w:rsid w:val="00385478"/>
    <w:rsid w:val="00385A4F"/>
    <w:rsid w:val="00386B3F"/>
    <w:rsid w:val="00386D9B"/>
    <w:rsid w:val="003872A8"/>
    <w:rsid w:val="00387402"/>
    <w:rsid w:val="003905A7"/>
    <w:rsid w:val="00391008"/>
    <w:rsid w:val="003914CF"/>
    <w:rsid w:val="00392036"/>
    <w:rsid w:val="003921DF"/>
    <w:rsid w:val="003928A3"/>
    <w:rsid w:val="0039648B"/>
    <w:rsid w:val="00397B28"/>
    <w:rsid w:val="003A042E"/>
    <w:rsid w:val="003A06B3"/>
    <w:rsid w:val="003A08B6"/>
    <w:rsid w:val="003A1B5A"/>
    <w:rsid w:val="003A234E"/>
    <w:rsid w:val="003A2B62"/>
    <w:rsid w:val="003A5093"/>
    <w:rsid w:val="003A6A24"/>
    <w:rsid w:val="003A7B68"/>
    <w:rsid w:val="003B08DE"/>
    <w:rsid w:val="003B1783"/>
    <w:rsid w:val="003B1D43"/>
    <w:rsid w:val="003B682F"/>
    <w:rsid w:val="003B7556"/>
    <w:rsid w:val="003B7FE8"/>
    <w:rsid w:val="003C0204"/>
    <w:rsid w:val="003C0390"/>
    <w:rsid w:val="003C0FB4"/>
    <w:rsid w:val="003C15A1"/>
    <w:rsid w:val="003C1CBF"/>
    <w:rsid w:val="003C3E3E"/>
    <w:rsid w:val="003C4E94"/>
    <w:rsid w:val="003C5D14"/>
    <w:rsid w:val="003C748A"/>
    <w:rsid w:val="003C7DEF"/>
    <w:rsid w:val="003D1859"/>
    <w:rsid w:val="003D1C67"/>
    <w:rsid w:val="003D2DDD"/>
    <w:rsid w:val="003D38CB"/>
    <w:rsid w:val="003D4E80"/>
    <w:rsid w:val="003D5934"/>
    <w:rsid w:val="003D69CC"/>
    <w:rsid w:val="003D71B8"/>
    <w:rsid w:val="003E1383"/>
    <w:rsid w:val="003E18F1"/>
    <w:rsid w:val="003E1B43"/>
    <w:rsid w:val="003E1D8B"/>
    <w:rsid w:val="003E34A3"/>
    <w:rsid w:val="003E3C87"/>
    <w:rsid w:val="003E4557"/>
    <w:rsid w:val="003E53AD"/>
    <w:rsid w:val="003E5526"/>
    <w:rsid w:val="003E5F9D"/>
    <w:rsid w:val="003E6DD0"/>
    <w:rsid w:val="003F1732"/>
    <w:rsid w:val="003F2753"/>
    <w:rsid w:val="003F30C8"/>
    <w:rsid w:val="003F3463"/>
    <w:rsid w:val="003F3D0C"/>
    <w:rsid w:val="003F4D5A"/>
    <w:rsid w:val="003F4EC8"/>
    <w:rsid w:val="00401A61"/>
    <w:rsid w:val="00401C62"/>
    <w:rsid w:val="004028FD"/>
    <w:rsid w:val="00403103"/>
    <w:rsid w:val="004038EC"/>
    <w:rsid w:val="00403D4C"/>
    <w:rsid w:val="00403F38"/>
    <w:rsid w:val="004040DD"/>
    <w:rsid w:val="00405200"/>
    <w:rsid w:val="0040634C"/>
    <w:rsid w:val="0040674B"/>
    <w:rsid w:val="00407E7A"/>
    <w:rsid w:val="00410622"/>
    <w:rsid w:val="004109E1"/>
    <w:rsid w:val="00410D79"/>
    <w:rsid w:val="004112A1"/>
    <w:rsid w:val="00412784"/>
    <w:rsid w:val="00414272"/>
    <w:rsid w:val="004155E1"/>
    <w:rsid w:val="00416865"/>
    <w:rsid w:val="00421F72"/>
    <w:rsid w:val="00422446"/>
    <w:rsid w:val="00422E9E"/>
    <w:rsid w:val="00422F1D"/>
    <w:rsid w:val="00424109"/>
    <w:rsid w:val="00424439"/>
    <w:rsid w:val="00425387"/>
    <w:rsid w:val="004271B5"/>
    <w:rsid w:val="00430C80"/>
    <w:rsid w:val="004310AF"/>
    <w:rsid w:val="0043118E"/>
    <w:rsid w:val="004316DE"/>
    <w:rsid w:val="00431D73"/>
    <w:rsid w:val="00434D6E"/>
    <w:rsid w:val="00434F04"/>
    <w:rsid w:val="004355D6"/>
    <w:rsid w:val="00435889"/>
    <w:rsid w:val="004379EF"/>
    <w:rsid w:val="00440D28"/>
    <w:rsid w:val="004416DE"/>
    <w:rsid w:val="00444454"/>
    <w:rsid w:val="00447A9A"/>
    <w:rsid w:val="004528D8"/>
    <w:rsid w:val="00452F9F"/>
    <w:rsid w:val="0045528B"/>
    <w:rsid w:val="00456773"/>
    <w:rsid w:val="00456835"/>
    <w:rsid w:val="004572BC"/>
    <w:rsid w:val="004572D6"/>
    <w:rsid w:val="00460B11"/>
    <w:rsid w:val="0046119C"/>
    <w:rsid w:val="00461D2C"/>
    <w:rsid w:val="00462388"/>
    <w:rsid w:val="00462804"/>
    <w:rsid w:val="00462CD4"/>
    <w:rsid w:val="0046511B"/>
    <w:rsid w:val="00466B24"/>
    <w:rsid w:val="00467A8C"/>
    <w:rsid w:val="004701FE"/>
    <w:rsid w:val="00470E88"/>
    <w:rsid w:val="004722D4"/>
    <w:rsid w:val="00473945"/>
    <w:rsid w:val="00473981"/>
    <w:rsid w:val="00473A85"/>
    <w:rsid w:val="00474C8F"/>
    <w:rsid w:val="004767B2"/>
    <w:rsid w:val="00476D42"/>
    <w:rsid w:val="0047706D"/>
    <w:rsid w:val="00477752"/>
    <w:rsid w:val="00480BFC"/>
    <w:rsid w:val="00482566"/>
    <w:rsid w:val="004827F1"/>
    <w:rsid w:val="00482C5D"/>
    <w:rsid w:val="004833A0"/>
    <w:rsid w:val="00483F28"/>
    <w:rsid w:val="00483F36"/>
    <w:rsid w:val="00484143"/>
    <w:rsid w:val="004842EA"/>
    <w:rsid w:val="004858BB"/>
    <w:rsid w:val="00485EBF"/>
    <w:rsid w:val="0048637F"/>
    <w:rsid w:val="00487523"/>
    <w:rsid w:val="00487BBD"/>
    <w:rsid w:val="00487FEF"/>
    <w:rsid w:val="00490DF6"/>
    <w:rsid w:val="00491A97"/>
    <w:rsid w:val="004941A1"/>
    <w:rsid w:val="0049566A"/>
    <w:rsid w:val="004960F9"/>
    <w:rsid w:val="00496E90"/>
    <w:rsid w:val="004A3B8D"/>
    <w:rsid w:val="004A752A"/>
    <w:rsid w:val="004A7658"/>
    <w:rsid w:val="004A7C7F"/>
    <w:rsid w:val="004B07E6"/>
    <w:rsid w:val="004B1DEB"/>
    <w:rsid w:val="004B3A11"/>
    <w:rsid w:val="004B445A"/>
    <w:rsid w:val="004B543E"/>
    <w:rsid w:val="004B58D5"/>
    <w:rsid w:val="004B5B72"/>
    <w:rsid w:val="004B5E7D"/>
    <w:rsid w:val="004B60DC"/>
    <w:rsid w:val="004B628D"/>
    <w:rsid w:val="004B6E01"/>
    <w:rsid w:val="004B7720"/>
    <w:rsid w:val="004C0C6C"/>
    <w:rsid w:val="004C303A"/>
    <w:rsid w:val="004C3462"/>
    <w:rsid w:val="004C45AD"/>
    <w:rsid w:val="004C4974"/>
    <w:rsid w:val="004C56DD"/>
    <w:rsid w:val="004C5D80"/>
    <w:rsid w:val="004C6ED6"/>
    <w:rsid w:val="004D0BD2"/>
    <w:rsid w:val="004D108F"/>
    <w:rsid w:val="004D24E5"/>
    <w:rsid w:val="004D275D"/>
    <w:rsid w:val="004D28ED"/>
    <w:rsid w:val="004D32F4"/>
    <w:rsid w:val="004D5B57"/>
    <w:rsid w:val="004D5B8B"/>
    <w:rsid w:val="004D6969"/>
    <w:rsid w:val="004D6C40"/>
    <w:rsid w:val="004D6DF0"/>
    <w:rsid w:val="004D7F42"/>
    <w:rsid w:val="004E0829"/>
    <w:rsid w:val="004E146A"/>
    <w:rsid w:val="004E2119"/>
    <w:rsid w:val="004E24CB"/>
    <w:rsid w:val="004E277B"/>
    <w:rsid w:val="004E2DAF"/>
    <w:rsid w:val="004E31EB"/>
    <w:rsid w:val="004E32CF"/>
    <w:rsid w:val="004E3A2C"/>
    <w:rsid w:val="004E3A86"/>
    <w:rsid w:val="004E5FA7"/>
    <w:rsid w:val="004E69B0"/>
    <w:rsid w:val="004E7AAF"/>
    <w:rsid w:val="004F0265"/>
    <w:rsid w:val="004F211E"/>
    <w:rsid w:val="004F305D"/>
    <w:rsid w:val="004F3DDA"/>
    <w:rsid w:val="004F425F"/>
    <w:rsid w:val="004F52A2"/>
    <w:rsid w:val="004F5788"/>
    <w:rsid w:val="004F670D"/>
    <w:rsid w:val="004F7D37"/>
    <w:rsid w:val="004F7EFA"/>
    <w:rsid w:val="0050180B"/>
    <w:rsid w:val="005024AC"/>
    <w:rsid w:val="00502B64"/>
    <w:rsid w:val="005040A9"/>
    <w:rsid w:val="00505220"/>
    <w:rsid w:val="00505CDD"/>
    <w:rsid w:val="00505F06"/>
    <w:rsid w:val="00507B9B"/>
    <w:rsid w:val="00510CFB"/>
    <w:rsid w:val="00510D46"/>
    <w:rsid w:val="005114F4"/>
    <w:rsid w:val="005129AA"/>
    <w:rsid w:val="00512CE1"/>
    <w:rsid w:val="005130BC"/>
    <w:rsid w:val="00513ADE"/>
    <w:rsid w:val="005156CC"/>
    <w:rsid w:val="00515774"/>
    <w:rsid w:val="00520575"/>
    <w:rsid w:val="00520B59"/>
    <w:rsid w:val="00522016"/>
    <w:rsid w:val="00524288"/>
    <w:rsid w:val="00524DFE"/>
    <w:rsid w:val="00525354"/>
    <w:rsid w:val="00525BF3"/>
    <w:rsid w:val="00525DB1"/>
    <w:rsid w:val="00526731"/>
    <w:rsid w:val="005304CC"/>
    <w:rsid w:val="005308FD"/>
    <w:rsid w:val="005322B5"/>
    <w:rsid w:val="00533D63"/>
    <w:rsid w:val="00534108"/>
    <w:rsid w:val="00534271"/>
    <w:rsid w:val="00535E25"/>
    <w:rsid w:val="00536408"/>
    <w:rsid w:val="00536B6C"/>
    <w:rsid w:val="00536CD1"/>
    <w:rsid w:val="005371B3"/>
    <w:rsid w:val="00537DF5"/>
    <w:rsid w:val="00540F4C"/>
    <w:rsid w:val="005438C2"/>
    <w:rsid w:val="0054535F"/>
    <w:rsid w:val="00546D6E"/>
    <w:rsid w:val="0055163F"/>
    <w:rsid w:val="00551D2C"/>
    <w:rsid w:val="005522F5"/>
    <w:rsid w:val="00552772"/>
    <w:rsid w:val="00553062"/>
    <w:rsid w:val="00553FB1"/>
    <w:rsid w:val="00554FB8"/>
    <w:rsid w:val="005565AF"/>
    <w:rsid w:val="00557BBA"/>
    <w:rsid w:val="00560D42"/>
    <w:rsid w:val="00561153"/>
    <w:rsid w:val="005616AE"/>
    <w:rsid w:val="0056262E"/>
    <w:rsid w:val="005626D5"/>
    <w:rsid w:val="00563E86"/>
    <w:rsid w:val="00564EA0"/>
    <w:rsid w:val="005653CA"/>
    <w:rsid w:val="0056606A"/>
    <w:rsid w:val="0056686C"/>
    <w:rsid w:val="00567895"/>
    <w:rsid w:val="005705DD"/>
    <w:rsid w:val="00571218"/>
    <w:rsid w:val="005730AF"/>
    <w:rsid w:val="00573333"/>
    <w:rsid w:val="00573DE7"/>
    <w:rsid w:val="005743F2"/>
    <w:rsid w:val="00574BCD"/>
    <w:rsid w:val="00576EE4"/>
    <w:rsid w:val="0058100D"/>
    <w:rsid w:val="0058140B"/>
    <w:rsid w:val="00582929"/>
    <w:rsid w:val="0058543C"/>
    <w:rsid w:val="0058781F"/>
    <w:rsid w:val="00590121"/>
    <w:rsid w:val="005911E0"/>
    <w:rsid w:val="005941EC"/>
    <w:rsid w:val="0059422D"/>
    <w:rsid w:val="005956B0"/>
    <w:rsid w:val="00597DD6"/>
    <w:rsid w:val="005A12EA"/>
    <w:rsid w:val="005A1CC6"/>
    <w:rsid w:val="005A1E23"/>
    <w:rsid w:val="005A34AA"/>
    <w:rsid w:val="005A4650"/>
    <w:rsid w:val="005A5158"/>
    <w:rsid w:val="005A7C47"/>
    <w:rsid w:val="005B0982"/>
    <w:rsid w:val="005B0B9B"/>
    <w:rsid w:val="005B1CA0"/>
    <w:rsid w:val="005B238E"/>
    <w:rsid w:val="005B3A6A"/>
    <w:rsid w:val="005B4654"/>
    <w:rsid w:val="005B4929"/>
    <w:rsid w:val="005B5357"/>
    <w:rsid w:val="005B53B2"/>
    <w:rsid w:val="005B59BA"/>
    <w:rsid w:val="005B670F"/>
    <w:rsid w:val="005B733E"/>
    <w:rsid w:val="005C2702"/>
    <w:rsid w:val="005C290A"/>
    <w:rsid w:val="005C45E2"/>
    <w:rsid w:val="005C4821"/>
    <w:rsid w:val="005C4C17"/>
    <w:rsid w:val="005C557D"/>
    <w:rsid w:val="005C63EF"/>
    <w:rsid w:val="005C63F5"/>
    <w:rsid w:val="005C7CB8"/>
    <w:rsid w:val="005D260C"/>
    <w:rsid w:val="005D34EE"/>
    <w:rsid w:val="005D3CF3"/>
    <w:rsid w:val="005D41AD"/>
    <w:rsid w:val="005D4D59"/>
    <w:rsid w:val="005D524A"/>
    <w:rsid w:val="005D530C"/>
    <w:rsid w:val="005D59C8"/>
    <w:rsid w:val="005D5C18"/>
    <w:rsid w:val="005E04F6"/>
    <w:rsid w:val="005E08CC"/>
    <w:rsid w:val="005E1026"/>
    <w:rsid w:val="005E1595"/>
    <w:rsid w:val="005E16DE"/>
    <w:rsid w:val="005E1902"/>
    <w:rsid w:val="005E2739"/>
    <w:rsid w:val="005E2C20"/>
    <w:rsid w:val="005E3884"/>
    <w:rsid w:val="005E3CD3"/>
    <w:rsid w:val="005E5E2A"/>
    <w:rsid w:val="005F093D"/>
    <w:rsid w:val="005F0BCF"/>
    <w:rsid w:val="005F12BC"/>
    <w:rsid w:val="005F1B31"/>
    <w:rsid w:val="005F310A"/>
    <w:rsid w:val="005F35E2"/>
    <w:rsid w:val="005F366B"/>
    <w:rsid w:val="005F4A07"/>
    <w:rsid w:val="005F52DB"/>
    <w:rsid w:val="005F53EA"/>
    <w:rsid w:val="005F5B43"/>
    <w:rsid w:val="005F5FBD"/>
    <w:rsid w:val="00600887"/>
    <w:rsid w:val="0060175B"/>
    <w:rsid w:val="00602AB0"/>
    <w:rsid w:val="00603533"/>
    <w:rsid w:val="00604155"/>
    <w:rsid w:val="00605231"/>
    <w:rsid w:val="006067C2"/>
    <w:rsid w:val="006069AC"/>
    <w:rsid w:val="00611844"/>
    <w:rsid w:val="00612336"/>
    <w:rsid w:val="00612988"/>
    <w:rsid w:val="006133A1"/>
    <w:rsid w:val="00616161"/>
    <w:rsid w:val="00616765"/>
    <w:rsid w:val="00616ECB"/>
    <w:rsid w:val="006170B1"/>
    <w:rsid w:val="00621497"/>
    <w:rsid w:val="006220AA"/>
    <w:rsid w:val="006237BA"/>
    <w:rsid w:val="00624415"/>
    <w:rsid w:val="006244DB"/>
    <w:rsid w:val="0062470C"/>
    <w:rsid w:val="00624769"/>
    <w:rsid w:val="00624B91"/>
    <w:rsid w:val="0062543C"/>
    <w:rsid w:val="00625ADD"/>
    <w:rsid w:val="00626A5E"/>
    <w:rsid w:val="00626D91"/>
    <w:rsid w:val="006306BE"/>
    <w:rsid w:val="00630F75"/>
    <w:rsid w:val="006317F2"/>
    <w:rsid w:val="00632B19"/>
    <w:rsid w:val="00633B86"/>
    <w:rsid w:val="00634143"/>
    <w:rsid w:val="00634601"/>
    <w:rsid w:val="00635110"/>
    <w:rsid w:val="0063564F"/>
    <w:rsid w:val="006359F0"/>
    <w:rsid w:val="00635FBE"/>
    <w:rsid w:val="006369FB"/>
    <w:rsid w:val="00637260"/>
    <w:rsid w:val="00642A59"/>
    <w:rsid w:val="00644E3F"/>
    <w:rsid w:val="00644F8A"/>
    <w:rsid w:val="006453B2"/>
    <w:rsid w:val="00645B3F"/>
    <w:rsid w:val="006463A1"/>
    <w:rsid w:val="00646FFD"/>
    <w:rsid w:val="006477DA"/>
    <w:rsid w:val="00647BD3"/>
    <w:rsid w:val="00650150"/>
    <w:rsid w:val="00650895"/>
    <w:rsid w:val="006516F4"/>
    <w:rsid w:val="00651785"/>
    <w:rsid w:val="006549C9"/>
    <w:rsid w:val="00654F62"/>
    <w:rsid w:val="006556E6"/>
    <w:rsid w:val="0065620E"/>
    <w:rsid w:val="00657B0C"/>
    <w:rsid w:val="00660C7B"/>
    <w:rsid w:val="00661CBA"/>
    <w:rsid w:val="00670897"/>
    <w:rsid w:val="00671422"/>
    <w:rsid w:val="0067256A"/>
    <w:rsid w:val="006725AC"/>
    <w:rsid w:val="00672B20"/>
    <w:rsid w:val="006735AA"/>
    <w:rsid w:val="006750A8"/>
    <w:rsid w:val="00675108"/>
    <w:rsid w:val="00676FF6"/>
    <w:rsid w:val="00677323"/>
    <w:rsid w:val="00677AFF"/>
    <w:rsid w:val="00677F74"/>
    <w:rsid w:val="006807CC"/>
    <w:rsid w:val="0068177B"/>
    <w:rsid w:val="006827E5"/>
    <w:rsid w:val="006835C0"/>
    <w:rsid w:val="006839C6"/>
    <w:rsid w:val="00684AA1"/>
    <w:rsid w:val="00687452"/>
    <w:rsid w:val="006906E4"/>
    <w:rsid w:val="006918AC"/>
    <w:rsid w:val="0069229F"/>
    <w:rsid w:val="006940F4"/>
    <w:rsid w:val="00694758"/>
    <w:rsid w:val="0069508D"/>
    <w:rsid w:val="00696FBF"/>
    <w:rsid w:val="006A1207"/>
    <w:rsid w:val="006A3013"/>
    <w:rsid w:val="006A4A07"/>
    <w:rsid w:val="006A552A"/>
    <w:rsid w:val="006A5D88"/>
    <w:rsid w:val="006A6E8E"/>
    <w:rsid w:val="006A7F99"/>
    <w:rsid w:val="006B0850"/>
    <w:rsid w:val="006B16C9"/>
    <w:rsid w:val="006B34F1"/>
    <w:rsid w:val="006B4156"/>
    <w:rsid w:val="006B4DD8"/>
    <w:rsid w:val="006B504E"/>
    <w:rsid w:val="006B7020"/>
    <w:rsid w:val="006C08BE"/>
    <w:rsid w:val="006C1214"/>
    <w:rsid w:val="006C42D4"/>
    <w:rsid w:val="006C4C97"/>
    <w:rsid w:val="006C7E77"/>
    <w:rsid w:val="006D08FA"/>
    <w:rsid w:val="006D1567"/>
    <w:rsid w:val="006D2C53"/>
    <w:rsid w:val="006D338F"/>
    <w:rsid w:val="006D33D1"/>
    <w:rsid w:val="006D349E"/>
    <w:rsid w:val="006D38CE"/>
    <w:rsid w:val="006D3E7A"/>
    <w:rsid w:val="006D51F1"/>
    <w:rsid w:val="006D581B"/>
    <w:rsid w:val="006D62E1"/>
    <w:rsid w:val="006D7349"/>
    <w:rsid w:val="006D73DE"/>
    <w:rsid w:val="006D7EC1"/>
    <w:rsid w:val="006E056F"/>
    <w:rsid w:val="006E0ACA"/>
    <w:rsid w:val="006E0CC3"/>
    <w:rsid w:val="006E0F41"/>
    <w:rsid w:val="006E1AF1"/>
    <w:rsid w:val="006E2064"/>
    <w:rsid w:val="006E2B7A"/>
    <w:rsid w:val="006E38DD"/>
    <w:rsid w:val="006E5477"/>
    <w:rsid w:val="006E55F4"/>
    <w:rsid w:val="006E596A"/>
    <w:rsid w:val="006E5F58"/>
    <w:rsid w:val="006E7AD3"/>
    <w:rsid w:val="006F006C"/>
    <w:rsid w:val="006F0458"/>
    <w:rsid w:val="006F0C15"/>
    <w:rsid w:val="006F1205"/>
    <w:rsid w:val="006F5635"/>
    <w:rsid w:val="006F6006"/>
    <w:rsid w:val="00700FC0"/>
    <w:rsid w:val="00702846"/>
    <w:rsid w:val="00702A7C"/>
    <w:rsid w:val="0070368F"/>
    <w:rsid w:val="00703B28"/>
    <w:rsid w:val="00703CC3"/>
    <w:rsid w:val="00704351"/>
    <w:rsid w:val="00704D7D"/>
    <w:rsid w:val="00705B84"/>
    <w:rsid w:val="00705FB2"/>
    <w:rsid w:val="00710A0B"/>
    <w:rsid w:val="00711251"/>
    <w:rsid w:val="007113EE"/>
    <w:rsid w:val="00713ED0"/>
    <w:rsid w:val="0071426C"/>
    <w:rsid w:val="0071580A"/>
    <w:rsid w:val="007200A6"/>
    <w:rsid w:val="00720CCA"/>
    <w:rsid w:val="00723E97"/>
    <w:rsid w:val="00724C28"/>
    <w:rsid w:val="00726CCA"/>
    <w:rsid w:val="0072795A"/>
    <w:rsid w:val="00732DE8"/>
    <w:rsid w:val="007342F8"/>
    <w:rsid w:val="0073473D"/>
    <w:rsid w:val="007350B9"/>
    <w:rsid w:val="007356B1"/>
    <w:rsid w:val="00736B06"/>
    <w:rsid w:val="00741005"/>
    <w:rsid w:val="00741817"/>
    <w:rsid w:val="00742039"/>
    <w:rsid w:val="00742543"/>
    <w:rsid w:val="00742AAF"/>
    <w:rsid w:val="00744000"/>
    <w:rsid w:val="007458D8"/>
    <w:rsid w:val="00745AE7"/>
    <w:rsid w:val="00746303"/>
    <w:rsid w:val="0074657F"/>
    <w:rsid w:val="00746CDA"/>
    <w:rsid w:val="0075032F"/>
    <w:rsid w:val="0075067F"/>
    <w:rsid w:val="0075091E"/>
    <w:rsid w:val="007516E9"/>
    <w:rsid w:val="00752D3F"/>
    <w:rsid w:val="00753B9F"/>
    <w:rsid w:val="00753CAA"/>
    <w:rsid w:val="00753E9F"/>
    <w:rsid w:val="007543A3"/>
    <w:rsid w:val="00754A7A"/>
    <w:rsid w:val="00755246"/>
    <w:rsid w:val="00756210"/>
    <w:rsid w:val="007568CD"/>
    <w:rsid w:val="0075718D"/>
    <w:rsid w:val="00757988"/>
    <w:rsid w:val="007605BA"/>
    <w:rsid w:val="0076064D"/>
    <w:rsid w:val="00760E1D"/>
    <w:rsid w:val="00761C13"/>
    <w:rsid w:val="00761E28"/>
    <w:rsid w:val="0076690D"/>
    <w:rsid w:val="00766B0F"/>
    <w:rsid w:val="00767EC3"/>
    <w:rsid w:val="00771E43"/>
    <w:rsid w:val="007721CE"/>
    <w:rsid w:val="00772593"/>
    <w:rsid w:val="00772DF2"/>
    <w:rsid w:val="00772E40"/>
    <w:rsid w:val="007731F5"/>
    <w:rsid w:val="00773287"/>
    <w:rsid w:val="0077351F"/>
    <w:rsid w:val="00774353"/>
    <w:rsid w:val="00774903"/>
    <w:rsid w:val="007751EB"/>
    <w:rsid w:val="00775B0E"/>
    <w:rsid w:val="00776AF9"/>
    <w:rsid w:val="00781279"/>
    <w:rsid w:val="007813C1"/>
    <w:rsid w:val="00782B93"/>
    <w:rsid w:val="00783C60"/>
    <w:rsid w:val="00785587"/>
    <w:rsid w:val="00785DE7"/>
    <w:rsid w:val="00785E4F"/>
    <w:rsid w:val="0078742E"/>
    <w:rsid w:val="00791399"/>
    <w:rsid w:val="007913F2"/>
    <w:rsid w:val="0079192E"/>
    <w:rsid w:val="007933B9"/>
    <w:rsid w:val="0079412C"/>
    <w:rsid w:val="00794322"/>
    <w:rsid w:val="007943BC"/>
    <w:rsid w:val="00794643"/>
    <w:rsid w:val="0079621F"/>
    <w:rsid w:val="0079712B"/>
    <w:rsid w:val="00797462"/>
    <w:rsid w:val="00797B63"/>
    <w:rsid w:val="007A1D94"/>
    <w:rsid w:val="007A21F1"/>
    <w:rsid w:val="007A295F"/>
    <w:rsid w:val="007A54A0"/>
    <w:rsid w:val="007A660E"/>
    <w:rsid w:val="007A6965"/>
    <w:rsid w:val="007A7B5D"/>
    <w:rsid w:val="007B01FF"/>
    <w:rsid w:val="007B0252"/>
    <w:rsid w:val="007B09B2"/>
    <w:rsid w:val="007B0FAF"/>
    <w:rsid w:val="007B163A"/>
    <w:rsid w:val="007B24C0"/>
    <w:rsid w:val="007B4A0C"/>
    <w:rsid w:val="007B5611"/>
    <w:rsid w:val="007C061A"/>
    <w:rsid w:val="007C1BC7"/>
    <w:rsid w:val="007C2603"/>
    <w:rsid w:val="007C2620"/>
    <w:rsid w:val="007C6EC8"/>
    <w:rsid w:val="007D0636"/>
    <w:rsid w:val="007D11D6"/>
    <w:rsid w:val="007D19C6"/>
    <w:rsid w:val="007D5A62"/>
    <w:rsid w:val="007D61A8"/>
    <w:rsid w:val="007D6AFB"/>
    <w:rsid w:val="007D731D"/>
    <w:rsid w:val="007D74D1"/>
    <w:rsid w:val="007E2EA9"/>
    <w:rsid w:val="007E3139"/>
    <w:rsid w:val="007E3937"/>
    <w:rsid w:val="007E3A0D"/>
    <w:rsid w:val="007E3F7F"/>
    <w:rsid w:val="007E5698"/>
    <w:rsid w:val="007E68DA"/>
    <w:rsid w:val="007E6BBC"/>
    <w:rsid w:val="007E6DF9"/>
    <w:rsid w:val="007E7E3A"/>
    <w:rsid w:val="007F001C"/>
    <w:rsid w:val="007F033B"/>
    <w:rsid w:val="007F08DA"/>
    <w:rsid w:val="007F0DF0"/>
    <w:rsid w:val="007F0E7B"/>
    <w:rsid w:val="007F2C75"/>
    <w:rsid w:val="007F2F37"/>
    <w:rsid w:val="007F3060"/>
    <w:rsid w:val="007F465D"/>
    <w:rsid w:val="007F4EB6"/>
    <w:rsid w:val="007F51F1"/>
    <w:rsid w:val="007F639C"/>
    <w:rsid w:val="007F7043"/>
    <w:rsid w:val="007F73D4"/>
    <w:rsid w:val="007F7744"/>
    <w:rsid w:val="00800F4A"/>
    <w:rsid w:val="00801083"/>
    <w:rsid w:val="008017B8"/>
    <w:rsid w:val="00802103"/>
    <w:rsid w:val="00803E9A"/>
    <w:rsid w:val="00804D4E"/>
    <w:rsid w:val="00805671"/>
    <w:rsid w:val="00805AD8"/>
    <w:rsid w:val="008060CB"/>
    <w:rsid w:val="008105C8"/>
    <w:rsid w:val="00812224"/>
    <w:rsid w:val="008133AD"/>
    <w:rsid w:val="00813A73"/>
    <w:rsid w:val="008146F8"/>
    <w:rsid w:val="00814B4E"/>
    <w:rsid w:val="00815B4B"/>
    <w:rsid w:val="008160DE"/>
    <w:rsid w:val="0081706D"/>
    <w:rsid w:val="008177C3"/>
    <w:rsid w:val="008200A0"/>
    <w:rsid w:val="0082073B"/>
    <w:rsid w:val="00820DA6"/>
    <w:rsid w:val="0082105F"/>
    <w:rsid w:val="0082125F"/>
    <w:rsid w:val="00821CC0"/>
    <w:rsid w:val="00822976"/>
    <w:rsid w:val="00823964"/>
    <w:rsid w:val="00824CC4"/>
    <w:rsid w:val="00824D10"/>
    <w:rsid w:val="00825869"/>
    <w:rsid w:val="00825FB0"/>
    <w:rsid w:val="00827A07"/>
    <w:rsid w:val="00830868"/>
    <w:rsid w:val="0083390A"/>
    <w:rsid w:val="008348B9"/>
    <w:rsid w:val="00835881"/>
    <w:rsid w:val="008362BA"/>
    <w:rsid w:val="00836410"/>
    <w:rsid w:val="008366F1"/>
    <w:rsid w:val="00837118"/>
    <w:rsid w:val="0084082E"/>
    <w:rsid w:val="008409F9"/>
    <w:rsid w:val="00841647"/>
    <w:rsid w:val="00841FAD"/>
    <w:rsid w:val="00842F56"/>
    <w:rsid w:val="00843482"/>
    <w:rsid w:val="0084579B"/>
    <w:rsid w:val="008461AF"/>
    <w:rsid w:val="008507DB"/>
    <w:rsid w:val="008526E8"/>
    <w:rsid w:val="00853F56"/>
    <w:rsid w:val="00854509"/>
    <w:rsid w:val="008546B9"/>
    <w:rsid w:val="00855BFF"/>
    <w:rsid w:val="008562BC"/>
    <w:rsid w:val="00857B97"/>
    <w:rsid w:val="0086090B"/>
    <w:rsid w:val="008619FB"/>
    <w:rsid w:val="008627CA"/>
    <w:rsid w:val="008629EC"/>
    <w:rsid w:val="00863969"/>
    <w:rsid w:val="008643EA"/>
    <w:rsid w:val="008658EE"/>
    <w:rsid w:val="008660F0"/>
    <w:rsid w:val="00866FDB"/>
    <w:rsid w:val="00867AB4"/>
    <w:rsid w:val="008713FC"/>
    <w:rsid w:val="00871F4B"/>
    <w:rsid w:val="0087375B"/>
    <w:rsid w:val="00873E0D"/>
    <w:rsid w:val="00874E71"/>
    <w:rsid w:val="00875EE4"/>
    <w:rsid w:val="008802AE"/>
    <w:rsid w:val="00882E5C"/>
    <w:rsid w:val="00883AD5"/>
    <w:rsid w:val="0088465C"/>
    <w:rsid w:val="008850E9"/>
    <w:rsid w:val="00887427"/>
    <w:rsid w:val="00887751"/>
    <w:rsid w:val="00890DD9"/>
    <w:rsid w:val="00890E29"/>
    <w:rsid w:val="00892D92"/>
    <w:rsid w:val="00892FBA"/>
    <w:rsid w:val="008935D3"/>
    <w:rsid w:val="00893DB6"/>
    <w:rsid w:val="00894579"/>
    <w:rsid w:val="0089484F"/>
    <w:rsid w:val="00894E2E"/>
    <w:rsid w:val="00894F9C"/>
    <w:rsid w:val="0089505D"/>
    <w:rsid w:val="00895848"/>
    <w:rsid w:val="00895B0C"/>
    <w:rsid w:val="00896047"/>
    <w:rsid w:val="00896995"/>
    <w:rsid w:val="00897759"/>
    <w:rsid w:val="008A001B"/>
    <w:rsid w:val="008A0505"/>
    <w:rsid w:val="008A05F8"/>
    <w:rsid w:val="008A18E3"/>
    <w:rsid w:val="008A1A9E"/>
    <w:rsid w:val="008A1CFA"/>
    <w:rsid w:val="008A318F"/>
    <w:rsid w:val="008A3FA0"/>
    <w:rsid w:val="008A4758"/>
    <w:rsid w:val="008A4AA2"/>
    <w:rsid w:val="008A4EFE"/>
    <w:rsid w:val="008A67C1"/>
    <w:rsid w:val="008B0B4F"/>
    <w:rsid w:val="008B140B"/>
    <w:rsid w:val="008B1646"/>
    <w:rsid w:val="008B3042"/>
    <w:rsid w:val="008B45EC"/>
    <w:rsid w:val="008B4F0A"/>
    <w:rsid w:val="008B55E3"/>
    <w:rsid w:val="008B5778"/>
    <w:rsid w:val="008B6F1B"/>
    <w:rsid w:val="008B7388"/>
    <w:rsid w:val="008C02A7"/>
    <w:rsid w:val="008C2047"/>
    <w:rsid w:val="008C36C7"/>
    <w:rsid w:val="008C3D19"/>
    <w:rsid w:val="008C40B7"/>
    <w:rsid w:val="008C5552"/>
    <w:rsid w:val="008D1DFF"/>
    <w:rsid w:val="008D34B5"/>
    <w:rsid w:val="008D38CF"/>
    <w:rsid w:val="008D40E9"/>
    <w:rsid w:val="008D53A0"/>
    <w:rsid w:val="008D5C09"/>
    <w:rsid w:val="008D6FEC"/>
    <w:rsid w:val="008D7949"/>
    <w:rsid w:val="008D7F7A"/>
    <w:rsid w:val="008E17FF"/>
    <w:rsid w:val="008E1958"/>
    <w:rsid w:val="008E2591"/>
    <w:rsid w:val="008E355F"/>
    <w:rsid w:val="008E44C5"/>
    <w:rsid w:val="008E480F"/>
    <w:rsid w:val="008E61D0"/>
    <w:rsid w:val="008E70A0"/>
    <w:rsid w:val="008E766D"/>
    <w:rsid w:val="008F095E"/>
    <w:rsid w:val="008F0C13"/>
    <w:rsid w:val="008F2398"/>
    <w:rsid w:val="008F2534"/>
    <w:rsid w:val="008F2B00"/>
    <w:rsid w:val="008F2E66"/>
    <w:rsid w:val="008F38AF"/>
    <w:rsid w:val="008F4585"/>
    <w:rsid w:val="008F5CCD"/>
    <w:rsid w:val="008F790A"/>
    <w:rsid w:val="009014E6"/>
    <w:rsid w:val="009033EF"/>
    <w:rsid w:val="00903F56"/>
    <w:rsid w:val="0090602F"/>
    <w:rsid w:val="009064E5"/>
    <w:rsid w:val="00906D9B"/>
    <w:rsid w:val="009079DA"/>
    <w:rsid w:val="00910A25"/>
    <w:rsid w:val="009111B8"/>
    <w:rsid w:val="009131DE"/>
    <w:rsid w:val="00914585"/>
    <w:rsid w:val="00914E5F"/>
    <w:rsid w:val="00920282"/>
    <w:rsid w:val="009219E3"/>
    <w:rsid w:val="009226C0"/>
    <w:rsid w:val="00922C81"/>
    <w:rsid w:val="009244B1"/>
    <w:rsid w:val="009273BD"/>
    <w:rsid w:val="00930007"/>
    <w:rsid w:val="00930721"/>
    <w:rsid w:val="00931492"/>
    <w:rsid w:val="00932A4F"/>
    <w:rsid w:val="00932B0D"/>
    <w:rsid w:val="00933B9D"/>
    <w:rsid w:val="00934AB6"/>
    <w:rsid w:val="00935071"/>
    <w:rsid w:val="00935472"/>
    <w:rsid w:val="00935C04"/>
    <w:rsid w:val="0094047F"/>
    <w:rsid w:val="00941ACA"/>
    <w:rsid w:val="00941B0F"/>
    <w:rsid w:val="00943842"/>
    <w:rsid w:val="00943E4A"/>
    <w:rsid w:val="009440A9"/>
    <w:rsid w:val="00944CEB"/>
    <w:rsid w:val="009451C1"/>
    <w:rsid w:val="00946EE9"/>
    <w:rsid w:val="009471E6"/>
    <w:rsid w:val="00951503"/>
    <w:rsid w:val="00952324"/>
    <w:rsid w:val="00953106"/>
    <w:rsid w:val="009532CA"/>
    <w:rsid w:val="009535FF"/>
    <w:rsid w:val="009541DD"/>
    <w:rsid w:val="00954D4F"/>
    <w:rsid w:val="00954F46"/>
    <w:rsid w:val="0095529C"/>
    <w:rsid w:val="00955C37"/>
    <w:rsid w:val="00956C7B"/>
    <w:rsid w:val="00957A28"/>
    <w:rsid w:val="00960AEC"/>
    <w:rsid w:val="0096193C"/>
    <w:rsid w:val="00962473"/>
    <w:rsid w:val="00962684"/>
    <w:rsid w:val="009643AF"/>
    <w:rsid w:val="00964475"/>
    <w:rsid w:val="00964B5B"/>
    <w:rsid w:val="00965266"/>
    <w:rsid w:val="009652BD"/>
    <w:rsid w:val="009660E4"/>
    <w:rsid w:val="00970661"/>
    <w:rsid w:val="00971F5F"/>
    <w:rsid w:val="00973150"/>
    <w:rsid w:val="009740C0"/>
    <w:rsid w:val="00974C60"/>
    <w:rsid w:val="00976243"/>
    <w:rsid w:val="00976F6A"/>
    <w:rsid w:val="00977BDE"/>
    <w:rsid w:val="00980442"/>
    <w:rsid w:val="009813B6"/>
    <w:rsid w:val="00981D84"/>
    <w:rsid w:val="00982377"/>
    <w:rsid w:val="00982DB5"/>
    <w:rsid w:val="00982F00"/>
    <w:rsid w:val="00982F99"/>
    <w:rsid w:val="009849EB"/>
    <w:rsid w:val="00984A75"/>
    <w:rsid w:val="00985733"/>
    <w:rsid w:val="0098580B"/>
    <w:rsid w:val="009859A4"/>
    <w:rsid w:val="00987614"/>
    <w:rsid w:val="009878AB"/>
    <w:rsid w:val="009879BF"/>
    <w:rsid w:val="00990169"/>
    <w:rsid w:val="00992786"/>
    <w:rsid w:val="009933BB"/>
    <w:rsid w:val="009942D5"/>
    <w:rsid w:val="00994777"/>
    <w:rsid w:val="00996250"/>
    <w:rsid w:val="009968C9"/>
    <w:rsid w:val="00996A4D"/>
    <w:rsid w:val="009A1C06"/>
    <w:rsid w:val="009A2517"/>
    <w:rsid w:val="009A4ECE"/>
    <w:rsid w:val="009A6012"/>
    <w:rsid w:val="009A6563"/>
    <w:rsid w:val="009A6C56"/>
    <w:rsid w:val="009A6D65"/>
    <w:rsid w:val="009A6F2C"/>
    <w:rsid w:val="009A78E8"/>
    <w:rsid w:val="009A7930"/>
    <w:rsid w:val="009A7CDB"/>
    <w:rsid w:val="009A7E8D"/>
    <w:rsid w:val="009B035F"/>
    <w:rsid w:val="009B1F39"/>
    <w:rsid w:val="009B1FF3"/>
    <w:rsid w:val="009B2006"/>
    <w:rsid w:val="009B274C"/>
    <w:rsid w:val="009B39D8"/>
    <w:rsid w:val="009B5CEE"/>
    <w:rsid w:val="009B6D8A"/>
    <w:rsid w:val="009B720A"/>
    <w:rsid w:val="009B7CBB"/>
    <w:rsid w:val="009C212A"/>
    <w:rsid w:val="009C32CB"/>
    <w:rsid w:val="009C3628"/>
    <w:rsid w:val="009C51D6"/>
    <w:rsid w:val="009C58F9"/>
    <w:rsid w:val="009C782A"/>
    <w:rsid w:val="009D50A9"/>
    <w:rsid w:val="009D5DBE"/>
    <w:rsid w:val="009D5DFA"/>
    <w:rsid w:val="009D633A"/>
    <w:rsid w:val="009D6C2D"/>
    <w:rsid w:val="009D7335"/>
    <w:rsid w:val="009D7C7D"/>
    <w:rsid w:val="009E0BE1"/>
    <w:rsid w:val="009E2236"/>
    <w:rsid w:val="009E24D3"/>
    <w:rsid w:val="009E2866"/>
    <w:rsid w:val="009E2C4F"/>
    <w:rsid w:val="009E45A5"/>
    <w:rsid w:val="009E4F73"/>
    <w:rsid w:val="009E50C0"/>
    <w:rsid w:val="009E6C23"/>
    <w:rsid w:val="009F0778"/>
    <w:rsid w:val="009F1E13"/>
    <w:rsid w:val="009F2B32"/>
    <w:rsid w:val="009F348F"/>
    <w:rsid w:val="009F7175"/>
    <w:rsid w:val="009F71E1"/>
    <w:rsid w:val="009F7E62"/>
    <w:rsid w:val="009F7F00"/>
    <w:rsid w:val="00A0112A"/>
    <w:rsid w:val="00A015F2"/>
    <w:rsid w:val="00A0311C"/>
    <w:rsid w:val="00A03FD7"/>
    <w:rsid w:val="00A04A02"/>
    <w:rsid w:val="00A04C1D"/>
    <w:rsid w:val="00A05083"/>
    <w:rsid w:val="00A0733F"/>
    <w:rsid w:val="00A10575"/>
    <w:rsid w:val="00A10608"/>
    <w:rsid w:val="00A10728"/>
    <w:rsid w:val="00A11292"/>
    <w:rsid w:val="00A116F9"/>
    <w:rsid w:val="00A11A0C"/>
    <w:rsid w:val="00A123E0"/>
    <w:rsid w:val="00A131BF"/>
    <w:rsid w:val="00A13BA1"/>
    <w:rsid w:val="00A142B3"/>
    <w:rsid w:val="00A14986"/>
    <w:rsid w:val="00A15489"/>
    <w:rsid w:val="00A166D7"/>
    <w:rsid w:val="00A167A4"/>
    <w:rsid w:val="00A17508"/>
    <w:rsid w:val="00A202A8"/>
    <w:rsid w:val="00A208F0"/>
    <w:rsid w:val="00A21FA6"/>
    <w:rsid w:val="00A22D2A"/>
    <w:rsid w:val="00A23868"/>
    <w:rsid w:val="00A2477D"/>
    <w:rsid w:val="00A24D03"/>
    <w:rsid w:val="00A25CF1"/>
    <w:rsid w:val="00A26F9E"/>
    <w:rsid w:val="00A272AB"/>
    <w:rsid w:val="00A27639"/>
    <w:rsid w:val="00A3282A"/>
    <w:rsid w:val="00A34089"/>
    <w:rsid w:val="00A3433F"/>
    <w:rsid w:val="00A34C80"/>
    <w:rsid w:val="00A35C8C"/>
    <w:rsid w:val="00A36F88"/>
    <w:rsid w:val="00A370A1"/>
    <w:rsid w:val="00A37244"/>
    <w:rsid w:val="00A374CF"/>
    <w:rsid w:val="00A37898"/>
    <w:rsid w:val="00A4120A"/>
    <w:rsid w:val="00A4173E"/>
    <w:rsid w:val="00A418B9"/>
    <w:rsid w:val="00A4267D"/>
    <w:rsid w:val="00A42910"/>
    <w:rsid w:val="00A433F4"/>
    <w:rsid w:val="00A43745"/>
    <w:rsid w:val="00A43DD5"/>
    <w:rsid w:val="00A446E4"/>
    <w:rsid w:val="00A44DA2"/>
    <w:rsid w:val="00A4561C"/>
    <w:rsid w:val="00A46CD5"/>
    <w:rsid w:val="00A46D16"/>
    <w:rsid w:val="00A51EE3"/>
    <w:rsid w:val="00A5284B"/>
    <w:rsid w:val="00A536FB"/>
    <w:rsid w:val="00A53ECA"/>
    <w:rsid w:val="00A562EA"/>
    <w:rsid w:val="00A57556"/>
    <w:rsid w:val="00A57BF8"/>
    <w:rsid w:val="00A60DDD"/>
    <w:rsid w:val="00A61846"/>
    <w:rsid w:val="00A624A4"/>
    <w:rsid w:val="00A63ED4"/>
    <w:rsid w:val="00A6493A"/>
    <w:rsid w:val="00A6574F"/>
    <w:rsid w:val="00A66726"/>
    <w:rsid w:val="00A66988"/>
    <w:rsid w:val="00A67419"/>
    <w:rsid w:val="00A7156D"/>
    <w:rsid w:val="00A71A4D"/>
    <w:rsid w:val="00A71CE8"/>
    <w:rsid w:val="00A72382"/>
    <w:rsid w:val="00A7265D"/>
    <w:rsid w:val="00A72C18"/>
    <w:rsid w:val="00A734C9"/>
    <w:rsid w:val="00A75108"/>
    <w:rsid w:val="00A75479"/>
    <w:rsid w:val="00A75AB1"/>
    <w:rsid w:val="00A75E59"/>
    <w:rsid w:val="00A76572"/>
    <w:rsid w:val="00A76715"/>
    <w:rsid w:val="00A767F9"/>
    <w:rsid w:val="00A76B5A"/>
    <w:rsid w:val="00A77296"/>
    <w:rsid w:val="00A8014C"/>
    <w:rsid w:val="00A8161A"/>
    <w:rsid w:val="00A81AE4"/>
    <w:rsid w:val="00A81FF4"/>
    <w:rsid w:val="00A827BE"/>
    <w:rsid w:val="00A8396F"/>
    <w:rsid w:val="00A84089"/>
    <w:rsid w:val="00A84523"/>
    <w:rsid w:val="00A8518D"/>
    <w:rsid w:val="00A86231"/>
    <w:rsid w:val="00A86DAE"/>
    <w:rsid w:val="00A90771"/>
    <w:rsid w:val="00A91199"/>
    <w:rsid w:val="00A91369"/>
    <w:rsid w:val="00A91CD9"/>
    <w:rsid w:val="00A921BD"/>
    <w:rsid w:val="00A9313A"/>
    <w:rsid w:val="00A9348E"/>
    <w:rsid w:val="00A93B81"/>
    <w:rsid w:val="00A94421"/>
    <w:rsid w:val="00A94579"/>
    <w:rsid w:val="00A950F9"/>
    <w:rsid w:val="00A951D7"/>
    <w:rsid w:val="00A97934"/>
    <w:rsid w:val="00AA0577"/>
    <w:rsid w:val="00AA2548"/>
    <w:rsid w:val="00AA2BC9"/>
    <w:rsid w:val="00AA339D"/>
    <w:rsid w:val="00AA5232"/>
    <w:rsid w:val="00AA5635"/>
    <w:rsid w:val="00AA63DF"/>
    <w:rsid w:val="00AA6EDE"/>
    <w:rsid w:val="00AB34AF"/>
    <w:rsid w:val="00AB34B6"/>
    <w:rsid w:val="00AB4F2B"/>
    <w:rsid w:val="00AB500C"/>
    <w:rsid w:val="00AB522C"/>
    <w:rsid w:val="00AB5D9D"/>
    <w:rsid w:val="00AC0BD9"/>
    <w:rsid w:val="00AC0FB2"/>
    <w:rsid w:val="00AC22EA"/>
    <w:rsid w:val="00AC5121"/>
    <w:rsid w:val="00AC5B81"/>
    <w:rsid w:val="00AC6E5A"/>
    <w:rsid w:val="00AC7338"/>
    <w:rsid w:val="00AC79CE"/>
    <w:rsid w:val="00AC7B2A"/>
    <w:rsid w:val="00AD0055"/>
    <w:rsid w:val="00AD10BC"/>
    <w:rsid w:val="00AD10D8"/>
    <w:rsid w:val="00AD167B"/>
    <w:rsid w:val="00AD5C4E"/>
    <w:rsid w:val="00AD6DB5"/>
    <w:rsid w:val="00AD73F0"/>
    <w:rsid w:val="00AD74C0"/>
    <w:rsid w:val="00AD7770"/>
    <w:rsid w:val="00AD796D"/>
    <w:rsid w:val="00AD7CB0"/>
    <w:rsid w:val="00AD7CEA"/>
    <w:rsid w:val="00AE034B"/>
    <w:rsid w:val="00AE0B7C"/>
    <w:rsid w:val="00AE10C5"/>
    <w:rsid w:val="00AE2E8B"/>
    <w:rsid w:val="00AE30B5"/>
    <w:rsid w:val="00AE3395"/>
    <w:rsid w:val="00AE3B1D"/>
    <w:rsid w:val="00AE4057"/>
    <w:rsid w:val="00AE51FE"/>
    <w:rsid w:val="00AE575F"/>
    <w:rsid w:val="00AE59C3"/>
    <w:rsid w:val="00AE6751"/>
    <w:rsid w:val="00AE77B6"/>
    <w:rsid w:val="00AF072B"/>
    <w:rsid w:val="00AF0913"/>
    <w:rsid w:val="00AF211E"/>
    <w:rsid w:val="00AF2441"/>
    <w:rsid w:val="00AF2AB6"/>
    <w:rsid w:val="00AF51BC"/>
    <w:rsid w:val="00AF7600"/>
    <w:rsid w:val="00AF7F10"/>
    <w:rsid w:val="00B00C9C"/>
    <w:rsid w:val="00B01191"/>
    <w:rsid w:val="00B02505"/>
    <w:rsid w:val="00B032EE"/>
    <w:rsid w:val="00B03842"/>
    <w:rsid w:val="00B04CB5"/>
    <w:rsid w:val="00B04D92"/>
    <w:rsid w:val="00B05D86"/>
    <w:rsid w:val="00B0611D"/>
    <w:rsid w:val="00B06FEF"/>
    <w:rsid w:val="00B07E82"/>
    <w:rsid w:val="00B10310"/>
    <w:rsid w:val="00B105FC"/>
    <w:rsid w:val="00B116DC"/>
    <w:rsid w:val="00B1185A"/>
    <w:rsid w:val="00B11EB4"/>
    <w:rsid w:val="00B141A2"/>
    <w:rsid w:val="00B147AA"/>
    <w:rsid w:val="00B14FF9"/>
    <w:rsid w:val="00B2069B"/>
    <w:rsid w:val="00B20A04"/>
    <w:rsid w:val="00B20BEB"/>
    <w:rsid w:val="00B20D45"/>
    <w:rsid w:val="00B21307"/>
    <w:rsid w:val="00B2185F"/>
    <w:rsid w:val="00B21FFB"/>
    <w:rsid w:val="00B237A9"/>
    <w:rsid w:val="00B2406E"/>
    <w:rsid w:val="00B25988"/>
    <w:rsid w:val="00B25D4A"/>
    <w:rsid w:val="00B27F2C"/>
    <w:rsid w:val="00B30ABA"/>
    <w:rsid w:val="00B31F30"/>
    <w:rsid w:val="00B339A2"/>
    <w:rsid w:val="00B33E53"/>
    <w:rsid w:val="00B34771"/>
    <w:rsid w:val="00B361B8"/>
    <w:rsid w:val="00B3621D"/>
    <w:rsid w:val="00B36383"/>
    <w:rsid w:val="00B3657A"/>
    <w:rsid w:val="00B3706F"/>
    <w:rsid w:val="00B404EA"/>
    <w:rsid w:val="00B40C4B"/>
    <w:rsid w:val="00B41ACC"/>
    <w:rsid w:val="00B42BE0"/>
    <w:rsid w:val="00B43AD1"/>
    <w:rsid w:val="00B4404B"/>
    <w:rsid w:val="00B44448"/>
    <w:rsid w:val="00B45591"/>
    <w:rsid w:val="00B45EBD"/>
    <w:rsid w:val="00B46E69"/>
    <w:rsid w:val="00B472D1"/>
    <w:rsid w:val="00B50EB8"/>
    <w:rsid w:val="00B52C01"/>
    <w:rsid w:val="00B542BC"/>
    <w:rsid w:val="00B54567"/>
    <w:rsid w:val="00B548C0"/>
    <w:rsid w:val="00B560B4"/>
    <w:rsid w:val="00B56EBC"/>
    <w:rsid w:val="00B60FEC"/>
    <w:rsid w:val="00B61A4C"/>
    <w:rsid w:val="00B62590"/>
    <w:rsid w:val="00B63C25"/>
    <w:rsid w:val="00B63DB8"/>
    <w:rsid w:val="00B64B63"/>
    <w:rsid w:val="00B64D97"/>
    <w:rsid w:val="00B64F38"/>
    <w:rsid w:val="00B65C23"/>
    <w:rsid w:val="00B65FA0"/>
    <w:rsid w:val="00B67175"/>
    <w:rsid w:val="00B700D2"/>
    <w:rsid w:val="00B707DF"/>
    <w:rsid w:val="00B722D0"/>
    <w:rsid w:val="00B72941"/>
    <w:rsid w:val="00B7298A"/>
    <w:rsid w:val="00B73EE9"/>
    <w:rsid w:val="00B73F62"/>
    <w:rsid w:val="00B74D20"/>
    <w:rsid w:val="00B75EF7"/>
    <w:rsid w:val="00B76FA9"/>
    <w:rsid w:val="00B77A49"/>
    <w:rsid w:val="00B81747"/>
    <w:rsid w:val="00B825E1"/>
    <w:rsid w:val="00B82EB8"/>
    <w:rsid w:val="00B83222"/>
    <w:rsid w:val="00B83723"/>
    <w:rsid w:val="00B84798"/>
    <w:rsid w:val="00B863D6"/>
    <w:rsid w:val="00B86498"/>
    <w:rsid w:val="00B8666E"/>
    <w:rsid w:val="00B86826"/>
    <w:rsid w:val="00B90012"/>
    <w:rsid w:val="00B91DEB"/>
    <w:rsid w:val="00B927C8"/>
    <w:rsid w:val="00B92D8E"/>
    <w:rsid w:val="00B94300"/>
    <w:rsid w:val="00B9434B"/>
    <w:rsid w:val="00B95C39"/>
    <w:rsid w:val="00B96168"/>
    <w:rsid w:val="00B9715C"/>
    <w:rsid w:val="00B9741F"/>
    <w:rsid w:val="00B97BD1"/>
    <w:rsid w:val="00BA02AB"/>
    <w:rsid w:val="00BA2390"/>
    <w:rsid w:val="00BA3335"/>
    <w:rsid w:val="00BA3F60"/>
    <w:rsid w:val="00BA4064"/>
    <w:rsid w:val="00BA4C46"/>
    <w:rsid w:val="00BA4E80"/>
    <w:rsid w:val="00BA566A"/>
    <w:rsid w:val="00BA687A"/>
    <w:rsid w:val="00BB1239"/>
    <w:rsid w:val="00BB357A"/>
    <w:rsid w:val="00BB3E1F"/>
    <w:rsid w:val="00BB492B"/>
    <w:rsid w:val="00BB69DB"/>
    <w:rsid w:val="00BB7591"/>
    <w:rsid w:val="00BB7F97"/>
    <w:rsid w:val="00BC1A67"/>
    <w:rsid w:val="00BC1BFF"/>
    <w:rsid w:val="00BC28CC"/>
    <w:rsid w:val="00BC3ABD"/>
    <w:rsid w:val="00BC3F45"/>
    <w:rsid w:val="00BC4125"/>
    <w:rsid w:val="00BC4D4A"/>
    <w:rsid w:val="00BC4E8D"/>
    <w:rsid w:val="00BD0003"/>
    <w:rsid w:val="00BD137F"/>
    <w:rsid w:val="00BD180D"/>
    <w:rsid w:val="00BD1993"/>
    <w:rsid w:val="00BD1CEC"/>
    <w:rsid w:val="00BD1E58"/>
    <w:rsid w:val="00BD2F2A"/>
    <w:rsid w:val="00BD526C"/>
    <w:rsid w:val="00BD5854"/>
    <w:rsid w:val="00BD6B5C"/>
    <w:rsid w:val="00BD6BB3"/>
    <w:rsid w:val="00BD787F"/>
    <w:rsid w:val="00BD7C3F"/>
    <w:rsid w:val="00BE0BE9"/>
    <w:rsid w:val="00BE1ECF"/>
    <w:rsid w:val="00BE36B0"/>
    <w:rsid w:val="00BE62D3"/>
    <w:rsid w:val="00BE6A65"/>
    <w:rsid w:val="00BE6BE4"/>
    <w:rsid w:val="00BF0411"/>
    <w:rsid w:val="00BF063C"/>
    <w:rsid w:val="00BF223C"/>
    <w:rsid w:val="00BF259D"/>
    <w:rsid w:val="00BF2D7F"/>
    <w:rsid w:val="00BF3D60"/>
    <w:rsid w:val="00BF4C1B"/>
    <w:rsid w:val="00BF6FC9"/>
    <w:rsid w:val="00BF726E"/>
    <w:rsid w:val="00BF779C"/>
    <w:rsid w:val="00C00BEA"/>
    <w:rsid w:val="00C01919"/>
    <w:rsid w:val="00C05124"/>
    <w:rsid w:val="00C057DF"/>
    <w:rsid w:val="00C06804"/>
    <w:rsid w:val="00C06AF2"/>
    <w:rsid w:val="00C079B4"/>
    <w:rsid w:val="00C100AC"/>
    <w:rsid w:val="00C11941"/>
    <w:rsid w:val="00C13AF8"/>
    <w:rsid w:val="00C14903"/>
    <w:rsid w:val="00C158C8"/>
    <w:rsid w:val="00C164AE"/>
    <w:rsid w:val="00C207AE"/>
    <w:rsid w:val="00C207E2"/>
    <w:rsid w:val="00C222C0"/>
    <w:rsid w:val="00C2289C"/>
    <w:rsid w:val="00C23B03"/>
    <w:rsid w:val="00C2402B"/>
    <w:rsid w:val="00C24E66"/>
    <w:rsid w:val="00C275DD"/>
    <w:rsid w:val="00C27BC4"/>
    <w:rsid w:val="00C27D9E"/>
    <w:rsid w:val="00C3093F"/>
    <w:rsid w:val="00C30DE3"/>
    <w:rsid w:val="00C31273"/>
    <w:rsid w:val="00C31CE4"/>
    <w:rsid w:val="00C31D12"/>
    <w:rsid w:val="00C32C17"/>
    <w:rsid w:val="00C32EFF"/>
    <w:rsid w:val="00C35F67"/>
    <w:rsid w:val="00C37068"/>
    <w:rsid w:val="00C37E82"/>
    <w:rsid w:val="00C40E50"/>
    <w:rsid w:val="00C41295"/>
    <w:rsid w:val="00C4256C"/>
    <w:rsid w:val="00C44FE0"/>
    <w:rsid w:val="00C4538B"/>
    <w:rsid w:val="00C467AD"/>
    <w:rsid w:val="00C46C14"/>
    <w:rsid w:val="00C47304"/>
    <w:rsid w:val="00C474B4"/>
    <w:rsid w:val="00C520F9"/>
    <w:rsid w:val="00C52678"/>
    <w:rsid w:val="00C52760"/>
    <w:rsid w:val="00C53E55"/>
    <w:rsid w:val="00C5557D"/>
    <w:rsid w:val="00C55AC7"/>
    <w:rsid w:val="00C57646"/>
    <w:rsid w:val="00C608EA"/>
    <w:rsid w:val="00C60B46"/>
    <w:rsid w:val="00C61FC4"/>
    <w:rsid w:val="00C62C3D"/>
    <w:rsid w:val="00C62E95"/>
    <w:rsid w:val="00C62EC2"/>
    <w:rsid w:val="00C63A94"/>
    <w:rsid w:val="00C66B22"/>
    <w:rsid w:val="00C67362"/>
    <w:rsid w:val="00C70025"/>
    <w:rsid w:val="00C71D9F"/>
    <w:rsid w:val="00C72C1A"/>
    <w:rsid w:val="00C734B5"/>
    <w:rsid w:val="00C7362B"/>
    <w:rsid w:val="00C740B2"/>
    <w:rsid w:val="00C74205"/>
    <w:rsid w:val="00C74E6C"/>
    <w:rsid w:val="00C7513E"/>
    <w:rsid w:val="00C7732A"/>
    <w:rsid w:val="00C80AD3"/>
    <w:rsid w:val="00C82E72"/>
    <w:rsid w:val="00C83682"/>
    <w:rsid w:val="00C838DB"/>
    <w:rsid w:val="00C83F8F"/>
    <w:rsid w:val="00C84E34"/>
    <w:rsid w:val="00C859C0"/>
    <w:rsid w:val="00C87DFE"/>
    <w:rsid w:val="00C90F51"/>
    <w:rsid w:val="00C9112E"/>
    <w:rsid w:val="00C91398"/>
    <w:rsid w:val="00C9189E"/>
    <w:rsid w:val="00C926E5"/>
    <w:rsid w:val="00C92750"/>
    <w:rsid w:val="00C94253"/>
    <w:rsid w:val="00C96A67"/>
    <w:rsid w:val="00C97B46"/>
    <w:rsid w:val="00CA1074"/>
    <w:rsid w:val="00CA158A"/>
    <w:rsid w:val="00CA16DA"/>
    <w:rsid w:val="00CA1A7B"/>
    <w:rsid w:val="00CA1FED"/>
    <w:rsid w:val="00CA2AD8"/>
    <w:rsid w:val="00CA2E28"/>
    <w:rsid w:val="00CA349F"/>
    <w:rsid w:val="00CA37C6"/>
    <w:rsid w:val="00CA389B"/>
    <w:rsid w:val="00CA525B"/>
    <w:rsid w:val="00CA6626"/>
    <w:rsid w:val="00CA66FB"/>
    <w:rsid w:val="00CA7030"/>
    <w:rsid w:val="00CA7B3D"/>
    <w:rsid w:val="00CB0A34"/>
    <w:rsid w:val="00CB10FC"/>
    <w:rsid w:val="00CB2973"/>
    <w:rsid w:val="00CB2ECF"/>
    <w:rsid w:val="00CB57AA"/>
    <w:rsid w:val="00CB613D"/>
    <w:rsid w:val="00CB6820"/>
    <w:rsid w:val="00CC04AE"/>
    <w:rsid w:val="00CC06BE"/>
    <w:rsid w:val="00CC175E"/>
    <w:rsid w:val="00CC3972"/>
    <w:rsid w:val="00CC4673"/>
    <w:rsid w:val="00CC5A7F"/>
    <w:rsid w:val="00CC65C4"/>
    <w:rsid w:val="00CC693E"/>
    <w:rsid w:val="00CC7D61"/>
    <w:rsid w:val="00CD2D8E"/>
    <w:rsid w:val="00CD3184"/>
    <w:rsid w:val="00CD331B"/>
    <w:rsid w:val="00CD33C7"/>
    <w:rsid w:val="00CD40B6"/>
    <w:rsid w:val="00CD4259"/>
    <w:rsid w:val="00CD496B"/>
    <w:rsid w:val="00CD5173"/>
    <w:rsid w:val="00CD578E"/>
    <w:rsid w:val="00CD6721"/>
    <w:rsid w:val="00CD67C9"/>
    <w:rsid w:val="00CD6979"/>
    <w:rsid w:val="00CD6C84"/>
    <w:rsid w:val="00CD6CC6"/>
    <w:rsid w:val="00CD7D27"/>
    <w:rsid w:val="00CE103C"/>
    <w:rsid w:val="00CE127A"/>
    <w:rsid w:val="00CE22C2"/>
    <w:rsid w:val="00CE3768"/>
    <w:rsid w:val="00CE3AB5"/>
    <w:rsid w:val="00CE421B"/>
    <w:rsid w:val="00CE4A3E"/>
    <w:rsid w:val="00CE4E11"/>
    <w:rsid w:val="00CE4EC5"/>
    <w:rsid w:val="00CE5FEA"/>
    <w:rsid w:val="00CE7B83"/>
    <w:rsid w:val="00CF1664"/>
    <w:rsid w:val="00CF27DA"/>
    <w:rsid w:val="00CF2A9A"/>
    <w:rsid w:val="00CF33D4"/>
    <w:rsid w:val="00CF3ABB"/>
    <w:rsid w:val="00CF46C1"/>
    <w:rsid w:val="00CF55D6"/>
    <w:rsid w:val="00CF5E8E"/>
    <w:rsid w:val="00D0021A"/>
    <w:rsid w:val="00D0184D"/>
    <w:rsid w:val="00D01FA4"/>
    <w:rsid w:val="00D0285D"/>
    <w:rsid w:val="00D029A5"/>
    <w:rsid w:val="00D02BEC"/>
    <w:rsid w:val="00D03121"/>
    <w:rsid w:val="00D0452C"/>
    <w:rsid w:val="00D054D7"/>
    <w:rsid w:val="00D0688A"/>
    <w:rsid w:val="00D073FE"/>
    <w:rsid w:val="00D107EC"/>
    <w:rsid w:val="00D112A1"/>
    <w:rsid w:val="00D113CE"/>
    <w:rsid w:val="00D119B4"/>
    <w:rsid w:val="00D11DB8"/>
    <w:rsid w:val="00D12E6D"/>
    <w:rsid w:val="00D15709"/>
    <w:rsid w:val="00D15E5D"/>
    <w:rsid w:val="00D20C2B"/>
    <w:rsid w:val="00D21F62"/>
    <w:rsid w:val="00D22370"/>
    <w:rsid w:val="00D24028"/>
    <w:rsid w:val="00D254DF"/>
    <w:rsid w:val="00D25D00"/>
    <w:rsid w:val="00D2616F"/>
    <w:rsid w:val="00D26894"/>
    <w:rsid w:val="00D271F2"/>
    <w:rsid w:val="00D279D3"/>
    <w:rsid w:val="00D305B3"/>
    <w:rsid w:val="00D315A9"/>
    <w:rsid w:val="00D3179A"/>
    <w:rsid w:val="00D32374"/>
    <w:rsid w:val="00D328D1"/>
    <w:rsid w:val="00D332F7"/>
    <w:rsid w:val="00D34210"/>
    <w:rsid w:val="00D36CE9"/>
    <w:rsid w:val="00D407A9"/>
    <w:rsid w:val="00D407F6"/>
    <w:rsid w:val="00D41362"/>
    <w:rsid w:val="00D41696"/>
    <w:rsid w:val="00D418EE"/>
    <w:rsid w:val="00D425FF"/>
    <w:rsid w:val="00D42AD2"/>
    <w:rsid w:val="00D43D87"/>
    <w:rsid w:val="00D44CBF"/>
    <w:rsid w:val="00D46FFC"/>
    <w:rsid w:val="00D4752F"/>
    <w:rsid w:val="00D50426"/>
    <w:rsid w:val="00D52841"/>
    <w:rsid w:val="00D53470"/>
    <w:rsid w:val="00D53689"/>
    <w:rsid w:val="00D53A0B"/>
    <w:rsid w:val="00D553D9"/>
    <w:rsid w:val="00D56A1D"/>
    <w:rsid w:val="00D6132C"/>
    <w:rsid w:val="00D6154C"/>
    <w:rsid w:val="00D61727"/>
    <w:rsid w:val="00D6173D"/>
    <w:rsid w:val="00D630DD"/>
    <w:rsid w:val="00D63961"/>
    <w:rsid w:val="00D64CA1"/>
    <w:rsid w:val="00D653A9"/>
    <w:rsid w:val="00D65D5E"/>
    <w:rsid w:val="00D668E5"/>
    <w:rsid w:val="00D66D28"/>
    <w:rsid w:val="00D707F9"/>
    <w:rsid w:val="00D717CA"/>
    <w:rsid w:val="00D738CD"/>
    <w:rsid w:val="00D7483D"/>
    <w:rsid w:val="00D751D1"/>
    <w:rsid w:val="00D75F8C"/>
    <w:rsid w:val="00D76E9B"/>
    <w:rsid w:val="00D80F3E"/>
    <w:rsid w:val="00D80F4E"/>
    <w:rsid w:val="00D81946"/>
    <w:rsid w:val="00D82D4B"/>
    <w:rsid w:val="00D833F6"/>
    <w:rsid w:val="00D8343D"/>
    <w:rsid w:val="00D83480"/>
    <w:rsid w:val="00D83BBA"/>
    <w:rsid w:val="00D83F02"/>
    <w:rsid w:val="00D84788"/>
    <w:rsid w:val="00D84B3F"/>
    <w:rsid w:val="00D864FF"/>
    <w:rsid w:val="00D866C6"/>
    <w:rsid w:val="00D86CEC"/>
    <w:rsid w:val="00D86F86"/>
    <w:rsid w:val="00D874FD"/>
    <w:rsid w:val="00D90F3F"/>
    <w:rsid w:val="00D91DEB"/>
    <w:rsid w:val="00D92FF5"/>
    <w:rsid w:val="00D93457"/>
    <w:rsid w:val="00D93876"/>
    <w:rsid w:val="00D96DE1"/>
    <w:rsid w:val="00D977F7"/>
    <w:rsid w:val="00DA0450"/>
    <w:rsid w:val="00DA0E42"/>
    <w:rsid w:val="00DA1759"/>
    <w:rsid w:val="00DA28A8"/>
    <w:rsid w:val="00DA3857"/>
    <w:rsid w:val="00DA53A9"/>
    <w:rsid w:val="00DA5739"/>
    <w:rsid w:val="00DA5B8D"/>
    <w:rsid w:val="00DA5D98"/>
    <w:rsid w:val="00DA6444"/>
    <w:rsid w:val="00DA7E6D"/>
    <w:rsid w:val="00DB0697"/>
    <w:rsid w:val="00DB0BA1"/>
    <w:rsid w:val="00DB0D4B"/>
    <w:rsid w:val="00DB21B5"/>
    <w:rsid w:val="00DB2D31"/>
    <w:rsid w:val="00DB3443"/>
    <w:rsid w:val="00DB356F"/>
    <w:rsid w:val="00DB4044"/>
    <w:rsid w:val="00DB4998"/>
    <w:rsid w:val="00DB568B"/>
    <w:rsid w:val="00DB5E4E"/>
    <w:rsid w:val="00DB6101"/>
    <w:rsid w:val="00DB6410"/>
    <w:rsid w:val="00DB6CD1"/>
    <w:rsid w:val="00DB753A"/>
    <w:rsid w:val="00DB7621"/>
    <w:rsid w:val="00DB76E0"/>
    <w:rsid w:val="00DC08FB"/>
    <w:rsid w:val="00DC2568"/>
    <w:rsid w:val="00DC260F"/>
    <w:rsid w:val="00DC4E87"/>
    <w:rsid w:val="00DD22DE"/>
    <w:rsid w:val="00DD2558"/>
    <w:rsid w:val="00DD299B"/>
    <w:rsid w:val="00DD2BF7"/>
    <w:rsid w:val="00DD400E"/>
    <w:rsid w:val="00DD4040"/>
    <w:rsid w:val="00DD48DF"/>
    <w:rsid w:val="00DD4C34"/>
    <w:rsid w:val="00DD4ED0"/>
    <w:rsid w:val="00DD7E01"/>
    <w:rsid w:val="00DE1501"/>
    <w:rsid w:val="00DE168D"/>
    <w:rsid w:val="00DE19F5"/>
    <w:rsid w:val="00DE2840"/>
    <w:rsid w:val="00DE52CA"/>
    <w:rsid w:val="00DE5328"/>
    <w:rsid w:val="00DE5450"/>
    <w:rsid w:val="00DE58F2"/>
    <w:rsid w:val="00DE67E1"/>
    <w:rsid w:val="00DE7452"/>
    <w:rsid w:val="00DF0BF0"/>
    <w:rsid w:val="00DF1A87"/>
    <w:rsid w:val="00DF1AB4"/>
    <w:rsid w:val="00DF24CD"/>
    <w:rsid w:val="00DF2CA2"/>
    <w:rsid w:val="00DF3CEC"/>
    <w:rsid w:val="00DF464D"/>
    <w:rsid w:val="00DF731F"/>
    <w:rsid w:val="00E026A9"/>
    <w:rsid w:val="00E02763"/>
    <w:rsid w:val="00E03269"/>
    <w:rsid w:val="00E03634"/>
    <w:rsid w:val="00E0436A"/>
    <w:rsid w:val="00E04FE0"/>
    <w:rsid w:val="00E07B7A"/>
    <w:rsid w:val="00E10680"/>
    <w:rsid w:val="00E10847"/>
    <w:rsid w:val="00E10A98"/>
    <w:rsid w:val="00E1237E"/>
    <w:rsid w:val="00E12D23"/>
    <w:rsid w:val="00E137B4"/>
    <w:rsid w:val="00E14390"/>
    <w:rsid w:val="00E17BB2"/>
    <w:rsid w:val="00E203B0"/>
    <w:rsid w:val="00E20D6D"/>
    <w:rsid w:val="00E22A27"/>
    <w:rsid w:val="00E25098"/>
    <w:rsid w:val="00E25E93"/>
    <w:rsid w:val="00E266F0"/>
    <w:rsid w:val="00E26A3D"/>
    <w:rsid w:val="00E27063"/>
    <w:rsid w:val="00E279F7"/>
    <w:rsid w:val="00E32A82"/>
    <w:rsid w:val="00E33E28"/>
    <w:rsid w:val="00E35811"/>
    <w:rsid w:val="00E36F2B"/>
    <w:rsid w:val="00E4121A"/>
    <w:rsid w:val="00E41431"/>
    <w:rsid w:val="00E41E3B"/>
    <w:rsid w:val="00E431F4"/>
    <w:rsid w:val="00E432CB"/>
    <w:rsid w:val="00E4341D"/>
    <w:rsid w:val="00E443FB"/>
    <w:rsid w:val="00E466B5"/>
    <w:rsid w:val="00E50B17"/>
    <w:rsid w:val="00E52E79"/>
    <w:rsid w:val="00E53B65"/>
    <w:rsid w:val="00E566A1"/>
    <w:rsid w:val="00E61B92"/>
    <w:rsid w:val="00E61E7E"/>
    <w:rsid w:val="00E624A0"/>
    <w:rsid w:val="00E633FD"/>
    <w:rsid w:val="00E6737C"/>
    <w:rsid w:val="00E70BAD"/>
    <w:rsid w:val="00E730BB"/>
    <w:rsid w:val="00E73BB4"/>
    <w:rsid w:val="00E74BDC"/>
    <w:rsid w:val="00E76C3D"/>
    <w:rsid w:val="00E80833"/>
    <w:rsid w:val="00E825B9"/>
    <w:rsid w:val="00E83E58"/>
    <w:rsid w:val="00E84FD7"/>
    <w:rsid w:val="00E85468"/>
    <w:rsid w:val="00E85BA3"/>
    <w:rsid w:val="00E86B81"/>
    <w:rsid w:val="00E8722D"/>
    <w:rsid w:val="00E90DA8"/>
    <w:rsid w:val="00E91FC3"/>
    <w:rsid w:val="00E9298A"/>
    <w:rsid w:val="00E95E66"/>
    <w:rsid w:val="00E96749"/>
    <w:rsid w:val="00E96C56"/>
    <w:rsid w:val="00EA1460"/>
    <w:rsid w:val="00EA28AA"/>
    <w:rsid w:val="00EA28DF"/>
    <w:rsid w:val="00EA2944"/>
    <w:rsid w:val="00EA3555"/>
    <w:rsid w:val="00EA3E34"/>
    <w:rsid w:val="00EA4FE2"/>
    <w:rsid w:val="00EA6412"/>
    <w:rsid w:val="00EB1597"/>
    <w:rsid w:val="00EB16B9"/>
    <w:rsid w:val="00EB1E9E"/>
    <w:rsid w:val="00EB2561"/>
    <w:rsid w:val="00EB260B"/>
    <w:rsid w:val="00EB27CC"/>
    <w:rsid w:val="00EB3005"/>
    <w:rsid w:val="00EB341E"/>
    <w:rsid w:val="00EB4997"/>
    <w:rsid w:val="00EB4D94"/>
    <w:rsid w:val="00EB5633"/>
    <w:rsid w:val="00EB56F7"/>
    <w:rsid w:val="00EB5A1E"/>
    <w:rsid w:val="00EB63FE"/>
    <w:rsid w:val="00EB6873"/>
    <w:rsid w:val="00EB69C0"/>
    <w:rsid w:val="00EB7FF2"/>
    <w:rsid w:val="00EC06A0"/>
    <w:rsid w:val="00EC0A2A"/>
    <w:rsid w:val="00EC13F2"/>
    <w:rsid w:val="00EC194F"/>
    <w:rsid w:val="00EC25A4"/>
    <w:rsid w:val="00EC4784"/>
    <w:rsid w:val="00EC750F"/>
    <w:rsid w:val="00EC7EE5"/>
    <w:rsid w:val="00ED00D2"/>
    <w:rsid w:val="00ED25D1"/>
    <w:rsid w:val="00ED2751"/>
    <w:rsid w:val="00ED2AE4"/>
    <w:rsid w:val="00ED3327"/>
    <w:rsid w:val="00ED3CD5"/>
    <w:rsid w:val="00ED484B"/>
    <w:rsid w:val="00ED5678"/>
    <w:rsid w:val="00ED5DBB"/>
    <w:rsid w:val="00ED6B57"/>
    <w:rsid w:val="00ED6FB4"/>
    <w:rsid w:val="00ED7738"/>
    <w:rsid w:val="00EE10B0"/>
    <w:rsid w:val="00EE274C"/>
    <w:rsid w:val="00EE3E40"/>
    <w:rsid w:val="00EE41C4"/>
    <w:rsid w:val="00EE4904"/>
    <w:rsid w:val="00EE539B"/>
    <w:rsid w:val="00EE5624"/>
    <w:rsid w:val="00EF1F9C"/>
    <w:rsid w:val="00EF300A"/>
    <w:rsid w:val="00EF3A9A"/>
    <w:rsid w:val="00EF3ED1"/>
    <w:rsid w:val="00EF4221"/>
    <w:rsid w:val="00EF5B46"/>
    <w:rsid w:val="00EF6833"/>
    <w:rsid w:val="00EF6B99"/>
    <w:rsid w:val="00EF6F89"/>
    <w:rsid w:val="00EF703F"/>
    <w:rsid w:val="00F01462"/>
    <w:rsid w:val="00F0155B"/>
    <w:rsid w:val="00F02059"/>
    <w:rsid w:val="00F02322"/>
    <w:rsid w:val="00F03CF9"/>
    <w:rsid w:val="00F04744"/>
    <w:rsid w:val="00F060FD"/>
    <w:rsid w:val="00F06491"/>
    <w:rsid w:val="00F06678"/>
    <w:rsid w:val="00F0701D"/>
    <w:rsid w:val="00F073AC"/>
    <w:rsid w:val="00F101A0"/>
    <w:rsid w:val="00F102FB"/>
    <w:rsid w:val="00F10A28"/>
    <w:rsid w:val="00F1115B"/>
    <w:rsid w:val="00F11730"/>
    <w:rsid w:val="00F12045"/>
    <w:rsid w:val="00F14530"/>
    <w:rsid w:val="00F1493B"/>
    <w:rsid w:val="00F20E78"/>
    <w:rsid w:val="00F2285A"/>
    <w:rsid w:val="00F22E67"/>
    <w:rsid w:val="00F24320"/>
    <w:rsid w:val="00F2481A"/>
    <w:rsid w:val="00F2510E"/>
    <w:rsid w:val="00F26994"/>
    <w:rsid w:val="00F27336"/>
    <w:rsid w:val="00F30734"/>
    <w:rsid w:val="00F3085E"/>
    <w:rsid w:val="00F30E3A"/>
    <w:rsid w:val="00F315F9"/>
    <w:rsid w:val="00F318A5"/>
    <w:rsid w:val="00F32180"/>
    <w:rsid w:val="00F339B3"/>
    <w:rsid w:val="00F33BAD"/>
    <w:rsid w:val="00F33C47"/>
    <w:rsid w:val="00F3559E"/>
    <w:rsid w:val="00F360CF"/>
    <w:rsid w:val="00F36589"/>
    <w:rsid w:val="00F36CB3"/>
    <w:rsid w:val="00F370C2"/>
    <w:rsid w:val="00F37BA6"/>
    <w:rsid w:val="00F37C7D"/>
    <w:rsid w:val="00F4018D"/>
    <w:rsid w:val="00F40702"/>
    <w:rsid w:val="00F40B0B"/>
    <w:rsid w:val="00F4170D"/>
    <w:rsid w:val="00F41752"/>
    <w:rsid w:val="00F41CCE"/>
    <w:rsid w:val="00F434DF"/>
    <w:rsid w:val="00F43B3B"/>
    <w:rsid w:val="00F44CC7"/>
    <w:rsid w:val="00F46333"/>
    <w:rsid w:val="00F50160"/>
    <w:rsid w:val="00F50D08"/>
    <w:rsid w:val="00F51904"/>
    <w:rsid w:val="00F52AEC"/>
    <w:rsid w:val="00F52EC7"/>
    <w:rsid w:val="00F537D5"/>
    <w:rsid w:val="00F54069"/>
    <w:rsid w:val="00F54993"/>
    <w:rsid w:val="00F554F8"/>
    <w:rsid w:val="00F557B0"/>
    <w:rsid w:val="00F557D8"/>
    <w:rsid w:val="00F55EC1"/>
    <w:rsid w:val="00F567ED"/>
    <w:rsid w:val="00F57D1E"/>
    <w:rsid w:val="00F57EB5"/>
    <w:rsid w:val="00F60CD0"/>
    <w:rsid w:val="00F6190E"/>
    <w:rsid w:val="00F634C1"/>
    <w:rsid w:val="00F640D8"/>
    <w:rsid w:val="00F6417F"/>
    <w:rsid w:val="00F657DB"/>
    <w:rsid w:val="00F667ED"/>
    <w:rsid w:val="00F71745"/>
    <w:rsid w:val="00F72F48"/>
    <w:rsid w:val="00F73853"/>
    <w:rsid w:val="00F73B33"/>
    <w:rsid w:val="00F73E50"/>
    <w:rsid w:val="00F74670"/>
    <w:rsid w:val="00F74FE8"/>
    <w:rsid w:val="00F758D6"/>
    <w:rsid w:val="00F76C86"/>
    <w:rsid w:val="00F76C9C"/>
    <w:rsid w:val="00F77732"/>
    <w:rsid w:val="00F80E69"/>
    <w:rsid w:val="00F810BC"/>
    <w:rsid w:val="00F83C34"/>
    <w:rsid w:val="00F846EA"/>
    <w:rsid w:val="00F85C53"/>
    <w:rsid w:val="00F87E4B"/>
    <w:rsid w:val="00F918D5"/>
    <w:rsid w:val="00F91DF2"/>
    <w:rsid w:val="00F93C13"/>
    <w:rsid w:val="00F93D40"/>
    <w:rsid w:val="00F9414B"/>
    <w:rsid w:val="00F94BB6"/>
    <w:rsid w:val="00F94C9D"/>
    <w:rsid w:val="00F94EEE"/>
    <w:rsid w:val="00F9500B"/>
    <w:rsid w:val="00F950F7"/>
    <w:rsid w:val="00F96DF5"/>
    <w:rsid w:val="00F9730C"/>
    <w:rsid w:val="00FA1A89"/>
    <w:rsid w:val="00FA26E8"/>
    <w:rsid w:val="00FA2AD2"/>
    <w:rsid w:val="00FA379F"/>
    <w:rsid w:val="00FA3B47"/>
    <w:rsid w:val="00FA3F96"/>
    <w:rsid w:val="00FA433E"/>
    <w:rsid w:val="00FA4440"/>
    <w:rsid w:val="00FA4A72"/>
    <w:rsid w:val="00FA560B"/>
    <w:rsid w:val="00FB08D8"/>
    <w:rsid w:val="00FB1D2F"/>
    <w:rsid w:val="00FB1EAB"/>
    <w:rsid w:val="00FB3085"/>
    <w:rsid w:val="00FB3195"/>
    <w:rsid w:val="00FB43B7"/>
    <w:rsid w:val="00FB6E25"/>
    <w:rsid w:val="00FB75FB"/>
    <w:rsid w:val="00FB771A"/>
    <w:rsid w:val="00FC1006"/>
    <w:rsid w:val="00FC1B57"/>
    <w:rsid w:val="00FC2029"/>
    <w:rsid w:val="00FC3D67"/>
    <w:rsid w:val="00FC55D5"/>
    <w:rsid w:val="00FC5935"/>
    <w:rsid w:val="00FC6BA3"/>
    <w:rsid w:val="00FC767C"/>
    <w:rsid w:val="00FC7A67"/>
    <w:rsid w:val="00FD0B3B"/>
    <w:rsid w:val="00FD1DDA"/>
    <w:rsid w:val="00FD302F"/>
    <w:rsid w:val="00FD3454"/>
    <w:rsid w:val="00FD3FBD"/>
    <w:rsid w:val="00FD481B"/>
    <w:rsid w:val="00FD4EDC"/>
    <w:rsid w:val="00FD532F"/>
    <w:rsid w:val="00FD5F06"/>
    <w:rsid w:val="00FD724E"/>
    <w:rsid w:val="00FD7D0C"/>
    <w:rsid w:val="00FE074F"/>
    <w:rsid w:val="00FE0D28"/>
    <w:rsid w:val="00FE1707"/>
    <w:rsid w:val="00FE1C80"/>
    <w:rsid w:val="00FE290E"/>
    <w:rsid w:val="00FE2DF2"/>
    <w:rsid w:val="00FE389C"/>
    <w:rsid w:val="00FE3A6A"/>
    <w:rsid w:val="00FE43F2"/>
    <w:rsid w:val="00FE44F6"/>
    <w:rsid w:val="00FE4B40"/>
    <w:rsid w:val="00FE52CE"/>
    <w:rsid w:val="00FE5BE6"/>
    <w:rsid w:val="00FE6E70"/>
    <w:rsid w:val="00FE7E36"/>
    <w:rsid w:val="00FF13A8"/>
    <w:rsid w:val="00FF15BA"/>
    <w:rsid w:val="00FF1AEB"/>
    <w:rsid w:val="00FF1F03"/>
    <w:rsid w:val="00FF24E7"/>
    <w:rsid w:val="00FF336A"/>
    <w:rsid w:val="00FF35FC"/>
    <w:rsid w:val="00FF362F"/>
    <w:rsid w:val="00FF3FE9"/>
    <w:rsid w:val="00FF5F55"/>
    <w:rsid w:val="00FF5FEE"/>
    <w:rsid w:val="00FF72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6D5E00"/>
  <w15:chartTrackingRefBased/>
  <w15:docId w15:val="{C77041AD-E4E1-4850-845C-847F449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right" w:pos="8789"/>
      </w:tabs>
      <w:ind w:left="720" w:right="720" w:hanging="720"/>
      <w:jc w:val="both"/>
      <w:outlineLvl w:val="0"/>
    </w:pPr>
    <w:rPr>
      <w:rFonts w:ascii="Times New Roman" w:hAnsi="Times New Roman"/>
      <w:b/>
      <w:sz w:val="24"/>
    </w:rPr>
  </w:style>
  <w:style w:type="paragraph" w:styleId="Heading2">
    <w:name w:val="heading 2"/>
    <w:basedOn w:val="Normal"/>
    <w:next w:val="Normal"/>
    <w:qFormat/>
    <w:rsid w:val="005956B0"/>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qFormat/>
    <w:rsid w:val="005956B0"/>
    <w:pPr>
      <w:ind w:left="360"/>
      <w:outlineLvl w:val="3"/>
    </w:pPr>
    <w:rPr>
      <w:sz w:val="24"/>
      <w:u w:val="single"/>
    </w:rPr>
  </w:style>
  <w:style w:type="paragraph" w:styleId="Heading5">
    <w:name w:val="heading 5"/>
    <w:basedOn w:val="Normal"/>
    <w:qFormat/>
    <w:rsid w:val="005956B0"/>
    <w:pPr>
      <w:ind w:left="720"/>
      <w:outlineLvl w:val="4"/>
    </w:pPr>
    <w:rPr>
      <w:b/>
    </w:rPr>
  </w:style>
  <w:style w:type="paragraph" w:styleId="Heading6">
    <w:name w:val="heading 6"/>
    <w:basedOn w:val="Normal"/>
    <w:qFormat/>
    <w:rsid w:val="005956B0"/>
    <w:pPr>
      <w:ind w:left="720"/>
      <w:outlineLvl w:val="5"/>
    </w:pPr>
    <w:rPr>
      <w:u w:val="single"/>
    </w:rPr>
  </w:style>
  <w:style w:type="paragraph" w:styleId="Heading7">
    <w:name w:val="heading 7"/>
    <w:basedOn w:val="Normal"/>
    <w:qFormat/>
    <w:rsid w:val="005956B0"/>
    <w:pPr>
      <w:ind w:left="720"/>
      <w:outlineLvl w:val="6"/>
    </w:pPr>
    <w:rPr>
      <w:i/>
    </w:rPr>
  </w:style>
  <w:style w:type="paragraph" w:styleId="Heading8">
    <w:name w:val="heading 8"/>
    <w:basedOn w:val="Normal"/>
    <w:qFormat/>
    <w:rsid w:val="005956B0"/>
    <w:pPr>
      <w:ind w:left="720"/>
      <w:outlineLvl w:val="7"/>
    </w:pPr>
    <w:rPr>
      <w:i/>
    </w:rPr>
  </w:style>
  <w:style w:type="paragraph" w:styleId="Heading9">
    <w:name w:val="heading 9"/>
    <w:basedOn w:val="Normal"/>
    <w:qFormat/>
    <w:rsid w:val="005956B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uiPriority w:val="99"/>
    <w:semiHidden/>
    <w:rPr>
      <w:vertAlign w:val="superscript"/>
    </w:rPr>
  </w:style>
  <w:style w:type="paragraph" w:styleId="TOC1">
    <w:name w:val="toc 1"/>
    <w:basedOn w:val="Normal"/>
    <w:next w:val="Normal"/>
    <w:uiPriority w:val="39"/>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uiPriority w:val="99"/>
    <w:semiHidden/>
  </w:style>
  <w:style w:type="paragraph" w:styleId="BodyText2">
    <w:name w:val="Body Text 2"/>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BodyTextIndent2">
    <w:name w:val="Body Text Indent 2"/>
    <w:basedOn w:val="Normal"/>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BodyText">
    <w:name w:val="Body Tex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PageNumber">
    <w:name w:val="page number"/>
    <w:basedOn w:val="DefaultParagraphFont"/>
  </w:style>
  <w:style w:type="paragraph" w:styleId="TOC2">
    <w:name w:val="toc 2"/>
    <w:basedOn w:val="Normal"/>
    <w:next w:val="Normal"/>
    <w:autoRedefine/>
    <w:semiHidden/>
    <w:pPr>
      <w:ind w:left="200"/>
    </w:pPr>
  </w:style>
  <w:style w:type="paragraph" w:customStyle="1" w:styleId="Level2">
    <w:name w:val="Level 2"/>
    <w:basedOn w:val="Normal"/>
    <w:rsid w:val="005956B0"/>
    <w:pPr>
      <w:spacing w:after="240" w:line="312" w:lineRule="auto"/>
      <w:jc w:val="both"/>
      <w:outlineLvl w:val="1"/>
    </w:pPr>
    <w:rPr>
      <w:rFonts w:ascii="Times New Roman" w:hAnsi="Times New Roman"/>
      <w:sz w:val="24"/>
    </w:rPr>
  </w:style>
  <w:style w:type="paragraph" w:customStyle="1" w:styleId="Level3">
    <w:name w:val="Level 3"/>
    <w:basedOn w:val="Normal"/>
    <w:rsid w:val="005956B0"/>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Normal"/>
    <w:next w:val="Level2"/>
    <w:rsid w:val="005956B0"/>
    <w:pPr>
      <w:spacing w:after="240" w:line="312" w:lineRule="auto"/>
      <w:jc w:val="both"/>
      <w:outlineLvl w:val="0"/>
    </w:pPr>
    <w:rPr>
      <w:rFonts w:ascii="Times New Roman" w:hAnsi="Times New Roman"/>
      <w:sz w:val="24"/>
    </w:rPr>
  </w:style>
  <w:style w:type="paragraph" w:styleId="TOC3">
    <w:name w:val="toc 3"/>
    <w:basedOn w:val="Normal"/>
    <w:next w:val="Normal"/>
    <w:autoRedefine/>
    <w:semiHidden/>
    <w:pPr>
      <w:ind w:left="400"/>
    </w:pPr>
  </w:style>
  <w:style w:type="paragraph" w:customStyle="1" w:styleId="Body2">
    <w:name w:val="Body 2"/>
    <w:basedOn w:val="Normal"/>
    <w:rsid w:val="005956B0"/>
    <w:pPr>
      <w:tabs>
        <w:tab w:val="left" w:pos="851"/>
      </w:tabs>
      <w:spacing w:after="240" w:line="312" w:lineRule="auto"/>
      <w:ind w:left="851"/>
      <w:jc w:val="both"/>
    </w:pPr>
    <w:rPr>
      <w:rFonts w:ascii="Times New Roman" w:hAnsi="Times New Roman"/>
      <w:sz w:val="24"/>
    </w:rPr>
  </w:style>
  <w:style w:type="paragraph" w:styleId="BodyText3">
    <w:name w:val="Body Text 3"/>
    <w:basedOn w:val="Normal"/>
    <w:rsid w:val="005956B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FooterChar">
    <w:name w:val="Footer Char"/>
    <w:link w:val="Footer"/>
    <w:uiPriority w:val="99"/>
    <w:rsid w:val="00EA6412"/>
    <w:rPr>
      <w:lang w:eastAsia="en-US"/>
    </w:rPr>
  </w:style>
  <w:style w:type="character" w:styleId="Emphasis">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FootnoteTextChar">
    <w:name w:val="Footnote Text Char"/>
    <w:link w:val="FootnoteText"/>
    <w:uiPriority w:val="99"/>
    <w:semiHidden/>
    <w:rsid w:val="00771E43"/>
    <w:rPr>
      <w:lang w:eastAsia="en-US"/>
    </w:rPr>
  </w:style>
  <w:style w:type="character" w:styleId="CommentReference">
    <w:name w:val="annotation reference"/>
    <w:rsid w:val="002110C4"/>
    <w:rPr>
      <w:sz w:val="18"/>
      <w:szCs w:val="18"/>
    </w:rPr>
  </w:style>
  <w:style w:type="paragraph" w:styleId="CommentText">
    <w:name w:val="annotation text"/>
    <w:basedOn w:val="Normal"/>
    <w:link w:val="CommentTextChar"/>
    <w:rsid w:val="002110C4"/>
  </w:style>
  <w:style w:type="character" w:customStyle="1" w:styleId="CommentTextChar">
    <w:name w:val="Comment Text Char"/>
    <w:link w:val="CommentText"/>
    <w:rsid w:val="002110C4"/>
    <w:rPr>
      <w:lang w:val="en-GB" w:eastAsia="en-US"/>
    </w:rPr>
  </w:style>
  <w:style w:type="paragraph" w:styleId="CommentSubject">
    <w:name w:val="annotation subject"/>
    <w:basedOn w:val="CommentText"/>
    <w:next w:val="CommentText"/>
    <w:link w:val="CommentSubjectChar"/>
    <w:rsid w:val="002110C4"/>
    <w:rPr>
      <w:b/>
      <w:bCs/>
    </w:rPr>
  </w:style>
  <w:style w:type="character" w:customStyle="1" w:styleId="CommentSubjectChar">
    <w:name w:val="Comment Subject Char"/>
    <w:link w:val="CommentSubject"/>
    <w:rsid w:val="002110C4"/>
    <w:rPr>
      <w:b/>
      <w:bCs/>
      <w:lang w:val="en-GB" w:eastAsia="en-US"/>
    </w:rPr>
  </w:style>
  <w:style w:type="table" w:styleId="TableGrid">
    <w:name w:val="Table Grid"/>
    <w:basedOn w:val="TableNormal"/>
    <w:uiPriority w:val="59"/>
    <w:rsid w:val="003921DF"/>
    <w:pPr>
      <w:spacing w:line="0" w:lineRule="atLeast"/>
    </w:pPr>
    <w:rPr>
      <w:rFonts w:ascii="Arial" w:hAnsi="Arial"/>
      <w:kern w:val="2"/>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2377"/>
    <w:pPr>
      <w:ind w:left="720"/>
    </w:pPr>
  </w:style>
  <w:style w:type="paragraph" w:customStyle="1" w:styleId="ArticlesLevel1">
    <w:name w:val="Articles Level 1"/>
    <w:basedOn w:val="Normal"/>
    <w:next w:val="Normal"/>
    <w:rsid w:val="00C926E5"/>
    <w:pPr>
      <w:tabs>
        <w:tab w:val="num" w:pos="709"/>
      </w:tabs>
      <w:suppressAutoHyphens/>
      <w:ind w:left="709" w:hanging="709"/>
      <w:jc w:val="both"/>
      <w:outlineLvl w:val="1"/>
    </w:pPr>
    <w:rPr>
      <w:rFonts w:ascii="Times New Roman" w:eastAsia="Arial Unicode MS" w:hAnsi="Times New Roman"/>
      <w:spacing w:val="-3"/>
      <w:sz w:val="22"/>
      <w:lang w:val="en-US"/>
    </w:rPr>
  </w:style>
  <w:style w:type="paragraph" w:customStyle="1" w:styleId="ArticlesLevel2">
    <w:name w:val="Articles Level 2"/>
    <w:basedOn w:val="Normal"/>
    <w:next w:val="Normal"/>
    <w:link w:val="ArticlesLevel2Char"/>
    <w:rsid w:val="00C926E5"/>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Normal"/>
    <w:next w:val="Normal"/>
    <w:rsid w:val="00C926E5"/>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Normal"/>
    <w:next w:val="Normal"/>
    <w:rsid w:val="00C926E5"/>
    <w:pPr>
      <w:tabs>
        <w:tab w:val="num" w:pos="4908"/>
      </w:tabs>
      <w:suppressAutoHyphens/>
      <w:spacing w:before="120"/>
      <w:ind w:left="4537" w:hanging="709"/>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926E5"/>
    <w:rPr>
      <w:rFonts w:ascii="Times New Roman" w:eastAsia="Arial Unicode MS" w:hAnsi="Times New Roman"/>
      <w:spacing w:val="-3"/>
      <w:sz w:val="22"/>
      <w:lang w:val="en-US" w:eastAsia="en-US"/>
    </w:rPr>
  </w:style>
  <w:style w:type="character" w:customStyle="1" w:styleId="msoins0">
    <w:name w:val="msoins"/>
    <w:basedOn w:val="DefaultParagraphFont"/>
    <w:rsid w:val="00153BC8"/>
  </w:style>
  <w:style w:type="paragraph" w:customStyle="1" w:styleId="ArticlesLevel4">
    <w:name w:val="Articles Level 4"/>
    <w:basedOn w:val="Normal"/>
    <w:next w:val="Normal"/>
    <w:rsid w:val="00153BC8"/>
    <w:pPr>
      <w:tabs>
        <w:tab w:val="num" w:pos="2126"/>
      </w:tabs>
      <w:suppressAutoHyphens/>
      <w:ind w:left="2126" w:hanging="708"/>
      <w:jc w:val="both"/>
      <w:outlineLvl w:val="4"/>
    </w:pPr>
    <w:rPr>
      <w:rFonts w:ascii="Times New Roman" w:eastAsia="Arial Unicode MS" w:hAnsi="Times New Roman"/>
      <w:spacing w:val="-3"/>
      <w:sz w:val="22"/>
      <w:lang w:val="en-US"/>
    </w:rPr>
  </w:style>
  <w:style w:type="paragraph" w:styleId="EndnoteText">
    <w:name w:val="endnote text"/>
    <w:basedOn w:val="Normal"/>
    <w:link w:val="EndnoteTextChar"/>
    <w:rsid w:val="005956B0"/>
    <w:pPr>
      <w:snapToGrid w:val="0"/>
    </w:pPr>
  </w:style>
  <w:style w:type="character" w:customStyle="1" w:styleId="EndnoteTextChar">
    <w:name w:val="Endnote Text Char"/>
    <w:basedOn w:val="DefaultParagraphFont"/>
    <w:link w:val="EndnoteText"/>
    <w:rsid w:val="005956B0"/>
    <w:rPr>
      <w:lang w:eastAsia="en-US"/>
    </w:rPr>
  </w:style>
  <w:style w:type="paragraph" w:styleId="Revision">
    <w:name w:val="Revision"/>
    <w:hidden/>
    <w:uiPriority w:val="99"/>
    <w:semiHidden/>
    <w:rsid w:val="005956B0"/>
    <w:rPr>
      <w:lang w:eastAsia="en-US"/>
    </w:rPr>
  </w:style>
  <w:style w:type="paragraph" w:customStyle="1" w:styleId="CharChar">
    <w:name w:val="Char Char"/>
    <w:basedOn w:val="Normal"/>
    <w:rsid w:val="005956B0"/>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Normal"/>
    <w:rsid w:val="005956B0"/>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5956B0"/>
    <w:pPr>
      <w:spacing w:line="240"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C73FC-8334-4060-8611-C5845C3DB7D4}">
  <ds:schemaRefs>
    <ds:schemaRef ds:uri="http://schemas.microsoft.com/sharepoint/v3/contenttype/forms"/>
  </ds:schemaRefs>
</ds:datastoreItem>
</file>

<file path=customXml/itemProps2.xml><?xml version="1.0" encoding="utf-8"?>
<ds:datastoreItem xmlns:ds="http://schemas.openxmlformats.org/officeDocument/2006/customXml" ds:itemID="{FDCE728F-BE95-4A7A-8535-DB33619C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7017C3-2CAB-4426-9052-C9EF37AE0BC8}">
  <ds:schemaRefs>
    <ds:schemaRef ds:uri="http://schemas.microsoft.com/sharepoint/v3/contenttype/forms"/>
  </ds:schemaRefs>
</ds:datastoreItem>
</file>

<file path=customXml/itemProps4.xml><?xml version="1.0" encoding="utf-8"?>
<ds:datastoreItem xmlns:ds="http://schemas.openxmlformats.org/officeDocument/2006/customXml" ds:itemID="{492E5E16-FE46-4838-B90E-2E57649BC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7CADAFF-171D-4C7A-92D7-0715251CBBB2}">
  <ds:schemaRefs>
    <ds:schemaRef ds:uri="http://schemas.openxmlformats.org/officeDocument/2006/bibliography"/>
  </ds:schemaRefs>
</ds:datastoreItem>
</file>

<file path=customXml/itemProps6.xml><?xml version="1.0" encoding="utf-8"?>
<ds:datastoreItem xmlns:ds="http://schemas.openxmlformats.org/officeDocument/2006/customXml" ds:itemID="{EADA9104-DEBF-4077-AFA3-4113A35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20358</Words>
  <Characters>116046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Threadneedle Asset Management</Company>
  <LinksUpToDate>false</LinksUpToDate>
  <CharactersWithSpaces>136132</CharactersWithSpaces>
  <SharedDoc>false</SharedDoc>
  <HLinks>
    <vt:vector size="324" baseType="variant">
      <vt:variant>
        <vt:i4>1441852</vt:i4>
      </vt:variant>
      <vt:variant>
        <vt:i4>320</vt:i4>
      </vt:variant>
      <vt:variant>
        <vt:i4>0</vt:i4>
      </vt:variant>
      <vt:variant>
        <vt:i4>5</vt:i4>
      </vt:variant>
      <vt:variant>
        <vt:lpwstr/>
      </vt:variant>
      <vt:variant>
        <vt:lpwstr>_Toc516173823</vt:lpwstr>
      </vt:variant>
      <vt:variant>
        <vt:i4>1441852</vt:i4>
      </vt:variant>
      <vt:variant>
        <vt:i4>314</vt:i4>
      </vt:variant>
      <vt:variant>
        <vt:i4>0</vt:i4>
      </vt:variant>
      <vt:variant>
        <vt:i4>5</vt:i4>
      </vt:variant>
      <vt:variant>
        <vt:lpwstr/>
      </vt:variant>
      <vt:variant>
        <vt:lpwstr>_Toc516173821</vt:lpwstr>
      </vt:variant>
      <vt:variant>
        <vt:i4>1441852</vt:i4>
      </vt:variant>
      <vt:variant>
        <vt:i4>308</vt:i4>
      </vt:variant>
      <vt:variant>
        <vt:i4>0</vt:i4>
      </vt:variant>
      <vt:variant>
        <vt:i4>5</vt:i4>
      </vt:variant>
      <vt:variant>
        <vt:lpwstr/>
      </vt:variant>
      <vt:variant>
        <vt:lpwstr>_Toc516173820</vt:lpwstr>
      </vt:variant>
      <vt:variant>
        <vt:i4>1376316</vt:i4>
      </vt:variant>
      <vt:variant>
        <vt:i4>302</vt:i4>
      </vt:variant>
      <vt:variant>
        <vt:i4>0</vt:i4>
      </vt:variant>
      <vt:variant>
        <vt:i4>5</vt:i4>
      </vt:variant>
      <vt:variant>
        <vt:lpwstr/>
      </vt:variant>
      <vt:variant>
        <vt:lpwstr>_Toc516173819</vt:lpwstr>
      </vt:variant>
      <vt:variant>
        <vt:i4>1376316</vt:i4>
      </vt:variant>
      <vt:variant>
        <vt:i4>296</vt:i4>
      </vt:variant>
      <vt:variant>
        <vt:i4>0</vt:i4>
      </vt:variant>
      <vt:variant>
        <vt:i4>5</vt:i4>
      </vt:variant>
      <vt:variant>
        <vt:lpwstr/>
      </vt:variant>
      <vt:variant>
        <vt:lpwstr>_Toc516173818</vt:lpwstr>
      </vt:variant>
      <vt:variant>
        <vt:i4>1376316</vt:i4>
      </vt:variant>
      <vt:variant>
        <vt:i4>290</vt:i4>
      </vt:variant>
      <vt:variant>
        <vt:i4>0</vt:i4>
      </vt:variant>
      <vt:variant>
        <vt:i4>5</vt:i4>
      </vt:variant>
      <vt:variant>
        <vt:lpwstr/>
      </vt:variant>
      <vt:variant>
        <vt:lpwstr>_Toc516173817</vt:lpwstr>
      </vt:variant>
      <vt:variant>
        <vt:i4>1376316</vt:i4>
      </vt:variant>
      <vt:variant>
        <vt:i4>284</vt:i4>
      </vt:variant>
      <vt:variant>
        <vt:i4>0</vt:i4>
      </vt:variant>
      <vt:variant>
        <vt:i4>5</vt:i4>
      </vt:variant>
      <vt:variant>
        <vt:lpwstr/>
      </vt:variant>
      <vt:variant>
        <vt:lpwstr>_Toc516173816</vt:lpwstr>
      </vt:variant>
      <vt:variant>
        <vt:i4>1376316</vt:i4>
      </vt:variant>
      <vt:variant>
        <vt:i4>278</vt:i4>
      </vt:variant>
      <vt:variant>
        <vt:i4>0</vt:i4>
      </vt:variant>
      <vt:variant>
        <vt:i4>5</vt:i4>
      </vt:variant>
      <vt:variant>
        <vt:lpwstr/>
      </vt:variant>
      <vt:variant>
        <vt:lpwstr>_Toc516173815</vt:lpwstr>
      </vt:variant>
      <vt:variant>
        <vt:i4>1376316</vt:i4>
      </vt:variant>
      <vt:variant>
        <vt:i4>272</vt:i4>
      </vt:variant>
      <vt:variant>
        <vt:i4>0</vt:i4>
      </vt:variant>
      <vt:variant>
        <vt:i4>5</vt:i4>
      </vt:variant>
      <vt:variant>
        <vt:lpwstr/>
      </vt:variant>
      <vt:variant>
        <vt:lpwstr>_Toc516173814</vt:lpwstr>
      </vt:variant>
      <vt:variant>
        <vt:i4>1376316</vt:i4>
      </vt:variant>
      <vt:variant>
        <vt:i4>266</vt:i4>
      </vt:variant>
      <vt:variant>
        <vt:i4>0</vt:i4>
      </vt:variant>
      <vt:variant>
        <vt:i4>5</vt:i4>
      </vt:variant>
      <vt:variant>
        <vt:lpwstr/>
      </vt:variant>
      <vt:variant>
        <vt:lpwstr>_Toc516173813</vt:lpwstr>
      </vt:variant>
      <vt:variant>
        <vt:i4>1376316</vt:i4>
      </vt:variant>
      <vt:variant>
        <vt:i4>260</vt:i4>
      </vt:variant>
      <vt:variant>
        <vt:i4>0</vt:i4>
      </vt:variant>
      <vt:variant>
        <vt:i4>5</vt:i4>
      </vt:variant>
      <vt:variant>
        <vt:lpwstr/>
      </vt:variant>
      <vt:variant>
        <vt:lpwstr>_Toc516173812</vt:lpwstr>
      </vt:variant>
      <vt:variant>
        <vt:i4>1376316</vt:i4>
      </vt:variant>
      <vt:variant>
        <vt:i4>254</vt:i4>
      </vt:variant>
      <vt:variant>
        <vt:i4>0</vt:i4>
      </vt:variant>
      <vt:variant>
        <vt:i4>5</vt:i4>
      </vt:variant>
      <vt:variant>
        <vt:lpwstr/>
      </vt:variant>
      <vt:variant>
        <vt:lpwstr>_Toc516173811</vt:lpwstr>
      </vt:variant>
      <vt:variant>
        <vt:i4>1376316</vt:i4>
      </vt:variant>
      <vt:variant>
        <vt:i4>248</vt:i4>
      </vt:variant>
      <vt:variant>
        <vt:i4>0</vt:i4>
      </vt:variant>
      <vt:variant>
        <vt:i4>5</vt:i4>
      </vt:variant>
      <vt:variant>
        <vt:lpwstr/>
      </vt:variant>
      <vt:variant>
        <vt:lpwstr>_Toc516173810</vt:lpwstr>
      </vt:variant>
      <vt:variant>
        <vt:i4>1310780</vt:i4>
      </vt:variant>
      <vt:variant>
        <vt:i4>242</vt:i4>
      </vt:variant>
      <vt:variant>
        <vt:i4>0</vt:i4>
      </vt:variant>
      <vt:variant>
        <vt:i4>5</vt:i4>
      </vt:variant>
      <vt:variant>
        <vt:lpwstr/>
      </vt:variant>
      <vt:variant>
        <vt:lpwstr>_Toc516173809</vt:lpwstr>
      </vt:variant>
      <vt:variant>
        <vt:i4>1310780</vt:i4>
      </vt:variant>
      <vt:variant>
        <vt:i4>236</vt:i4>
      </vt:variant>
      <vt:variant>
        <vt:i4>0</vt:i4>
      </vt:variant>
      <vt:variant>
        <vt:i4>5</vt:i4>
      </vt:variant>
      <vt:variant>
        <vt:lpwstr/>
      </vt:variant>
      <vt:variant>
        <vt:lpwstr>_Toc516173808</vt:lpwstr>
      </vt:variant>
      <vt:variant>
        <vt:i4>1310780</vt:i4>
      </vt:variant>
      <vt:variant>
        <vt:i4>230</vt:i4>
      </vt:variant>
      <vt:variant>
        <vt:i4>0</vt:i4>
      </vt:variant>
      <vt:variant>
        <vt:i4>5</vt:i4>
      </vt:variant>
      <vt:variant>
        <vt:lpwstr/>
      </vt:variant>
      <vt:variant>
        <vt:lpwstr>_Toc516173807</vt:lpwstr>
      </vt:variant>
      <vt:variant>
        <vt:i4>1310780</vt:i4>
      </vt:variant>
      <vt:variant>
        <vt:i4>224</vt:i4>
      </vt:variant>
      <vt:variant>
        <vt:i4>0</vt:i4>
      </vt:variant>
      <vt:variant>
        <vt:i4>5</vt:i4>
      </vt:variant>
      <vt:variant>
        <vt:lpwstr/>
      </vt:variant>
      <vt:variant>
        <vt:lpwstr>_Toc516173806</vt:lpwstr>
      </vt:variant>
      <vt:variant>
        <vt:i4>1310780</vt:i4>
      </vt:variant>
      <vt:variant>
        <vt:i4>218</vt:i4>
      </vt:variant>
      <vt:variant>
        <vt:i4>0</vt:i4>
      </vt:variant>
      <vt:variant>
        <vt:i4>5</vt:i4>
      </vt:variant>
      <vt:variant>
        <vt:lpwstr/>
      </vt:variant>
      <vt:variant>
        <vt:lpwstr>_Toc516173805</vt:lpwstr>
      </vt:variant>
      <vt:variant>
        <vt:i4>1310780</vt:i4>
      </vt:variant>
      <vt:variant>
        <vt:i4>212</vt:i4>
      </vt:variant>
      <vt:variant>
        <vt:i4>0</vt:i4>
      </vt:variant>
      <vt:variant>
        <vt:i4>5</vt:i4>
      </vt:variant>
      <vt:variant>
        <vt:lpwstr/>
      </vt:variant>
      <vt:variant>
        <vt:lpwstr>_Toc516173804</vt:lpwstr>
      </vt:variant>
      <vt:variant>
        <vt:i4>1310780</vt:i4>
      </vt:variant>
      <vt:variant>
        <vt:i4>206</vt:i4>
      </vt:variant>
      <vt:variant>
        <vt:i4>0</vt:i4>
      </vt:variant>
      <vt:variant>
        <vt:i4>5</vt:i4>
      </vt:variant>
      <vt:variant>
        <vt:lpwstr/>
      </vt:variant>
      <vt:variant>
        <vt:lpwstr>_Toc516173803</vt:lpwstr>
      </vt:variant>
      <vt:variant>
        <vt:i4>1310780</vt:i4>
      </vt:variant>
      <vt:variant>
        <vt:i4>200</vt:i4>
      </vt:variant>
      <vt:variant>
        <vt:i4>0</vt:i4>
      </vt:variant>
      <vt:variant>
        <vt:i4>5</vt:i4>
      </vt:variant>
      <vt:variant>
        <vt:lpwstr/>
      </vt:variant>
      <vt:variant>
        <vt:lpwstr>_Toc516173802</vt:lpwstr>
      </vt:variant>
      <vt:variant>
        <vt:i4>1310780</vt:i4>
      </vt:variant>
      <vt:variant>
        <vt:i4>194</vt:i4>
      </vt:variant>
      <vt:variant>
        <vt:i4>0</vt:i4>
      </vt:variant>
      <vt:variant>
        <vt:i4>5</vt:i4>
      </vt:variant>
      <vt:variant>
        <vt:lpwstr/>
      </vt:variant>
      <vt:variant>
        <vt:lpwstr>_Toc516173801</vt:lpwstr>
      </vt:variant>
      <vt:variant>
        <vt:i4>1310780</vt:i4>
      </vt:variant>
      <vt:variant>
        <vt:i4>188</vt:i4>
      </vt:variant>
      <vt:variant>
        <vt:i4>0</vt:i4>
      </vt:variant>
      <vt:variant>
        <vt:i4>5</vt:i4>
      </vt:variant>
      <vt:variant>
        <vt:lpwstr/>
      </vt:variant>
      <vt:variant>
        <vt:lpwstr>_Toc516173800</vt:lpwstr>
      </vt:variant>
      <vt:variant>
        <vt:i4>1900595</vt:i4>
      </vt:variant>
      <vt:variant>
        <vt:i4>182</vt:i4>
      </vt:variant>
      <vt:variant>
        <vt:i4>0</vt:i4>
      </vt:variant>
      <vt:variant>
        <vt:i4>5</vt:i4>
      </vt:variant>
      <vt:variant>
        <vt:lpwstr/>
      </vt:variant>
      <vt:variant>
        <vt:lpwstr>_Toc516173799</vt:lpwstr>
      </vt:variant>
      <vt:variant>
        <vt:i4>1900595</vt:i4>
      </vt:variant>
      <vt:variant>
        <vt:i4>176</vt:i4>
      </vt:variant>
      <vt:variant>
        <vt:i4>0</vt:i4>
      </vt:variant>
      <vt:variant>
        <vt:i4>5</vt:i4>
      </vt:variant>
      <vt:variant>
        <vt:lpwstr/>
      </vt:variant>
      <vt:variant>
        <vt:lpwstr>_Toc516173798</vt:lpwstr>
      </vt:variant>
      <vt:variant>
        <vt:i4>1900595</vt:i4>
      </vt:variant>
      <vt:variant>
        <vt:i4>170</vt:i4>
      </vt:variant>
      <vt:variant>
        <vt:i4>0</vt:i4>
      </vt:variant>
      <vt:variant>
        <vt:i4>5</vt:i4>
      </vt:variant>
      <vt:variant>
        <vt:lpwstr/>
      </vt:variant>
      <vt:variant>
        <vt:lpwstr>_Toc516173797</vt:lpwstr>
      </vt:variant>
      <vt:variant>
        <vt:i4>1900595</vt:i4>
      </vt:variant>
      <vt:variant>
        <vt:i4>164</vt:i4>
      </vt:variant>
      <vt:variant>
        <vt:i4>0</vt:i4>
      </vt:variant>
      <vt:variant>
        <vt:i4>5</vt:i4>
      </vt:variant>
      <vt:variant>
        <vt:lpwstr/>
      </vt:variant>
      <vt:variant>
        <vt:lpwstr>_Toc516173796</vt:lpwstr>
      </vt:variant>
      <vt:variant>
        <vt:i4>1900595</vt:i4>
      </vt:variant>
      <vt:variant>
        <vt:i4>158</vt:i4>
      </vt:variant>
      <vt:variant>
        <vt:i4>0</vt:i4>
      </vt:variant>
      <vt:variant>
        <vt:i4>5</vt:i4>
      </vt:variant>
      <vt:variant>
        <vt:lpwstr/>
      </vt:variant>
      <vt:variant>
        <vt:lpwstr>_Toc516173795</vt:lpwstr>
      </vt:variant>
      <vt:variant>
        <vt:i4>1900595</vt:i4>
      </vt:variant>
      <vt:variant>
        <vt:i4>152</vt:i4>
      </vt:variant>
      <vt:variant>
        <vt:i4>0</vt:i4>
      </vt:variant>
      <vt:variant>
        <vt:i4>5</vt:i4>
      </vt:variant>
      <vt:variant>
        <vt:lpwstr/>
      </vt:variant>
      <vt:variant>
        <vt:lpwstr>_Toc516173794</vt:lpwstr>
      </vt:variant>
      <vt:variant>
        <vt:i4>1900595</vt:i4>
      </vt:variant>
      <vt:variant>
        <vt:i4>146</vt:i4>
      </vt:variant>
      <vt:variant>
        <vt:i4>0</vt:i4>
      </vt:variant>
      <vt:variant>
        <vt:i4>5</vt:i4>
      </vt:variant>
      <vt:variant>
        <vt:lpwstr/>
      </vt:variant>
      <vt:variant>
        <vt:lpwstr>_Toc516173793</vt:lpwstr>
      </vt:variant>
      <vt:variant>
        <vt:i4>1900595</vt:i4>
      </vt:variant>
      <vt:variant>
        <vt:i4>140</vt:i4>
      </vt:variant>
      <vt:variant>
        <vt:i4>0</vt:i4>
      </vt:variant>
      <vt:variant>
        <vt:i4>5</vt:i4>
      </vt:variant>
      <vt:variant>
        <vt:lpwstr/>
      </vt:variant>
      <vt:variant>
        <vt:lpwstr>_Toc516173792</vt:lpwstr>
      </vt:variant>
      <vt:variant>
        <vt:i4>1900595</vt:i4>
      </vt:variant>
      <vt:variant>
        <vt:i4>134</vt:i4>
      </vt:variant>
      <vt:variant>
        <vt:i4>0</vt:i4>
      </vt:variant>
      <vt:variant>
        <vt:i4>5</vt:i4>
      </vt:variant>
      <vt:variant>
        <vt:lpwstr/>
      </vt:variant>
      <vt:variant>
        <vt:lpwstr>_Toc516173791</vt:lpwstr>
      </vt:variant>
      <vt:variant>
        <vt:i4>1900595</vt:i4>
      </vt:variant>
      <vt:variant>
        <vt:i4>128</vt:i4>
      </vt:variant>
      <vt:variant>
        <vt:i4>0</vt:i4>
      </vt:variant>
      <vt:variant>
        <vt:i4>5</vt:i4>
      </vt:variant>
      <vt:variant>
        <vt:lpwstr/>
      </vt:variant>
      <vt:variant>
        <vt:lpwstr>_Toc516173790</vt:lpwstr>
      </vt:variant>
      <vt:variant>
        <vt:i4>1835059</vt:i4>
      </vt:variant>
      <vt:variant>
        <vt:i4>122</vt:i4>
      </vt:variant>
      <vt:variant>
        <vt:i4>0</vt:i4>
      </vt:variant>
      <vt:variant>
        <vt:i4>5</vt:i4>
      </vt:variant>
      <vt:variant>
        <vt:lpwstr/>
      </vt:variant>
      <vt:variant>
        <vt:lpwstr>_Toc516173789</vt:lpwstr>
      </vt:variant>
      <vt:variant>
        <vt:i4>1835059</vt:i4>
      </vt:variant>
      <vt:variant>
        <vt:i4>116</vt:i4>
      </vt:variant>
      <vt:variant>
        <vt:i4>0</vt:i4>
      </vt:variant>
      <vt:variant>
        <vt:i4>5</vt:i4>
      </vt:variant>
      <vt:variant>
        <vt:lpwstr/>
      </vt:variant>
      <vt:variant>
        <vt:lpwstr>_Toc516173788</vt:lpwstr>
      </vt:variant>
      <vt:variant>
        <vt:i4>1835059</vt:i4>
      </vt:variant>
      <vt:variant>
        <vt:i4>110</vt:i4>
      </vt:variant>
      <vt:variant>
        <vt:i4>0</vt:i4>
      </vt:variant>
      <vt:variant>
        <vt:i4>5</vt:i4>
      </vt:variant>
      <vt:variant>
        <vt:lpwstr/>
      </vt:variant>
      <vt:variant>
        <vt:lpwstr>_Toc516173787</vt:lpwstr>
      </vt:variant>
      <vt:variant>
        <vt:i4>1835059</vt:i4>
      </vt:variant>
      <vt:variant>
        <vt:i4>104</vt:i4>
      </vt:variant>
      <vt:variant>
        <vt:i4>0</vt:i4>
      </vt:variant>
      <vt:variant>
        <vt:i4>5</vt:i4>
      </vt:variant>
      <vt:variant>
        <vt:lpwstr/>
      </vt:variant>
      <vt:variant>
        <vt:lpwstr>_Toc516173786</vt:lpwstr>
      </vt:variant>
      <vt:variant>
        <vt:i4>1835059</vt:i4>
      </vt:variant>
      <vt:variant>
        <vt:i4>98</vt:i4>
      </vt:variant>
      <vt:variant>
        <vt:i4>0</vt:i4>
      </vt:variant>
      <vt:variant>
        <vt:i4>5</vt:i4>
      </vt:variant>
      <vt:variant>
        <vt:lpwstr/>
      </vt:variant>
      <vt:variant>
        <vt:lpwstr>_Toc516173785</vt:lpwstr>
      </vt:variant>
      <vt:variant>
        <vt:i4>1835059</vt:i4>
      </vt:variant>
      <vt:variant>
        <vt:i4>92</vt:i4>
      </vt:variant>
      <vt:variant>
        <vt:i4>0</vt:i4>
      </vt:variant>
      <vt:variant>
        <vt:i4>5</vt:i4>
      </vt:variant>
      <vt:variant>
        <vt:lpwstr/>
      </vt:variant>
      <vt:variant>
        <vt:lpwstr>_Toc516173784</vt:lpwstr>
      </vt:variant>
      <vt:variant>
        <vt:i4>1835059</vt:i4>
      </vt:variant>
      <vt:variant>
        <vt:i4>86</vt:i4>
      </vt:variant>
      <vt:variant>
        <vt:i4>0</vt:i4>
      </vt:variant>
      <vt:variant>
        <vt:i4>5</vt:i4>
      </vt:variant>
      <vt:variant>
        <vt:lpwstr/>
      </vt:variant>
      <vt:variant>
        <vt:lpwstr>_Toc516173783</vt:lpwstr>
      </vt:variant>
      <vt:variant>
        <vt:i4>1835059</vt:i4>
      </vt:variant>
      <vt:variant>
        <vt:i4>80</vt:i4>
      </vt:variant>
      <vt:variant>
        <vt:i4>0</vt:i4>
      </vt:variant>
      <vt:variant>
        <vt:i4>5</vt:i4>
      </vt:variant>
      <vt:variant>
        <vt:lpwstr/>
      </vt:variant>
      <vt:variant>
        <vt:lpwstr>_Toc516173782</vt:lpwstr>
      </vt:variant>
      <vt:variant>
        <vt:i4>1835059</vt:i4>
      </vt:variant>
      <vt:variant>
        <vt:i4>74</vt:i4>
      </vt:variant>
      <vt:variant>
        <vt:i4>0</vt:i4>
      </vt:variant>
      <vt:variant>
        <vt:i4>5</vt:i4>
      </vt:variant>
      <vt:variant>
        <vt:lpwstr/>
      </vt:variant>
      <vt:variant>
        <vt:lpwstr>_Toc516173781</vt:lpwstr>
      </vt:variant>
      <vt:variant>
        <vt:i4>1835059</vt:i4>
      </vt:variant>
      <vt:variant>
        <vt:i4>68</vt:i4>
      </vt:variant>
      <vt:variant>
        <vt:i4>0</vt:i4>
      </vt:variant>
      <vt:variant>
        <vt:i4>5</vt:i4>
      </vt:variant>
      <vt:variant>
        <vt:lpwstr/>
      </vt:variant>
      <vt:variant>
        <vt:lpwstr>_Toc516173780</vt:lpwstr>
      </vt:variant>
      <vt:variant>
        <vt:i4>1245235</vt:i4>
      </vt:variant>
      <vt:variant>
        <vt:i4>62</vt:i4>
      </vt:variant>
      <vt:variant>
        <vt:i4>0</vt:i4>
      </vt:variant>
      <vt:variant>
        <vt:i4>5</vt:i4>
      </vt:variant>
      <vt:variant>
        <vt:lpwstr/>
      </vt:variant>
      <vt:variant>
        <vt:lpwstr>_Toc516173779</vt:lpwstr>
      </vt:variant>
      <vt:variant>
        <vt:i4>1245235</vt:i4>
      </vt:variant>
      <vt:variant>
        <vt:i4>56</vt:i4>
      </vt:variant>
      <vt:variant>
        <vt:i4>0</vt:i4>
      </vt:variant>
      <vt:variant>
        <vt:i4>5</vt:i4>
      </vt:variant>
      <vt:variant>
        <vt:lpwstr/>
      </vt:variant>
      <vt:variant>
        <vt:lpwstr>_Toc516173778</vt:lpwstr>
      </vt:variant>
      <vt:variant>
        <vt:i4>1245235</vt:i4>
      </vt:variant>
      <vt:variant>
        <vt:i4>50</vt:i4>
      </vt:variant>
      <vt:variant>
        <vt:i4>0</vt:i4>
      </vt:variant>
      <vt:variant>
        <vt:i4>5</vt:i4>
      </vt:variant>
      <vt:variant>
        <vt:lpwstr/>
      </vt:variant>
      <vt:variant>
        <vt:lpwstr>_Toc516173777</vt:lpwstr>
      </vt:variant>
      <vt:variant>
        <vt:i4>1245235</vt:i4>
      </vt:variant>
      <vt:variant>
        <vt:i4>44</vt:i4>
      </vt:variant>
      <vt:variant>
        <vt:i4>0</vt:i4>
      </vt:variant>
      <vt:variant>
        <vt:i4>5</vt:i4>
      </vt:variant>
      <vt:variant>
        <vt:lpwstr/>
      </vt:variant>
      <vt:variant>
        <vt:lpwstr>_Toc516173776</vt:lpwstr>
      </vt:variant>
      <vt:variant>
        <vt:i4>1245235</vt:i4>
      </vt:variant>
      <vt:variant>
        <vt:i4>38</vt:i4>
      </vt:variant>
      <vt:variant>
        <vt:i4>0</vt:i4>
      </vt:variant>
      <vt:variant>
        <vt:i4>5</vt:i4>
      </vt:variant>
      <vt:variant>
        <vt:lpwstr/>
      </vt:variant>
      <vt:variant>
        <vt:lpwstr>_Toc516173775</vt:lpwstr>
      </vt:variant>
      <vt:variant>
        <vt:i4>1245235</vt:i4>
      </vt:variant>
      <vt:variant>
        <vt:i4>32</vt:i4>
      </vt:variant>
      <vt:variant>
        <vt:i4>0</vt:i4>
      </vt:variant>
      <vt:variant>
        <vt:i4>5</vt:i4>
      </vt:variant>
      <vt:variant>
        <vt:lpwstr/>
      </vt:variant>
      <vt:variant>
        <vt:lpwstr>_Toc516173774</vt:lpwstr>
      </vt:variant>
      <vt:variant>
        <vt:i4>1245235</vt:i4>
      </vt:variant>
      <vt:variant>
        <vt:i4>26</vt:i4>
      </vt:variant>
      <vt:variant>
        <vt:i4>0</vt:i4>
      </vt:variant>
      <vt:variant>
        <vt:i4>5</vt:i4>
      </vt:variant>
      <vt:variant>
        <vt:lpwstr/>
      </vt:variant>
      <vt:variant>
        <vt:lpwstr>_Toc516173773</vt:lpwstr>
      </vt:variant>
      <vt:variant>
        <vt:i4>1245235</vt:i4>
      </vt:variant>
      <vt:variant>
        <vt:i4>20</vt:i4>
      </vt:variant>
      <vt:variant>
        <vt:i4>0</vt:i4>
      </vt:variant>
      <vt:variant>
        <vt:i4>5</vt:i4>
      </vt:variant>
      <vt:variant>
        <vt:lpwstr/>
      </vt:variant>
      <vt:variant>
        <vt:lpwstr>_Toc516173772</vt:lpwstr>
      </vt:variant>
      <vt:variant>
        <vt:i4>1245235</vt:i4>
      </vt:variant>
      <vt:variant>
        <vt:i4>14</vt:i4>
      </vt:variant>
      <vt:variant>
        <vt:i4>0</vt:i4>
      </vt:variant>
      <vt:variant>
        <vt:i4>5</vt:i4>
      </vt:variant>
      <vt:variant>
        <vt:lpwstr/>
      </vt:variant>
      <vt:variant>
        <vt:lpwstr>_Toc516173771</vt:lpwstr>
      </vt:variant>
      <vt:variant>
        <vt:i4>1245235</vt:i4>
      </vt:variant>
      <vt:variant>
        <vt:i4>8</vt:i4>
      </vt:variant>
      <vt:variant>
        <vt:i4>0</vt:i4>
      </vt:variant>
      <vt:variant>
        <vt:i4>5</vt:i4>
      </vt:variant>
      <vt:variant>
        <vt:lpwstr/>
      </vt:variant>
      <vt:variant>
        <vt:lpwstr>_Toc516173770</vt:lpwstr>
      </vt:variant>
      <vt:variant>
        <vt:i4>1179699</vt:i4>
      </vt:variant>
      <vt:variant>
        <vt:i4>2</vt:i4>
      </vt:variant>
      <vt:variant>
        <vt:i4>0</vt:i4>
      </vt:variant>
      <vt:variant>
        <vt:i4>5</vt:i4>
      </vt:variant>
      <vt:variant>
        <vt:lpwstr/>
      </vt:variant>
      <vt:variant>
        <vt:lpwstr>_Toc516173769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SFC</cp:lastModifiedBy>
  <cp:revision>4</cp:revision>
  <cp:lastPrinted>2020-09-04T10:08:00Z</cp:lastPrinted>
  <dcterms:created xsi:type="dcterms:W3CDTF">2021-10-31T07:49:00Z</dcterms:created>
  <dcterms:modified xsi:type="dcterms:W3CDTF">2021-11-01T02:28:00Z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0x010100FE7936263D4BA5479F7BF640A85BAD6B</vt:lpwstr>
  </property>
</Properties>
</file>