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85B1B8" w14:textId="77777777" w:rsidR="00EF7ED6" w:rsidRDefault="00EF7ED6" w:rsidP="00484411">
      <w:pPr>
        <w:pStyle w:val="Normal1"/>
        <w:snapToGrid w:val="0"/>
        <w:spacing w:after="0" w:line="240" w:lineRule="auto"/>
        <w:jc w:val="center"/>
        <w:rPr>
          <w:b/>
          <w:noProof/>
          <w:sz w:val="28"/>
          <w:szCs w:val="28"/>
        </w:rPr>
      </w:pPr>
    </w:p>
    <w:p w14:paraId="72DB7010" w14:textId="57B22D6E" w:rsidR="00802F2C" w:rsidRPr="00CE0212" w:rsidRDefault="00883493" w:rsidP="00484411">
      <w:pPr>
        <w:pStyle w:val="Normal1"/>
        <w:snapToGrid w:val="0"/>
        <w:spacing w:after="0" w:line="240" w:lineRule="auto"/>
        <w:jc w:val="center"/>
        <w:rPr>
          <w:b/>
          <w:noProof/>
          <w:sz w:val="28"/>
          <w:szCs w:val="28"/>
        </w:rPr>
      </w:pPr>
      <w:r w:rsidRPr="00691610">
        <w:rPr>
          <w:rFonts w:hint="eastAsia"/>
          <w:b/>
          <w:noProof/>
          <w:sz w:val="28"/>
          <w:szCs w:val="28"/>
        </w:rPr>
        <w:t>將</w:t>
      </w:r>
      <w:r w:rsidRPr="00484411">
        <w:rPr>
          <w:rFonts w:hint="eastAsia"/>
          <w:b/>
          <w:noProof/>
          <w:sz w:val="28"/>
          <w:szCs w:val="28"/>
        </w:rPr>
        <w:t>非香港基金法團</w:t>
      </w:r>
      <w:r w:rsidR="001D4244" w:rsidRPr="00CE0212">
        <w:rPr>
          <w:rFonts w:hint="eastAsia"/>
          <w:b/>
          <w:noProof/>
          <w:sz w:val="28"/>
          <w:szCs w:val="28"/>
        </w:rPr>
        <w:t>註冊</w:t>
      </w:r>
      <w:r w:rsidR="00484411" w:rsidRPr="00484411">
        <w:rPr>
          <w:rFonts w:hint="eastAsia"/>
          <w:b/>
          <w:noProof/>
          <w:sz w:val="28"/>
          <w:szCs w:val="28"/>
        </w:rPr>
        <w:t>為</w:t>
      </w:r>
      <w:r w:rsidR="00CE4636" w:rsidRPr="00CE4636">
        <w:rPr>
          <w:rFonts w:hint="eastAsia"/>
          <w:b/>
          <w:noProof/>
          <w:sz w:val="28"/>
          <w:szCs w:val="28"/>
        </w:rPr>
        <w:t>經</w:t>
      </w:r>
      <w:r w:rsidR="00484411" w:rsidRPr="00484411">
        <w:rPr>
          <w:rFonts w:hint="eastAsia"/>
          <w:b/>
          <w:noProof/>
          <w:sz w:val="28"/>
          <w:szCs w:val="28"/>
        </w:rPr>
        <w:t>遷冊</w:t>
      </w:r>
      <w:r w:rsidR="00A63164" w:rsidRPr="00CE0212">
        <w:rPr>
          <w:rFonts w:hint="eastAsia"/>
          <w:b/>
          <w:noProof/>
          <w:sz w:val="28"/>
          <w:szCs w:val="28"/>
        </w:rPr>
        <w:t>開放式基金型公司</w:t>
      </w:r>
      <w:r w:rsidR="00C601DE" w:rsidRPr="00CE0212">
        <w:rPr>
          <w:rFonts w:hint="eastAsia"/>
          <w:b/>
          <w:noProof/>
          <w:sz w:val="28"/>
          <w:szCs w:val="28"/>
        </w:rPr>
        <w:t>的</w:t>
      </w:r>
    </w:p>
    <w:p w14:paraId="676713C4" w14:textId="077A6999" w:rsidR="006A4DA2" w:rsidRPr="00CE0212" w:rsidRDefault="00C601DE" w:rsidP="00D4519B">
      <w:pPr>
        <w:pStyle w:val="Normal1"/>
        <w:snapToGrid w:val="0"/>
        <w:spacing w:after="0" w:line="240" w:lineRule="auto"/>
        <w:jc w:val="center"/>
        <w:rPr>
          <w:b/>
          <w:sz w:val="28"/>
          <w:szCs w:val="28"/>
        </w:rPr>
      </w:pPr>
      <w:r w:rsidRPr="00CE0212">
        <w:rPr>
          <w:rFonts w:hint="eastAsia"/>
          <w:b/>
          <w:noProof/>
          <w:sz w:val="28"/>
          <w:szCs w:val="28"/>
        </w:rPr>
        <w:t>申請表格</w:t>
      </w:r>
    </w:p>
    <w:p w14:paraId="786E2D14" w14:textId="28896C48" w:rsidR="004209A0" w:rsidRPr="00602080" w:rsidRDefault="006A4DA2" w:rsidP="00A31BBA">
      <w:pPr>
        <w:pStyle w:val="Normal1"/>
        <w:snapToGrid w:val="0"/>
        <w:spacing w:after="0" w:line="240" w:lineRule="auto"/>
        <w:jc w:val="center"/>
        <w:rPr>
          <w:b/>
          <w:sz w:val="24"/>
          <w:szCs w:val="24"/>
        </w:rPr>
      </w:pPr>
      <w:r w:rsidRPr="00602080">
        <w:rPr>
          <w:b/>
          <w:sz w:val="24"/>
          <w:szCs w:val="24"/>
        </w:rPr>
        <w:t>______________________________________________</w:t>
      </w:r>
      <w:r w:rsidR="007F049B" w:rsidRPr="00602080">
        <w:rPr>
          <w:b/>
          <w:sz w:val="24"/>
          <w:szCs w:val="24"/>
        </w:rPr>
        <w:t>_____________</w:t>
      </w:r>
      <w:r w:rsidRPr="00602080">
        <w:rPr>
          <w:b/>
          <w:sz w:val="24"/>
          <w:szCs w:val="24"/>
        </w:rPr>
        <w:t>__</w:t>
      </w:r>
    </w:p>
    <w:p w14:paraId="35C4412B" w14:textId="77777777" w:rsidR="009028B3" w:rsidRPr="00602080" w:rsidRDefault="009028B3" w:rsidP="00D4519B">
      <w:pPr>
        <w:pStyle w:val="Normal1"/>
        <w:snapToGrid w:val="0"/>
        <w:spacing w:after="0" w:line="240" w:lineRule="auto"/>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8194"/>
      </w:tblGrid>
      <w:tr w:rsidR="00F84B40" w:rsidRPr="00602080" w14:paraId="0403BBEF" w14:textId="77777777" w:rsidTr="007C3712">
        <w:tc>
          <w:tcPr>
            <w:tcW w:w="8194" w:type="dxa"/>
            <w:shd w:val="clear" w:color="auto" w:fill="B6DDE8"/>
          </w:tcPr>
          <w:p w14:paraId="4504CD7C" w14:textId="77777777" w:rsidR="00DD3568" w:rsidRPr="00DD3568" w:rsidRDefault="00DD3568" w:rsidP="00BF6481">
            <w:pPr>
              <w:pStyle w:val="Normal1"/>
              <w:snapToGrid w:val="0"/>
              <w:spacing w:after="0" w:line="240" w:lineRule="auto"/>
              <w:jc w:val="both"/>
              <w:rPr>
                <w:rFonts w:cs="Arial"/>
                <w:sz w:val="20"/>
              </w:rPr>
            </w:pPr>
          </w:p>
          <w:p w14:paraId="644BF718" w14:textId="36D8C075" w:rsidR="00C74786" w:rsidRPr="00CE0212" w:rsidRDefault="007732E2" w:rsidP="00BF6481">
            <w:pPr>
              <w:pStyle w:val="Normal1"/>
              <w:snapToGrid w:val="0"/>
              <w:spacing w:after="0" w:line="240" w:lineRule="auto"/>
              <w:jc w:val="both"/>
              <w:rPr>
                <w:rFonts w:cs="Arial"/>
                <w:b/>
                <w:sz w:val="20"/>
                <w:lang w:val="en-US"/>
              </w:rPr>
            </w:pPr>
            <w:r w:rsidRPr="00CE0212">
              <w:rPr>
                <w:rFonts w:cs="Arial"/>
                <w:b/>
                <w:sz w:val="20"/>
              </w:rPr>
              <w:t>根</w:t>
            </w:r>
            <w:r w:rsidR="00E56D91" w:rsidRPr="00CE0212">
              <w:rPr>
                <w:rFonts w:cs="Arial"/>
                <w:b/>
                <w:sz w:val="20"/>
              </w:rPr>
              <w:t>據</w:t>
            </w:r>
            <w:r w:rsidRPr="00CE0212">
              <w:rPr>
                <w:rFonts w:cs="Arial"/>
                <w:b/>
                <w:sz w:val="20"/>
              </w:rPr>
              <w:t>《證券及期貨條例》（</w:t>
            </w:r>
            <w:r w:rsidRPr="00CE0212">
              <w:rPr>
                <w:rFonts w:cs="Arial"/>
                <w:b/>
                <w:sz w:val="20"/>
              </w:rPr>
              <w:t>“</w:t>
            </w:r>
            <w:r w:rsidR="00E56D91" w:rsidRPr="00CE0212">
              <w:rPr>
                <w:rFonts w:cs="Arial"/>
                <w:b/>
                <w:sz w:val="20"/>
              </w:rPr>
              <w:t>該條例</w:t>
            </w:r>
            <w:r w:rsidRPr="00CE0212">
              <w:rPr>
                <w:rFonts w:cs="Arial"/>
                <w:b/>
                <w:sz w:val="20"/>
              </w:rPr>
              <w:t>”</w:t>
            </w:r>
            <w:r w:rsidRPr="00CE0212">
              <w:rPr>
                <w:rFonts w:cs="Arial"/>
                <w:b/>
                <w:sz w:val="20"/>
              </w:rPr>
              <w:t>）</w:t>
            </w:r>
            <w:r w:rsidR="00E56D91" w:rsidRPr="00CE0212">
              <w:rPr>
                <w:rFonts w:cs="Arial"/>
                <w:b/>
                <w:sz w:val="20"/>
              </w:rPr>
              <w:t>第</w:t>
            </w:r>
            <w:r w:rsidR="00484411" w:rsidRPr="00484411">
              <w:rPr>
                <w:rFonts w:cs="Arial"/>
                <w:b/>
                <w:sz w:val="20"/>
              </w:rPr>
              <w:t>112ZJB</w:t>
            </w:r>
            <w:r w:rsidR="00E56D91" w:rsidRPr="00CE0212">
              <w:rPr>
                <w:rFonts w:cs="Arial"/>
                <w:b/>
                <w:sz w:val="20"/>
              </w:rPr>
              <w:t>條</w:t>
            </w:r>
            <w:r w:rsidR="00852D29" w:rsidRPr="00CE0212">
              <w:rPr>
                <w:rFonts w:cs="Arial"/>
                <w:b/>
                <w:sz w:val="20"/>
              </w:rPr>
              <w:t>就</w:t>
            </w:r>
            <w:r w:rsidR="00986EBB">
              <w:rPr>
                <w:rFonts w:cs="Arial" w:hint="eastAsia"/>
                <w:b/>
                <w:sz w:val="20"/>
              </w:rPr>
              <w:t>將</w:t>
            </w:r>
            <w:r w:rsidR="00484411" w:rsidRPr="00484411">
              <w:rPr>
                <w:rFonts w:cs="Arial" w:hint="eastAsia"/>
                <w:b/>
                <w:sz w:val="20"/>
              </w:rPr>
              <w:t>非香港基金法團（由該條例所界定）</w:t>
            </w:r>
            <w:r w:rsidR="00470BA1">
              <w:rPr>
                <w:rFonts w:cs="Arial" w:hint="eastAsia"/>
                <w:b/>
                <w:sz w:val="20"/>
              </w:rPr>
              <w:t>註冊</w:t>
            </w:r>
            <w:r w:rsidR="00484411" w:rsidRPr="00484411">
              <w:rPr>
                <w:rFonts w:cs="Arial" w:hint="eastAsia"/>
                <w:b/>
                <w:sz w:val="20"/>
              </w:rPr>
              <w:t>為</w:t>
            </w:r>
            <w:r w:rsidR="0019221E" w:rsidRPr="0019221E">
              <w:rPr>
                <w:rFonts w:cs="Arial" w:hint="eastAsia"/>
                <w:b/>
                <w:sz w:val="20"/>
              </w:rPr>
              <w:t>經</w:t>
            </w:r>
            <w:r w:rsidR="00484411" w:rsidRPr="00484411">
              <w:rPr>
                <w:rFonts w:cs="Arial" w:hint="eastAsia"/>
                <w:b/>
                <w:sz w:val="20"/>
              </w:rPr>
              <w:t>遷冊</w:t>
            </w:r>
            <w:r w:rsidR="00C63AED" w:rsidRPr="00CE0212">
              <w:rPr>
                <w:rFonts w:cs="Arial"/>
                <w:b/>
                <w:sz w:val="20"/>
              </w:rPr>
              <w:t>開放式基金型公司</w:t>
            </w:r>
            <w:r w:rsidR="00C63AED" w:rsidRPr="00C63AED">
              <w:rPr>
                <w:rFonts w:cs="Arial" w:hint="eastAsia"/>
                <w:b/>
                <w:sz w:val="20"/>
              </w:rPr>
              <w:t>而提出的申請</w:t>
            </w:r>
            <w:r w:rsidR="00387DB3">
              <w:rPr>
                <w:rFonts w:cs="Arial" w:hint="eastAsia"/>
                <w:b/>
                <w:sz w:val="20"/>
              </w:rPr>
              <w:t>應使用本申請表格</w:t>
            </w:r>
            <w:r w:rsidR="00C63AED" w:rsidRPr="00CE0212">
              <w:rPr>
                <w:rFonts w:cs="Arial"/>
                <w:b/>
                <w:sz w:val="20"/>
              </w:rPr>
              <w:t>。</w:t>
            </w:r>
            <w:r w:rsidR="00C63AED" w:rsidRPr="00C63AED">
              <w:rPr>
                <w:rFonts w:cs="Arial" w:hint="eastAsia"/>
                <w:b/>
                <w:sz w:val="20"/>
              </w:rPr>
              <w:t>本申請表</w:t>
            </w:r>
            <w:r w:rsidR="00F84B40" w:rsidRPr="00F84B40">
              <w:rPr>
                <w:rFonts w:cs="Arial" w:hint="eastAsia"/>
                <w:b/>
                <w:sz w:val="20"/>
              </w:rPr>
              <w:t>格</w:t>
            </w:r>
            <w:r w:rsidR="00C63AED" w:rsidRPr="00C63AED">
              <w:rPr>
                <w:rFonts w:cs="Arial" w:hint="eastAsia"/>
                <w:b/>
                <w:sz w:val="20"/>
              </w:rPr>
              <w:t>適用於</w:t>
            </w:r>
            <w:r w:rsidR="000709D2" w:rsidRPr="00982D4D">
              <w:rPr>
                <w:rFonts w:cs="Arial" w:hint="eastAsia"/>
                <w:b/>
                <w:sz w:val="20"/>
              </w:rPr>
              <w:t>就</w:t>
            </w:r>
            <w:r w:rsidR="00CE4EE1" w:rsidRPr="00982D4D">
              <w:rPr>
                <w:rFonts w:cs="Arial" w:hint="eastAsia"/>
                <w:b/>
                <w:sz w:val="20"/>
              </w:rPr>
              <w:t>註冊為</w:t>
            </w:r>
            <w:r w:rsidR="00C63AED" w:rsidRPr="00C63AED">
              <w:rPr>
                <w:rFonts w:cs="Arial" w:hint="eastAsia"/>
                <w:b/>
                <w:sz w:val="20"/>
              </w:rPr>
              <w:t>經遷冊公眾開放式基金型公司及經遷冊</w:t>
            </w:r>
            <w:r w:rsidR="00E56D91" w:rsidRPr="00CE0212">
              <w:rPr>
                <w:rFonts w:cs="Arial"/>
                <w:b/>
                <w:sz w:val="20"/>
              </w:rPr>
              <w:t>私人開放式基金型公司</w:t>
            </w:r>
            <w:r w:rsidR="00852D29" w:rsidRPr="00CE0212">
              <w:rPr>
                <w:rFonts w:cs="Arial"/>
                <w:b/>
                <w:sz w:val="20"/>
              </w:rPr>
              <w:t>（</w:t>
            </w:r>
            <w:r w:rsidR="001938E2" w:rsidRPr="00645D4C">
              <w:rPr>
                <w:rFonts w:cs="Arial" w:hint="eastAsia"/>
                <w:b/>
                <w:sz w:val="20"/>
                <w:lang w:val="en-US"/>
              </w:rPr>
              <w:t>“</w:t>
            </w:r>
            <w:r w:rsidR="001938E2" w:rsidRPr="00C63AED">
              <w:rPr>
                <w:rFonts w:cs="Arial" w:hint="eastAsia"/>
                <w:b/>
                <w:sz w:val="20"/>
              </w:rPr>
              <w:t>公眾開放式基金型公司</w:t>
            </w:r>
            <w:r w:rsidR="001938E2" w:rsidRPr="00645D4C">
              <w:rPr>
                <w:rFonts w:cs="Arial" w:hint="eastAsia"/>
                <w:b/>
                <w:sz w:val="20"/>
                <w:lang w:val="en-US"/>
              </w:rPr>
              <w:t>”</w:t>
            </w:r>
            <w:r w:rsidR="001938E2">
              <w:rPr>
                <w:rFonts w:cs="Arial" w:hint="eastAsia"/>
                <w:b/>
                <w:sz w:val="20"/>
                <w:lang w:val="en-US"/>
              </w:rPr>
              <w:t>及</w:t>
            </w:r>
            <w:r w:rsidR="00CF066A" w:rsidRPr="00645D4C">
              <w:rPr>
                <w:rFonts w:cs="Arial" w:hint="eastAsia"/>
                <w:b/>
                <w:sz w:val="20"/>
                <w:lang w:val="en-US"/>
              </w:rPr>
              <w:t>“</w:t>
            </w:r>
            <w:r w:rsidR="00CF066A" w:rsidRPr="00CE0212">
              <w:rPr>
                <w:rFonts w:cs="Arial"/>
                <w:b/>
                <w:sz w:val="20"/>
              </w:rPr>
              <w:t>私人開放式基金型公司</w:t>
            </w:r>
            <w:r w:rsidR="00CF066A" w:rsidRPr="00645D4C">
              <w:rPr>
                <w:rFonts w:cs="Arial" w:hint="eastAsia"/>
                <w:b/>
                <w:sz w:val="20"/>
                <w:lang w:val="en-US"/>
              </w:rPr>
              <w:t>”</w:t>
            </w:r>
            <w:r w:rsidR="001938E2">
              <w:rPr>
                <w:rFonts w:cs="Arial" w:hint="eastAsia"/>
                <w:b/>
                <w:sz w:val="20"/>
                <w:lang w:val="en-US"/>
              </w:rPr>
              <w:t>均</w:t>
            </w:r>
            <w:r w:rsidR="00E56D91" w:rsidRPr="00CE0212">
              <w:rPr>
                <w:rFonts w:cs="Arial"/>
                <w:b/>
                <w:sz w:val="20"/>
              </w:rPr>
              <w:t>由《開放式基金型公司守則》所界定</w:t>
            </w:r>
            <w:r w:rsidR="00852D29" w:rsidRPr="00CE0212">
              <w:rPr>
                <w:rFonts w:cs="Arial"/>
                <w:b/>
                <w:sz w:val="20"/>
              </w:rPr>
              <w:t>）而</w:t>
            </w:r>
            <w:r w:rsidR="00E56D91" w:rsidRPr="00CE0212">
              <w:rPr>
                <w:rFonts w:cs="Arial"/>
                <w:b/>
                <w:sz w:val="20"/>
              </w:rPr>
              <w:t>提出的申請。</w:t>
            </w:r>
          </w:p>
          <w:p w14:paraId="11B894C1" w14:textId="77777777" w:rsidR="00F84B40" w:rsidRPr="00CE0212" w:rsidRDefault="00F84B40" w:rsidP="00BF6481">
            <w:pPr>
              <w:pStyle w:val="Normal1"/>
              <w:snapToGrid w:val="0"/>
              <w:spacing w:after="0" w:line="240" w:lineRule="auto"/>
              <w:jc w:val="both"/>
              <w:rPr>
                <w:rFonts w:cs="Arial"/>
                <w:b/>
                <w:sz w:val="20"/>
                <w:lang w:val="en-US"/>
              </w:rPr>
            </w:pPr>
          </w:p>
          <w:p w14:paraId="02D32CEA" w14:textId="77777777" w:rsidR="00533BD4" w:rsidRPr="00CE0212" w:rsidRDefault="000558E3" w:rsidP="001D4244">
            <w:pPr>
              <w:pStyle w:val="Normal1"/>
              <w:snapToGrid w:val="0"/>
              <w:spacing w:after="0" w:line="240" w:lineRule="auto"/>
              <w:jc w:val="both"/>
              <w:rPr>
                <w:rFonts w:cs="Arial"/>
                <w:b/>
                <w:sz w:val="20"/>
              </w:rPr>
            </w:pPr>
            <w:r w:rsidRPr="00CE0212">
              <w:rPr>
                <w:rFonts w:cs="Arial"/>
                <w:b/>
                <w:sz w:val="20"/>
              </w:rPr>
              <w:t>申請人應注意，在本申請中作出或提述及為支持本申請不時作出任何在要項上屬虛假或具誤導性的陳述、向證券及期貨事務監察委員會（</w:t>
            </w:r>
            <w:r w:rsidRPr="00CE0212">
              <w:rPr>
                <w:rFonts w:cs="Arial"/>
                <w:b/>
                <w:sz w:val="20"/>
              </w:rPr>
              <w:t>“</w:t>
            </w:r>
            <w:r w:rsidRPr="00CE0212">
              <w:rPr>
                <w:rFonts w:cs="Arial"/>
                <w:b/>
                <w:sz w:val="20"/>
              </w:rPr>
              <w:t>證監會</w:t>
            </w:r>
            <w:r w:rsidRPr="00CE0212">
              <w:rPr>
                <w:rFonts w:cs="Arial"/>
                <w:b/>
                <w:sz w:val="20"/>
              </w:rPr>
              <w:t>”</w:t>
            </w:r>
            <w:r w:rsidRPr="00CE0212">
              <w:rPr>
                <w:rFonts w:cs="Arial"/>
                <w:b/>
                <w:sz w:val="20"/>
              </w:rPr>
              <w:t>）提供任何在要項上屬虛假或具誤導性的資料以及提供任何在要項上屬虛假或具誤導性的紀錄或文件，可構成該條例第</w:t>
            </w:r>
            <w:r w:rsidRPr="00CE0212">
              <w:rPr>
                <w:rFonts w:cs="Arial"/>
                <w:b/>
                <w:sz w:val="20"/>
              </w:rPr>
              <w:t>383(1)</w:t>
            </w:r>
            <w:r w:rsidRPr="00CE0212">
              <w:rPr>
                <w:rFonts w:cs="Arial"/>
                <w:b/>
                <w:sz w:val="20"/>
              </w:rPr>
              <w:t>、</w:t>
            </w:r>
            <w:r w:rsidRPr="00CE0212">
              <w:rPr>
                <w:rFonts w:cs="Arial"/>
                <w:b/>
                <w:sz w:val="20"/>
              </w:rPr>
              <w:t>384(1)</w:t>
            </w:r>
            <w:r w:rsidRPr="00CE0212">
              <w:rPr>
                <w:rFonts w:cs="Arial"/>
                <w:b/>
                <w:sz w:val="20"/>
              </w:rPr>
              <w:t>及／或</w:t>
            </w:r>
            <w:r w:rsidRPr="00CE0212">
              <w:rPr>
                <w:rFonts w:cs="Arial"/>
                <w:b/>
                <w:sz w:val="20"/>
              </w:rPr>
              <w:t>384(3)</w:t>
            </w:r>
            <w:r w:rsidRPr="00CE0212">
              <w:rPr>
                <w:rFonts w:cs="Arial"/>
                <w:b/>
                <w:sz w:val="20"/>
              </w:rPr>
              <w:t>條所訂的罪行。</w:t>
            </w:r>
          </w:p>
          <w:p w14:paraId="7A6EB431" w14:textId="77777777" w:rsidR="00DD3568" w:rsidRPr="00602080" w:rsidRDefault="00DD3568" w:rsidP="001D4244">
            <w:pPr>
              <w:pStyle w:val="Normal1"/>
              <w:snapToGrid w:val="0"/>
              <w:spacing w:after="0" w:line="240" w:lineRule="auto"/>
              <w:jc w:val="both"/>
              <w:rPr>
                <w:b/>
                <w:sz w:val="20"/>
                <w:shd w:val="pct15" w:color="auto" w:fill="FFFFFF"/>
              </w:rPr>
            </w:pPr>
          </w:p>
        </w:tc>
      </w:tr>
    </w:tbl>
    <w:p w14:paraId="712D48BB" w14:textId="77777777" w:rsidR="000B59D1" w:rsidRDefault="000B59D1" w:rsidP="00A0559C">
      <w:pPr>
        <w:pStyle w:val="Normal10"/>
        <w:snapToGrid w:val="0"/>
        <w:spacing w:after="0" w:line="240" w:lineRule="auto"/>
        <w:ind w:left="360"/>
        <w:rPr>
          <w:rFonts w:cs="Arial"/>
          <w:bCs/>
          <w:i/>
          <w:iCs/>
          <w:sz w:val="20"/>
          <w:u w:val="single"/>
        </w:rPr>
      </w:pPr>
    </w:p>
    <w:p w14:paraId="0443BDF3" w14:textId="1AA2C35B" w:rsidR="00A0559C" w:rsidRPr="00BA7893" w:rsidRDefault="00A0559C" w:rsidP="00A0559C">
      <w:pPr>
        <w:pStyle w:val="Normal10"/>
        <w:snapToGrid w:val="0"/>
        <w:spacing w:after="0" w:line="240" w:lineRule="auto"/>
        <w:ind w:left="360"/>
        <w:rPr>
          <w:rFonts w:cs="Arial"/>
          <w:bCs/>
          <w:i/>
          <w:iCs/>
          <w:sz w:val="20"/>
          <w:u w:val="single"/>
        </w:rPr>
      </w:pPr>
      <w:r w:rsidRPr="00A0559C">
        <w:rPr>
          <w:rFonts w:cs="Arial" w:hint="eastAsia"/>
          <w:bCs/>
          <w:i/>
          <w:iCs/>
          <w:sz w:val="20"/>
          <w:u w:val="single"/>
        </w:rPr>
        <w:t>將非香港基金法團註冊為經遷冊</w:t>
      </w:r>
      <w:r w:rsidR="008C6966">
        <w:rPr>
          <w:rFonts w:cs="Arial" w:hint="eastAsia"/>
          <w:bCs/>
          <w:i/>
          <w:iCs/>
          <w:sz w:val="20"/>
          <w:u w:val="single"/>
        </w:rPr>
        <w:t>私人</w:t>
      </w:r>
      <w:r w:rsidRPr="00A0559C">
        <w:rPr>
          <w:rFonts w:cs="Arial" w:hint="eastAsia"/>
          <w:bCs/>
          <w:i/>
          <w:iCs/>
          <w:sz w:val="20"/>
          <w:u w:val="single"/>
        </w:rPr>
        <w:t>開放式基金型公司</w:t>
      </w:r>
    </w:p>
    <w:p w14:paraId="35DAD0DF" w14:textId="77777777" w:rsidR="00A0559C" w:rsidRDefault="00A0559C" w:rsidP="00A0559C">
      <w:pPr>
        <w:pStyle w:val="Normal10"/>
        <w:snapToGrid w:val="0"/>
        <w:spacing w:after="0" w:line="240" w:lineRule="auto"/>
        <w:rPr>
          <w:lang w:val="en-US"/>
        </w:rPr>
      </w:pPr>
    </w:p>
    <w:p w14:paraId="268BBA54" w14:textId="65F0F70D" w:rsidR="00A0559C" w:rsidRPr="00BB02CC" w:rsidRDefault="006C7824" w:rsidP="00BB02CC">
      <w:pPr>
        <w:pStyle w:val="Normal10"/>
        <w:numPr>
          <w:ilvl w:val="0"/>
          <w:numId w:val="15"/>
        </w:numPr>
        <w:snapToGrid w:val="0"/>
        <w:spacing w:after="0" w:line="240" w:lineRule="auto"/>
        <w:jc w:val="both"/>
        <w:rPr>
          <w:rFonts w:cs="Arial"/>
          <w:bCs/>
          <w:i/>
          <w:iCs/>
          <w:sz w:val="20"/>
        </w:rPr>
      </w:pPr>
      <w:r w:rsidRPr="00BB02CC">
        <w:rPr>
          <w:rFonts w:cs="Arial" w:hint="eastAsia"/>
          <w:bCs/>
          <w:i/>
          <w:iCs/>
          <w:sz w:val="20"/>
        </w:rPr>
        <w:t>申請人無需另行提交“註冊私人開放式基金型公司或在開放式基金型公司下設立以私人形式發售的子基金的申請表格”。</w:t>
      </w:r>
    </w:p>
    <w:p w14:paraId="5977EEA6" w14:textId="77777777" w:rsidR="00A0559C" w:rsidRDefault="00A0559C" w:rsidP="00A0559C">
      <w:pPr>
        <w:pStyle w:val="Normal10"/>
        <w:snapToGrid w:val="0"/>
        <w:spacing w:after="0" w:line="240" w:lineRule="auto"/>
        <w:ind w:left="360"/>
        <w:jc w:val="both"/>
        <w:rPr>
          <w:rFonts w:cs="Arial"/>
          <w:bCs/>
          <w:sz w:val="20"/>
        </w:rPr>
      </w:pPr>
    </w:p>
    <w:p w14:paraId="690B30BE" w14:textId="72C1FEAB" w:rsidR="00A0559C" w:rsidRPr="00BA7893" w:rsidRDefault="00157F2C" w:rsidP="00A0559C">
      <w:pPr>
        <w:pStyle w:val="Normal10"/>
        <w:snapToGrid w:val="0"/>
        <w:spacing w:after="0" w:line="240" w:lineRule="auto"/>
        <w:ind w:left="360"/>
        <w:jc w:val="both"/>
        <w:rPr>
          <w:rFonts w:cs="Arial"/>
          <w:bCs/>
          <w:i/>
          <w:iCs/>
          <w:sz w:val="20"/>
          <w:u w:val="single"/>
        </w:rPr>
      </w:pPr>
      <w:r w:rsidRPr="00A0559C">
        <w:rPr>
          <w:rFonts w:cs="Arial" w:hint="eastAsia"/>
          <w:bCs/>
          <w:i/>
          <w:iCs/>
          <w:sz w:val="20"/>
          <w:u w:val="single"/>
        </w:rPr>
        <w:t>將</w:t>
      </w:r>
      <w:r w:rsidR="008B391D" w:rsidRPr="008B391D">
        <w:rPr>
          <w:rFonts w:cs="Arial" w:hint="eastAsia"/>
          <w:bCs/>
          <w:i/>
          <w:iCs/>
          <w:sz w:val="20"/>
          <w:u w:val="single"/>
        </w:rPr>
        <w:t>現時未獲證</w:t>
      </w:r>
      <w:r w:rsidR="008B391D" w:rsidRPr="00982D4D">
        <w:rPr>
          <w:rFonts w:cs="Arial" w:hint="eastAsia"/>
          <w:bCs/>
          <w:i/>
          <w:iCs/>
          <w:sz w:val="20"/>
          <w:u w:val="single"/>
        </w:rPr>
        <w:t>監會</w:t>
      </w:r>
      <w:r w:rsidR="00A04646" w:rsidRPr="00982D4D">
        <w:rPr>
          <w:rFonts w:cs="Arial" w:hint="eastAsia"/>
          <w:bCs/>
          <w:i/>
          <w:iCs/>
          <w:sz w:val="20"/>
          <w:u w:val="single"/>
        </w:rPr>
        <w:t>根據</w:t>
      </w:r>
      <w:r w:rsidR="00982D4D" w:rsidRPr="00982D4D">
        <w:rPr>
          <w:rFonts w:cs="Arial"/>
          <w:bCs/>
          <w:i/>
          <w:iCs/>
          <w:sz w:val="20"/>
          <w:u w:val="single"/>
        </w:rPr>
        <w:t>該條例</w:t>
      </w:r>
      <w:r w:rsidR="00A04646" w:rsidRPr="00982D4D">
        <w:rPr>
          <w:rFonts w:cs="Arial" w:hint="eastAsia"/>
          <w:bCs/>
          <w:i/>
          <w:iCs/>
          <w:sz w:val="20"/>
          <w:u w:val="single"/>
        </w:rPr>
        <w:t>第</w:t>
      </w:r>
      <w:r w:rsidR="00A04646" w:rsidRPr="00982D4D">
        <w:rPr>
          <w:rFonts w:cs="Arial" w:hint="eastAsia"/>
          <w:bCs/>
          <w:i/>
          <w:iCs/>
          <w:sz w:val="20"/>
          <w:u w:val="single"/>
        </w:rPr>
        <w:t>IV</w:t>
      </w:r>
      <w:r w:rsidR="00A04646" w:rsidRPr="00982D4D">
        <w:rPr>
          <w:rFonts w:cs="Arial" w:hint="eastAsia"/>
          <w:bCs/>
          <w:i/>
          <w:iCs/>
          <w:sz w:val="20"/>
          <w:u w:val="single"/>
        </w:rPr>
        <w:t>部</w:t>
      </w:r>
      <w:r w:rsidR="008B391D" w:rsidRPr="00982D4D">
        <w:rPr>
          <w:rFonts w:cs="Arial" w:hint="eastAsia"/>
          <w:bCs/>
          <w:i/>
          <w:iCs/>
          <w:sz w:val="20"/>
          <w:u w:val="single"/>
        </w:rPr>
        <w:t>認可</w:t>
      </w:r>
      <w:r w:rsidR="008B391D" w:rsidRPr="008B391D">
        <w:rPr>
          <w:rFonts w:cs="Arial" w:hint="eastAsia"/>
          <w:bCs/>
          <w:i/>
          <w:iCs/>
          <w:sz w:val="20"/>
          <w:u w:val="single"/>
        </w:rPr>
        <w:t>的</w:t>
      </w:r>
      <w:r w:rsidRPr="00A0559C">
        <w:rPr>
          <w:rFonts w:cs="Arial" w:hint="eastAsia"/>
          <w:bCs/>
          <w:i/>
          <w:iCs/>
          <w:sz w:val="20"/>
          <w:u w:val="single"/>
        </w:rPr>
        <w:t>非香港基金法團註冊為經遷冊</w:t>
      </w:r>
      <w:r w:rsidRPr="00157F2C">
        <w:rPr>
          <w:rFonts w:cs="Arial" w:hint="eastAsia"/>
          <w:bCs/>
          <w:i/>
          <w:iCs/>
          <w:sz w:val="20"/>
          <w:u w:val="single"/>
        </w:rPr>
        <w:t>公眾</w:t>
      </w:r>
      <w:r w:rsidRPr="00A0559C">
        <w:rPr>
          <w:rFonts w:cs="Arial" w:hint="eastAsia"/>
          <w:bCs/>
          <w:i/>
          <w:iCs/>
          <w:sz w:val="20"/>
          <w:u w:val="single"/>
        </w:rPr>
        <w:t>開放式基金型公司</w:t>
      </w:r>
    </w:p>
    <w:p w14:paraId="6D59CC14" w14:textId="77777777" w:rsidR="00A0559C" w:rsidRPr="00621F8C" w:rsidRDefault="00A0559C" w:rsidP="00A0559C">
      <w:pPr>
        <w:pStyle w:val="Normal10"/>
        <w:snapToGrid w:val="0"/>
        <w:spacing w:after="0" w:line="240" w:lineRule="auto"/>
        <w:ind w:left="360"/>
        <w:jc w:val="both"/>
        <w:rPr>
          <w:rFonts w:cs="Arial"/>
          <w:bCs/>
          <w:sz w:val="20"/>
        </w:rPr>
      </w:pPr>
    </w:p>
    <w:p w14:paraId="35A8072C" w14:textId="7156E16B" w:rsidR="001E0E5C" w:rsidRPr="00BB02CC" w:rsidRDefault="001E0E5C" w:rsidP="00BB02CC">
      <w:pPr>
        <w:pStyle w:val="Normal10"/>
        <w:numPr>
          <w:ilvl w:val="0"/>
          <w:numId w:val="15"/>
        </w:numPr>
        <w:snapToGrid w:val="0"/>
        <w:spacing w:after="0" w:line="240" w:lineRule="auto"/>
        <w:jc w:val="both"/>
        <w:rPr>
          <w:rFonts w:cs="Arial"/>
          <w:bCs/>
          <w:i/>
          <w:iCs/>
          <w:sz w:val="20"/>
          <w:lang w:val="en-US"/>
        </w:rPr>
      </w:pPr>
      <w:r w:rsidRPr="00BB02CC">
        <w:rPr>
          <w:rFonts w:cs="Arial" w:hint="eastAsia"/>
          <w:bCs/>
          <w:i/>
          <w:iCs/>
          <w:sz w:val="20"/>
          <w:lang w:val="en-US"/>
        </w:rPr>
        <w:t>申請人必須將“單位信託及互惠基金、與投資有關的人壽保險計劃及非上市結構性投資產品申請表格”（“認可申請表格”）</w:t>
      </w:r>
      <w:r w:rsidR="00C0666A" w:rsidRPr="00BB02CC">
        <w:rPr>
          <w:rFonts w:cs="Arial" w:hint="eastAsia"/>
          <w:bCs/>
          <w:i/>
          <w:iCs/>
          <w:sz w:val="20"/>
          <w:lang w:val="en-US"/>
        </w:rPr>
        <w:t>連同本申請表格</w:t>
      </w:r>
      <w:r w:rsidRPr="00BB02CC">
        <w:rPr>
          <w:rFonts w:cs="Arial" w:hint="eastAsia"/>
          <w:bCs/>
          <w:i/>
          <w:iCs/>
          <w:sz w:val="20"/>
          <w:lang w:val="en-US"/>
        </w:rPr>
        <w:t>一併提交。申請人無需提交載於</w:t>
      </w:r>
      <w:r w:rsidR="000C30A1" w:rsidRPr="00BB02CC">
        <w:rPr>
          <w:rFonts w:cs="Arial" w:hint="eastAsia"/>
          <w:bCs/>
          <w:i/>
          <w:iCs/>
          <w:sz w:val="20"/>
          <w:lang w:val="en-US"/>
        </w:rPr>
        <w:t>認可</w:t>
      </w:r>
      <w:r w:rsidRPr="00BB02CC">
        <w:rPr>
          <w:rFonts w:cs="Arial" w:hint="eastAsia"/>
          <w:bCs/>
          <w:i/>
          <w:iCs/>
          <w:sz w:val="20"/>
          <w:lang w:val="en-US"/>
        </w:rPr>
        <w:t>申請表格附件的“註冊公眾開放式基金型公司或在開放式基金型公司下設立以公開形式發售的子基金的申請表格”。申請人</w:t>
      </w:r>
      <w:r w:rsidR="009963AF" w:rsidRPr="00BB02CC">
        <w:rPr>
          <w:rFonts w:cs="Arial" w:hint="eastAsia"/>
          <w:bCs/>
          <w:i/>
          <w:iCs/>
          <w:sz w:val="20"/>
          <w:lang w:val="en-US"/>
        </w:rPr>
        <w:t>於</w:t>
      </w:r>
      <w:r w:rsidR="00F475CF" w:rsidRPr="00BB02CC">
        <w:rPr>
          <w:rFonts w:cs="Arial" w:hint="eastAsia"/>
          <w:bCs/>
          <w:i/>
          <w:iCs/>
          <w:sz w:val="20"/>
          <w:lang w:val="en-US"/>
        </w:rPr>
        <w:t>認可</w:t>
      </w:r>
      <w:r w:rsidRPr="00BB02CC">
        <w:rPr>
          <w:rFonts w:cs="Arial" w:hint="eastAsia"/>
          <w:bCs/>
          <w:i/>
          <w:iCs/>
          <w:sz w:val="20"/>
          <w:lang w:val="en-US"/>
        </w:rPr>
        <w:t>申請表格</w:t>
      </w:r>
      <w:r w:rsidR="009963AF" w:rsidRPr="00BB02CC">
        <w:rPr>
          <w:rFonts w:cs="Arial" w:hint="eastAsia"/>
          <w:bCs/>
          <w:i/>
          <w:iCs/>
          <w:sz w:val="20"/>
          <w:lang w:val="en-US"/>
        </w:rPr>
        <w:t>所</w:t>
      </w:r>
      <w:r w:rsidRPr="00BB02CC">
        <w:rPr>
          <w:rFonts w:cs="Arial" w:hint="eastAsia"/>
          <w:bCs/>
          <w:i/>
          <w:iCs/>
          <w:sz w:val="20"/>
          <w:lang w:val="en-US"/>
        </w:rPr>
        <w:t>提供的資料</w:t>
      </w:r>
      <w:r w:rsidR="009963AF" w:rsidRPr="00BB02CC">
        <w:rPr>
          <w:rFonts w:cs="Arial" w:hint="eastAsia"/>
          <w:bCs/>
          <w:i/>
          <w:iCs/>
          <w:sz w:val="20"/>
          <w:lang w:val="en-US"/>
        </w:rPr>
        <w:t>，</w:t>
      </w:r>
      <w:r w:rsidR="00F475CF" w:rsidRPr="00BB02CC">
        <w:rPr>
          <w:rFonts w:cs="Arial" w:hint="eastAsia"/>
          <w:bCs/>
          <w:i/>
          <w:iCs/>
          <w:sz w:val="20"/>
          <w:lang w:val="en-US"/>
        </w:rPr>
        <w:t>將</w:t>
      </w:r>
      <w:r w:rsidRPr="00BB02CC">
        <w:rPr>
          <w:rFonts w:cs="Arial" w:hint="eastAsia"/>
          <w:bCs/>
          <w:i/>
          <w:iCs/>
          <w:sz w:val="20"/>
          <w:lang w:val="en-US"/>
        </w:rPr>
        <w:t>連同本申請表格的資料</w:t>
      </w:r>
      <w:r w:rsidR="002441BF" w:rsidRPr="00BB02CC">
        <w:rPr>
          <w:rFonts w:cs="Arial" w:hint="eastAsia"/>
          <w:bCs/>
          <w:i/>
          <w:iCs/>
          <w:sz w:val="20"/>
          <w:lang w:val="en-US"/>
        </w:rPr>
        <w:t>，作為</w:t>
      </w:r>
      <w:r w:rsidR="005941AF" w:rsidRPr="00BB02CC">
        <w:rPr>
          <w:rFonts w:cs="Arial" w:hint="eastAsia"/>
          <w:bCs/>
          <w:i/>
          <w:iCs/>
          <w:sz w:val="20"/>
          <w:lang w:val="en-US"/>
        </w:rPr>
        <w:t>將</w:t>
      </w:r>
      <w:r w:rsidR="002441BF" w:rsidRPr="00BB02CC">
        <w:rPr>
          <w:rFonts w:cs="Arial" w:hint="eastAsia"/>
          <w:bCs/>
          <w:i/>
          <w:iCs/>
          <w:sz w:val="20"/>
          <w:lang w:val="en-US"/>
        </w:rPr>
        <w:t>非香港基金法團註冊</w:t>
      </w:r>
      <w:r w:rsidRPr="00BB02CC">
        <w:rPr>
          <w:rFonts w:cs="Arial" w:hint="eastAsia"/>
          <w:bCs/>
          <w:i/>
          <w:iCs/>
          <w:sz w:val="20"/>
          <w:lang w:val="en-US"/>
        </w:rPr>
        <w:t>為經遷冊公眾開放式基金型公</w:t>
      </w:r>
      <w:r w:rsidRPr="00BB02CC">
        <w:rPr>
          <w:rFonts w:cs="Arial" w:hint="eastAsia"/>
          <w:bCs/>
          <w:i/>
          <w:iCs/>
          <w:sz w:val="20"/>
        </w:rPr>
        <w:t>司</w:t>
      </w:r>
      <w:r w:rsidRPr="00BB02CC">
        <w:rPr>
          <w:rFonts w:cs="Arial" w:hint="eastAsia"/>
          <w:bCs/>
          <w:i/>
          <w:iCs/>
          <w:sz w:val="20"/>
          <w:lang w:val="en-US"/>
        </w:rPr>
        <w:t>的申請的一部份而被審核。</w:t>
      </w:r>
    </w:p>
    <w:p w14:paraId="25E39606" w14:textId="77777777" w:rsidR="00A0559C" w:rsidRPr="00BA7893" w:rsidRDefault="00A0559C" w:rsidP="00A0559C">
      <w:pPr>
        <w:pStyle w:val="Normal10"/>
        <w:snapToGrid w:val="0"/>
        <w:spacing w:after="0" w:line="240" w:lineRule="auto"/>
        <w:ind w:left="360"/>
        <w:jc w:val="both"/>
        <w:rPr>
          <w:rFonts w:cs="Arial"/>
          <w:bCs/>
          <w:i/>
          <w:iCs/>
          <w:sz w:val="20"/>
          <w:u w:val="single"/>
        </w:rPr>
      </w:pPr>
    </w:p>
    <w:p w14:paraId="26FF1ABB" w14:textId="7318CCFD" w:rsidR="00A0559C" w:rsidRPr="00BA7893" w:rsidRDefault="007B1F50" w:rsidP="00A0559C">
      <w:pPr>
        <w:pStyle w:val="Normal10"/>
        <w:snapToGrid w:val="0"/>
        <w:spacing w:after="0" w:line="240" w:lineRule="auto"/>
        <w:ind w:left="360"/>
        <w:jc w:val="both"/>
        <w:rPr>
          <w:rFonts w:cs="Arial"/>
          <w:bCs/>
          <w:i/>
          <w:iCs/>
          <w:sz w:val="20"/>
          <w:u w:val="single"/>
        </w:rPr>
      </w:pPr>
      <w:r w:rsidRPr="00A0559C">
        <w:rPr>
          <w:rFonts w:cs="Arial" w:hint="eastAsia"/>
          <w:bCs/>
          <w:i/>
          <w:iCs/>
          <w:sz w:val="20"/>
          <w:u w:val="single"/>
        </w:rPr>
        <w:t>將</w:t>
      </w:r>
      <w:r w:rsidRPr="008B391D">
        <w:rPr>
          <w:rFonts w:cs="Arial" w:hint="eastAsia"/>
          <w:bCs/>
          <w:i/>
          <w:iCs/>
          <w:sz w:val="20"/>
          <w:u w:val="single"/>
        </w:rPr>
        <w:t>現時</w:t>
      </w:r>
      <w:r w:rsidRPr="007B1F50">
        <w:rPr>
          <w:rFonts w:cs="Arial" w:hint="eastAsia"/>
          <w:bCs/>
          <w:i/>
          <w:iCs/>
          <w:sz w:val="20"/>
          <w:u w:val="single"/>
        </w:rPr>
        <w:t>已</w:t>
      </w:r>
      <w:r w:rsidRPr="008B391D">
        <w:rPr>
          <w:rFonts w:cs="Arial" w:hint="eastAsia"/>
          <w:bCs/>
          <w:i/>
          <w:iCs/>
          <w:sz w:val="20"/>
          <w:u w:val="single"/>
        </w:rPr>
        <w:t>獲證監</w:t>
      </w:r>
      <w:r w:rsidRPr="00982D4D">
        <w:rPr>
          <w:rFonts w:cs="Arial" w:hint="eastAsia"/>
          <w:bCs/>
          <w:i/>
          <w:iCs/>
          <w:sz w:val="20"/>
          <w:u w:val="single"/>
        </w:rPr>
        <w:t>會</w:t>
      </w:r>
      <w:r w:rsidR="00A04646" w:rsidRPr="00982D4D">
        <w:rPr>
          <w:rFonts w:cs="Arial" w:hint="eastAsia"/>
          <w:bCs/>
          <w:i/>
          <w:iCs/>
          <w:sz w:val="20"/>
          <w:u w:val="single"/>
        </w:rPr>
        <w:t>根據</w:t>
      </w:r>
      <w:r w:rsidR="00982D4D" w:rsidRPr="00982D4D">
        <w:rPr>
          <w:rFonts w:cs="Arial"/>
          <w:bCs/>
          <w:i/>
          <w:iCs/>
          <w:sz w:val="20"/>
          <w:u w:val="single"/>
        </w:rPr>
        <w:t>該條例</w:t>
      </w:r>
      <w:r w:rsidR="00A04646" w:rsidRPr="00982D4D">
        <w:rPr>
          <w:rFonts w:cs="Arial" w:hint="eastAsia"/>
          <w:bCs/>
          <w:i/>
          <w:iCs/>
          <w:sz w:val="20"/>
          <w:u w:val="single"/>
        </w:rPr>
        <w:t>第</w:t>
      </w:r>
      <w:r w:rsidR="00A04646" w:rsidRPr="00982D4D">
        <w:rPr>
          <w:rFonts w:cs="Arial" w:hint="eastAsia"/>
          <w:bCs/>
          <w:i/>
          <w:iCs/>
          <w:sz w:val="20"/>
          <w:u w:val="single"/>
        </w:rPr>
        <w:t>IV</w:t>
      </w:r>
      <w:r w:rsidR="00A04646" w:rsidRPr="00982D4D">
        <w:rPr>
          <w:rFonts w:cs="Arial" w:hint="eastAsia"/>
          <w:bCs/>
          <w:i/>
          <w:iCs/>
          <w:sz w:val="20"/>
          <w:u w:val="single"/>
        </w:rPr>
        <w:t>部</w:t>
      </w:r>
      <w:r w:rsidRPr="00982D4D">
        <w:rPr>
          <w:rFonts w:cs="Arial" w:hint="eastAsia"/>
          <w:bCs/>
          <w:i/>
          <w:iCs/>
          <w:sz w:val="20"/>
          <w:u w:val="single"/>
        </w:rPr>
        <w:t>認可</w:t>
      </w:r>
      <w:r w:rsidRPr="008B391D">
        <w:rPr>
          <w:rFonts w:cs="Arial" w:hint="eastAsia"/>
          <w:bCs/>
          <w:i/>
          <w:iCs/>
          <w:sz w:val="20"/>
          <w:u w:val="single"/>
        </w:rPr>
        <w:t>的</w:t>
      </w:r>
      <w:r w:rsidRPr="00A0559C">
        <w:rPr>
          <w:rFonts w:cs="Arial" w:hint="eastAsia"/>
          <w:bCs/>
          <w:i/>
          <w:iCs/>
          <w:sz w:val="20"/>
          <w:u w:val="single"/>
        </w:rPr>
        <w:t>非香港基金法團註冊為經遷冊</w:t>
      </w:r>
      <w:r w:rsidRPr="00157F2C">
        <w:rPr>
          <w:rFonts w:cs="Arial" w:hint="eastAsia"/>
          <w:bCs/>
          <w:i/>
          <w:iCs/>
          <w:sz w:val="20"/>
          <w:u w:val="single"/>
        </w:rPr>
        <w:t>公眾</w:t>
      </w:r>
      <w:r w:rsidRPr="00A0559C">
        <w:rPr>
          <w:rFonts w:cs="Arial" w:hint="eastAsia"/>
          <w:bCs/>
          <w:i/>
          <w:iCs/>
          <w:sz w:val="20"/>
          <w:u w:val="single"/>
        </w:rPr>
        <w:t>開放式基金型公司</w:t>
      </w:r>
    </w:p>
    <w:p w14:paraId="23B13467" w14:textId="77777777" w:rsidR="00A0559C" w:rsidRPr="00BA7893" w:rsidRDefault="00A0559C" w:rsidP="00A0559C">
      <w:pPr>
        <w:pStyle w:val="Normal10"/>
        <w:snapToGrid w:val="0"/>
        <w:spacing w:after="0" w:line="240" w:lineRule="auto"/>
        <w:ind w:left="360"/>
        <w:jc w:val="both"/>
        <w:rPr>
          <w:rFonts w:cs="Arial"/>
          <w:bCs/>
          <w:i/>
          <w:iCs/>
          <w:sz w:val="20"/>
          <w:u w:val="single"/>
        </w:rPr>
      </w:pPr>
    </w:p>
    <w:p w14:paraId="56C3BC84" w14:textId="1A795BA1" w:rsidR="007C3712" w:rsidRPr="00BB02CC" w:rsidRDefault="00D94A2D" w:rsidP="007535BB">
      <w:pPr>
        <w:pStyle w:val="Normal10"/>
        <w:numPr>
          <w:ilvl w:val="0"/>
          <w:numId w:val="15"/>
        </w:numPr>
        <w:snapToGrid w:val="0"/>
        <w:spacing w:after="0" w:line="240" w:lineRule="auto"/>
        <w:jc w:val="both"/>
        <w:rPr>
          <w:i/>
          <w:iCs/>
          <w:lang w:val="en-US"/>
        </w:rPr>
      </w:pPr>
      <w:r w:rsidRPr="00BB02CC">
        <w:rPr>
          <w:rFonts w:cs="Arial" w:hint="eastAsia"/>
          <w:bCs/>
          <w:i/>
          <w:iCs/>
          <w:sz w:val="20"/>
        </w:rPr>
        <w:t>在提交</w:t>
      </w:r>
      <w:r w:rsidR="0001071D" w:rsidRPr="00BB02CC">
        <w:rPr>
          <w:rFonts w:cs="Arial" w:hint="eastAsia"/>
          <w:bCs/>
          <w:i/>
          <w:iCs/>
          <w:sz w:val="20"/>
        </w:rPr>
        <w:t>本申請表格</w:t>
      </w:r>
      <w:r w:rsidRPr="00BB02CC">
        <w:rPr>
          <w:rFonts w:cs="Arial" w:hint="eastAsia"/>
          <w:bCs/>
          <w:i/>
          <w:iCs/>
          <w:sz w:val="20"/>
        </w:rPr>
        <w:t>前</w:t>
      </w:r>
      <w:r w:rsidRPr="00BB02CC">
        <w:rPr>
          <w:rFonts w:cs="Arial" w:hint="eastAsia"/>
          <w:bCs/>
          <w:i/>
          <w:iCs/>
          <w:sz w:val="20"/>
          <w:lang w:val="en-US"/>
        </w:rPr>
        <w:t>，申請人必須先提交“計劃更改申請表格”並</w:t>
      </w:r>
      <w:r w:rsidR="000C2FDF" w:rsidRPr="00BB02CC">
        <w:rPr>
          <w:rFonts w:cs="Arial" w:hint="eastAsia"/>
          <w:bCs/>
          <w:i/>
          <w:iCs/>
          <w:sz w:val="20"/>
          <w:lang w:val="en-US"/>
        </w:rPr>
        <w:t>就其遷冊所需的計劃更改</w:t>
      </w:r>
      <w:r w:rsidR="00F15121" w:rsidRPr="00BB02CC">
        <w:rPr>
          <w:rFonts w:cs="Arial" w:hint="eastAsia"/>
          <w:bCs/>
          <w:i/>
          <w:iCs/>
          <w:sz w:val="20"/>
          <w:lang w:val="en-US"/>
        </w:rPr>
        <w:t>取</w:t>
      </w:r>
      <w:r w:rsidRPr="00BB02CC">
        <w:rPr>
          <w:rFonts w:cs="Arial" w:hint="eastAsia"/>
          <w:bCs/>
          <w:i/>
          <w:iCs/>
          <w:sz w:val="20"/>
          <w:lang w:val="en-US"/>
        </w:rPr>
        <w:t>得證監會</w:t>
      </w:r>
      <w:r w:rsidR="00F15121" w:rsidRPr="00BB02CC">
        <w:rPr>
          <w:rFonts w:cs="Arial" w:hint="eastAsia"/>
          <w:bCs/>
          <w:i/>
          <w:iCs/>
          <w:sz w:val="20"/>
          <w:lang w:val="en-US"/>
        </w:rPr>
        <w:t>批准</w:t>
      </w:r>
      <w:r w:rsidRPr="00BB02CC">
        <w:rPr>
          <w:rFonts w:cs="Arial" w:hint="eastAsia"/>
          <w:bCs/>
          <w:i/>
          <w:iCs/>
          <w:sz w:val="20"/>
          <w:lang w:val="en-US"/>
        </w:rPr>
        <w:t>。</w:t>
      </w:r>
    </w:p>
    <w:p w14:paraId="3340F81A" w14:textId="039808DD" w:rsidR="007C3712" w:rsidRDefault="007C3712" w:rsidP="00D4519B">
      <w:pPr>
        <w:pStyle w:val="Normal1"/>
        <w:snapToGrid w:val="0"/>
        <w:spacing w:after="0" w:line="240" w:lineRule="auto"/>
        <w:rPr>
          <w:lang w:val="en-US"/>
        </w:rPr>
      </w:pPr>
    </w:p>
    <w:p w14:paraId="7A98B88F" w14:textId="77777777" w:rsidR="00BB02CC" w:rsidRPr="007C3712" w:rsidRDefault="00BB02CC" w:rsidP="00D4519B">
      <w:pPr>
        <w:pStyle w:val="Normal1"/>
        <w:snapToGrid w:val="0"/>
        <w:spacing w:after="0" w:line="240" w:lineRule="auto"/>
        <w:rPr>
          <w:lang w:val="en-US"/>
        </w:rPr>
      </w:pPr>
    </w:p>
    <w:p w14:paraId="34672828" w14:textId="77777777" w:rsidR="00A31BBA" w:rsidRDefault="00A31BBA">
      <w:pPr>
        <w:widowControl/>
        <w:rPr>
          <w:rFonts w:cs="Arial"/>
          <w:sz w:val="20"/>
          <w:lang w:val="en-GB"/>
        </w:rPr>
      </w:pPr>
      <w:r>
        <w:rPr>
          <w:rFonts w:cs="Arial"/>
          <w:sz w:val="20"/>
        </w:rPr>
        <w:br w:type="page"/>
      </w:r>
    </w:p>
    <w:p w14:paraId="1D7DD4F0" w14:textId="200D2C3F" w:rsidR="00853736" w:rsidRPr="00B27055" w:rsidRDefault="00384A8F" w:rsidP="00D4519B">
      <w:pPr>
        <w:pStyle w:val="Normal1"/>
        <w:tabs>
          <w:tab w:val="left" w:pos="450"/>
        </w:tabs>
        <w:snapToGrid w:val="0"/>
        <w:spacing w:after="0" w:line="240" w:lineRule="auto"/>
        <w:rPr>
          <w:rFonts w:cs="Arial"/>
          <w:sz w:val="20"/>
        </w:rPr>
      </w:pPr>
      <w:r w:rsidRPr="00B27055">
        <w:rPr>
          <w:rFonts w:cs="Arial"/>
          <w:sz w:val="20"/>
        </w:rPr>
        <w:lastRenderedPageBreak/>
        <w:t>致：</w:t>
      </w:r>
      <w:r w:rsidR="00D4519B" w:rsidRPr="00B27055">
        <w:rPr>
          <w:rFonts w:cs="Arial"/>
          <w:sz w:val="20"/>
        </w:rPr>
        <w:tab/>
      </w:r>
      <w:r w:rsidRPr="00B27055">
        <w:rPr>
          <w:rFonts w:cs="Arial"/>
          <w:sz w:val="20"/>
        </w:rPr>
        <w:t>證券及期貨事務監察委員會</w:t>
      </w:r>
    </w:p>
    <w:p w14:paraId="7F5EC5BD" w14:textId="77777777" w:rsidR="00853736" w:rsidRPr="00B27055" w:rsidRDefault="00D4519B" w:rsidP="00D4519B">
      <w:pPr>
        <w:pStyle w:val="Normal1"/>
        <w:tabs>
          <w:tab w:val="left" w:pos="450"/>
        </w:tabs>
        <w:snapToGrid w:val="0"/>
        <w:spacing w:after="0" w:line="240" w:lineRule="auto"/>
        <w:rPr>
          <w:rFonts w:cs="Arial"/>
          <w:sz w:val="20"/>
        </w:rPr>
      </w:pPr>
      <w:r w:rsidRPr="00B27055">
        <w:rPr>
          <w:rFonts w:cs="Arial"/>
          <w:sz w:val="20"/>
        </w:rPr>
        <w:tab/>
      </w:r>
      <w:r w:rsidR="00384A8F" w:rsidRPr="00B27055">
        <w:rPr>
          <w:rFonts w:cs="Arial"/>
          <w:sz w:val="20"/>
        </w:rPr>
        <w:t>投資產品部</w:t>
      </w:r>
    </w:p>
    <w:p w14:paraId="71D4D998" w14:textId="77777777" w:rsidR="00EC6DA5" w:rsidRPr="00B27055" w:rsidRDefault="00EC6DA5" w:rsidP="00D4519B">
      <w:pPr>
        <w:pStyle w:val="Normal1"/>
        <w:tabs>
          <w:tab w:val="left" w:pos="450"/>
        </w:tabs>
        <w:snapToGrid w:val="0"/>
        <w:spacing w:after="0" w:line="240" w:lineRule="auto"/>
        <w:rPr>
          <w:rFonts w:cs="Arial"/>
          <w:sz w:val="20"/>
        </w:rPr>
      </w:pPr>
      <w:r w:rsidRPr="00B27055">
        <w:rPr>
          <w:rFonts w:cs="Arial"/>
          <w:sz w:val="20"/>
        </w:rPr>
        <w:tab/>
      </w:r>
      <w:r w:rsidR="00384A8F" w:rsidRPr="00B27055">
        <w:rPr>
          <w:rFonts w:cs="Arial"/>
          <w:sz w:val="20"/>
        </w:rPr>
        <w:t>收件人</w:t>
      </w:r>
      <w:r w:rsidR="008C3014" w:rsidRPr="00B27055">
        <w:rPr>
          <w:rFonts w:cs="Arial"/>
          <w:sz w:val="20"/>
        </w:rPr>
        <w:t>：</w:t>
      </w:r>
      <w:r w:rsidR="00384A8F" w:rsidRPr="00B27055">
        <w:rPr>
          <w:rFonts w:cs="Arial"/>
          <w:sz w:val="20"/>
        </w:rPr>
        <w:t>[</w:t>
      </w:r>
      <w:r w:rsidR="00384A8F" w:rsidRPr="00B27055">
        <w:rPr>
          <w:rFonts w:cs="Arial"/>
          <w:i/>
          <w:sz w:val="20"/>
        </w:rPr>
        <w:t>人員姓名（如適用）</w:t>
      </w:r>
      <w:r w:rsidR="00384A8F" w:rsidRPr="00B27055">
        <w:rPr>
          <w:rFonts w:cs="Arial"/>
          <w:sz w:val="20"/>
        </w:rPr>
        <w:t>]</w:t>
      </w:r>
    </w:p>
    <w:p w14:paraId="0DAC98D4" w14:textId="4FED4195" w:rsidR="00853736" w:rsidRDefault="00853736" w:rsidP="00D4519B">
      <w:pPr>
        <w:pStyle w:val="Normal1"/>
        <w:snapToGrid w:val="0"/>
        <w:spacing w:after="0" w:line="240" w:lineRule="auto"/>
        <w:rPr>
          <w:rFonts w:cs="Arial"/>
          <w:sz w:val="20"/>
        </w:rPr>
      </w:pPr>
    </w:p>
    <w:p w14:paraId="5BF9BFE1" w14:textId="77777777" w:rsidR="00BB02CC" w:rsidRPr="00B27055" w:rsidRDefault="00BB02CC" w:rsidP="00D4519B">
      <w:pPr>
        <w:pStyle w:val="Normal1"/>
        <w:snapToGrid w:val="0"/>
        <w:spacing w:after="0" w:line="240" w:lineRule="auto"/>
        <w:rPr>
          <w:rFonts w:cs="Arial"/>
          <w:sz w:val="20"/>
        </w:rPr>
      </w:pPr>
    </w:p>
    <w:p w14:paraId="316FB331" w14:textId="77777777" w:rsidR="00853736" w:rsidRPr="00B27055" w:rsidRDefault="00384A8F" w:rsidP="00D4519B">
      <w:pPr>
        <w:pStyle w:val="Normal1"/>
        <w:snapToGrid w:val="0"/>
        <w:spacing w:after="0" w:line="240" w:lineRule="auto"/>
        <w:rPr>
          <w:rFonts w:cs="Arial"/>
          <w:sz w:val="20"/>
        </w:rPr>
      </w:pPr>
      <w:r w:rsidRPr="00B27055">
        <w:rPr>
          <w:rFonts w:cs="Arial"/>
          <w:sz w:val="20"/>
        </w:rPr>
        <w:t>敬啟者：</w:t>
      </w:r>
    </w:p>
    <w:p w14:paraId="253A1ECB" w14:textId="77777777" w:rsidR="009028B3" w:rsidRPr="00B27055" w:rsidRDefault="009028B3" w:rsidP="00D4519B">
      <w:pPr>
        <w:pStyle w:val="Normal1"/>
        <w:snapToGrid w:val="0"/>
        <w:spacing w:after="0" w:line="240" w:lineRule="auto"/>
        <w:rPr>
          <w:rFonts w:cs="Arial"/>
          <w:sz w:val="20"/>
        </w:rPr>
      </w:pPr>
    </w:p>
    <w:p w14:paraId="41BC09DE" w14:textId="71CED6F3" w:rsidR="000558E3" w:rsidRPr="00B27055" w:rsidRDefault="000558E3" w:rsidP="008906AB">
      <w:pPr>
        <w:pStyle w:val="Normal1"/>
        <w:tabs>
          <w:tab w:val="left" w:pos="709"/>
          <w:tab w:val="left" w:pos="5400"/>
        </w:tabs>
        <w:snapToGrid w:val="0"/>
        <w:spacing w:after="0" w:line="240" w:lineRule="auto"/>
        <w:ind w:left="567" w:hangingChars="283" w:hanging="567"/>
        <w:rPr>
          <w:rFonts w:cs="Arial"/>
          <w:sz w:val="20"/>
        </w:rPr>
      </w:pPr>
      <w:r w:rsidRPr="008906AB">
        <w:rPr>
          <w:rFonts w:cs="Arial"/>
          <w:b/>
          <w:sz w:val="20"/>
        </w:rPr>
        <w:t>關於</w:t>
      </w:r>
      <w:r w:rsidR="008906AB" w:rsidRPr="008906AB">
        <w:rPr>
          <w:rFonts w:cs="Arial"/>
          <w:b/>
          <w:sz w:val="20"/>
        </w:rPr>
        <w:t>：</w:t>
      </w:r>
      <w:r w:rsidR="006F511A" w:rsidRPr="006F511A">
        <w:rPr>
          <w:rFonts w:cs="Arial" w:hint="eastAsia"/>
          <w:b/>
          <w:sz w:val="20"/>
        </w:rPr>
        <w:t>將</w:t>
      </w:r>
      <w:r w:rsidR="006F511A" w:rsidRPr="00E95D14">
        <w:rPr>
          <w:rFonts w:cs="Arial" w:hint="eastAsia"/>
          <w:b/>
          <w:sz w:val="20"/>
          <w:u w:val="single"/>
        </w:rPr>
        <w:t>[</w:t>
      </w:r>
      <w:r w:rsidR="006F511A" w:rsidRPr="00D13BE7">
        <w:rPr>
          <w:rFonts w:cs="Arial" w:hint="eastAsia"/>
          <w:b/>
          <w:i/>
          <w:iCs/>
          <w:sz w:val="20"/>
          <w:u w:val="single"/>
        </w:rPr>
        <w:t>請註明</w:t>
      </w:r>
      <w:bookmarkStart w:id="0" w:name="_Hlk84236762"/>
      <w:r w:rsidR="006F511A" w:rsidRPr="00D13BE7">
        <w:rPr>
          <w:rFonts w:cs="Arial" w:hint="eastAsia"/>
          <w:b/>
          <w:i/>
          <w:iCs/>
          <w:sz w:val="20"/>
          <w:u w:val="single"/>
        </w:rPr>
        <w:t>非香港基金法團</w:t>
      </w:r>
      <w:bookmarkEnd w:id="0"/>
      <w:r w:rsidR="006F511A" w:rsidRPr="00D13BE7">
        <w:rPr>
          <w:rFonts w:cs="Arial" w:hint="eastAsia"/>
          <w:b/>
          <w:i/>
          <w:iCs/>
          <w:sz w:val="20"/>
          <w:u w:val="single"/>
        </w:rPr>
        <w:t>名稱</w:t>
      </w:r>
      <w:r w:rsidR="006F511A" w:rsidRPr="00E111FA">
        <w:rPr>
          <w:rFonts w:cs="Arial"/>
          <w:b/>
          <w:sz w:val="20"/>
          <w:u w:val="single"/>
        </w:rPr>
        <w:t>]</w:t>
      </w:r>
      <w:r w:rsidR="006F511A" w:rsidRPr="00E95D14">
        <w:rPr>
          <w:rFonts w:cs="Arial" w:hint="eastAsia"/>
          <w:b/>
          <w:sz w:val="20"/>
          <w:u w:val="single"/>
        </w:rPr>
        <w:t>（“</w:t>
      </w:r>
      <w:r w:rsidR="006F511A" w:rsidRPr="006F511A">
        <w:rPr>
          <w:rFonts w:cs="Arial" w:hint="eastAsia"/>
          <w:b/>
          <w:sz w:val="20"/>
          <w:u w:val="single"/>
        </w:rPr>
        <w:t>非</w:t>
      </w:r>
      <w:r w:rsidR="006F511A" w:rsidRPr="00E95D14">
        <w:rPr>
          <w:rFonts w:cs="Arial" w:hint="eastAsia"/>
          <w:b/>
          <w:sz w:val="20"/>
          <w:u w:val="single"/>
        </w:rPr>
        <w:t>香港基金法團”）</w:t>
      </w:r>
      <w:r w:rsidR="00126E32" w:rsidRPr="008906AB">
        <w:rPr>
          <w:rFonts w:cs="Arial"/>
          <w:b/>
          <w:sz w:val="20"/>
          <w:u w:val="single"/>
        </w:rPr>
        <w:t>註冊</w:t>
      </w:r>
      <w:r w:rsidR="00484411" w:rsidRPr="00E95D14">
        <w:rPr>
          <w:rFonts w:cs="Arial" w:hint="eastAsia"/>
          <w:b/>
          <w:sz w:val="20"/>
          <w:u w:val="single"/>
        </w:rPr>
        <w:t>為</w:t>
      </w:r>
      <w:r w:rsidRPr="008906AB">
        <w:rPr>
          <w:rFonts w:cs="Arial"/>
          <w:b/>
          <w:sz w:val="20"/>
          <w:u w:val="single"/>
        </w:rPr>
        <w:t>[</w:t>
      </w:r>
      <w:r w:rsidRPr="008906AB">
        <w:rPr>
          <w:rFonts w:cs="Arial"/>
          <w:b/>
          <w:i/>
          <w:sz w:val="20"/>
          <w:u w:val="single"/>
        </w:rPr>
        <w:t>請註明開放式基金型公司名稱</w:t>
      </w:r>
      <w:r w:rsidRPr="008906AB">
        <w:rPr>
          <w:rFonts w:cs="Arial"/>
          <w:b/>
          <w:sz w:val="20"/>
          <w:u w:val="single"/>
        </w:rPr>
        <w:t>]</w:t>
      </w:r>
      <w:r w:rsidRPr="008906AB">
        <w:rPr>
          <w:rFonts w:cs="Arial"/>
          <w:b/>
          <w:sz w:val="20"/>
          <w:u w:val="single"/>
        </w:rPr>
        <w:t>（</w:t>
      </w:r>
      <w:r w:rsidRPr="008906AB">
        <w:rPr>
          <w:rFonts w:cs="Arial"/>
          <w:b/>
          <w:sz w:val="20"/>
          <w:u w:val="single"/>
        </w:rPr>
        <w:t>“</w:t>
      </w:r>
      <w:r w:rsidRPr="008906AB">
        <w:rPr>
          <w:rFonts w:cs="Arial"/>
          <w:b/>
          <w:sz w:val="20"/>
          <w:u w:val="single"/>
        </w:rPr>
        <w:t>擬</w:t>
      </w:r>
      <w:r w:rsidR="006F511A" w:rsidRPr="006F511A">
        <w:rPr>
          <w:rFonts w:cs="Arial" w:hint="eastAsia"/>
          <w:b/>
          <w:sz w:val="20"/>
          <w:u w:val="single"/>
        </w:rPr>
        <w:t>經遷冊</w:t>
      </w:r>
      <w:r w:rsidR="00863E4B" w:rsidRPr="008906AB">
        <w:rPr>
          <w:rFonts w:cs="Arial"/>
          <w:b/>
          <w:sz w:val="20"/>
          <w:u w:val="single"/>
        </w:rPr>
        <w:t>的</w:t>
      </w:r>
      <w:r w:rsidRPr="008906AB">
        <w:rPr>
          <w:rFonts w:cs="Arial"/>
          <w:b/>
          <w:sz w:val="20"/>
          <w:u w:val="single"/>
        </w:rPr>
        <w:t>開放式基金型公司</w:t>
      </w:r>
      <w:r w:rsidRPr="008906AB">
        <w:rPr>
          <w:rFonts w:cs="Arial"/>
          <w:b/>
          <w:sz w:val="20"/>
          <w:u w:val="single"/>
        </w:rPr>
        <w:t>”</w:t>
      </w:r>
      <w:r w:rsidRPr="008906AB">
        <w:rPr>
          <w:rFonts w:cs="Arial"/>
          <w:b/>
          <w:sz w:val="20"/>
          <w:u w:val="single"/>
        </w:rPr>
        <w:t>）的申請</w:t>
      </w:r>
    </w:p>
    <w:p w14:paraId="65D3655C" w14:textId="77777777" w:rsidR="000558E3" w:rsidRPr="00B27055" w:rsidRDefault="000558E3" w:rsidP="000558E3">
      <w:pPr>
        <w:pStyle w:val="Normal1"/>
        <w:tabs>
          <w:tab w:val="left" w:pos="360"/>
        </w:tabs>
        <w:snapToGrid w:val="0"/>
        <w:spacing w:after="0" w:line="240" w:lineRule="auto"/>
        <w:ind w:left="720"/>
        <w:rPr>
          <w:rFonts w:cs="Arial"/>
          <w:sz w:val="20"/>
        </w:rPr>
      </w:pPr>
    </w:p>
    <w:p w14:paraId="79E460D8" w14:textId="77777777" w:rsidR="000558E3" w:rsidRPr="00B27055" w:rsidRDefault="000558E3" w:rsidP="000558E3">
      <w:pPr>
        <w:pStyle w:val="Normal1"/>
        <w:tabs>
          <w:tab w:val="left" w:pos="6390"/>
        </w:tabs>
        <w:snapToGrid w:val="0"/>
        <w:spacing w:after="0" w:line="240" w:lineRule="auto"/>
        <w:rPr>
          <w:rFonts w:cs="Arial"/>
          <w:sz w:val="20"/>
        </w:rPr>
      </w:pPr>
      <w:r w:rsidRPr="00B27055">
        <w:rPr>
          <w:rFonts w:cs="Arial"/>
          <w:sz w:val="20"/>
        </w:rPr>
        <w:t>*</w:t>
      </w:r>
      <w:r w:rsidRPr="00B27055">
        <w:rPr>
          <w:rFonts w:cs="Arial"/>
          <w:sz w:val="20"/>
        </w:rPr>
        <w:t>（請剔選適用者）</w:t>
      </w:r>
    </w:p>
    <w:p w14:paraId="49644A49" w14:textId="77777777" w:rsidR="00925A4E" w:rsidRPr="00B27055" w:rsidRDefault="00925A4E" w:rsidP="00D4519B">
      <w:pPr>
        <w:pStyle w:val="Normal1"/>
        <w:tabs>
          <w:tab w:val="left" w:pos="6390"/>
        </w:tabs>
        <w:snapToGrid w:val="0"/>
        <w:spacing w:after="0" w:line="240" w:lineRule="auto"/>
        <w:rPr>
          <w:rFonts w:cs="Arial"/>
          <w:sz w:val="20"/>
        </w:rPr>
      </w:pPr>
    </w:p>
    <w:p w14:paraId="0CDB5F8F" w14:textId="3A475917" w:rsidR="0088639D" w:rsidRPr="007F049B" w:rsidRDefault="00384A8F" w:rsidP="00982D4D">
      <w:pPr>
        <w:pStyle w:val="Normal1"/>
        <w:numPr>
          <w:ilvl w:val="0"/>
          <w:numId w:val="4"/>
        </w:numPr>
        <w:tabs>
          <w:tab w:val="left" w:pos="360"/>
        </w:tabs>
        <w:snapToGrid w:val="0"/>
        <w:spacing w:after="0" w:line="240" w:lineRule="auto"/>
        <w:rPr>
          <w:rFonts w:cs="Arial"/>
          <w:sz w:val="20"/>
        </w:rPr>
      </w:pPr>
      <w:r w:rsidRPr="00B27055">
        <w:rPr>
          <w:rFonts w:cs="Arial"/>
          <w:sz w:val="20"/>
        </w:rPr>
        <w:t>我們</w:t>
      </w:r>
      <w:r w:rsidR="009028B3" w:rsidRPr="00B27055">
        <w:rPr>
          <w:rFonts w:cs="Arial"/>
          <w:sz w:val="20"/>
        </w:rPr>
        <w:t xml:space="preserve"> </w:t>
      </w:r>
      <w:r w:rsidR="00D61056" w:rsidRPr="00B27055">
        <w:rPr>
          <w:rFonts w:cs="Arial"/>
          <w:sz w:val="20"/>
          <w:u w:val="single"/>
        </w:rPr>
        <w:tab/>
      </w:r>
      <w:r w:rsidR="00362ACA" w:rsidRPr="00B27055">
        <w:rPr>
          <w:rFonts w:cs="Arial"/>
          <w:sz w:val="20"/>
          <w:u w:val="single"/>
        </w:rPr>
        <w:tab/>
      </w:r>
      <w:r w:rsidR="00362ACA" w:rsidRPr="00B27055">
        <w:rPr>
          <w:rFonts w:cs="Arial"/>
          <w:sz w:val="20"/>
          <w:u w:val="single"/>
        </w:rPr>
        <w:tab/>
      </w:r>
      <w:r w:rsidR="00362ACA" w:rsidRPr="00B27055">
        <w:rPr>
          <w:rFonts w:cs="Arial"/>
          <w:sz w:val="20"/>
          <w:u w:val="single"/>
        </w:rPr>
        <w:tab/>
      </w:r>
      <w:r w:rsidR="00362ACA" w:rsidRPr="00B27055">
        <w:rPr>
          <w:rFonts w:cs="Arial"/>
          <w:sz w:val="20"/>
          <w:u w:val="single"/>
        </w:rPr>
        <w:tab/>
      </w:r>
      <w:r w:rsidR="00362ACA" w:rsidRPr="00B27055">
        <w:rPr>
          <w:rFonts w:cs="Arial"/>
          <w:sz w:val="20"/>
          <w:u w:val="single"/>
        </w:rPr>
        <w:tab/>
      </w:r>
      <w:r w:rsidR="00362ACA" w:rsidRPr="00B27055">
        <w:rPr>
          <w:rFonts w:cs="Arial"/>
          <w:sz w:val="20"/>
          <w:u w:val="single"/>
        </w:rPr>
        <w:tab/>
      </w:r>
      <w:r w:rsidR="00362ACA" w:rsidRPr="00B27055">
        <w:rPr>
          <w:rFonts w:cs="Arial"/>
          <w:sz w:val="20"/>
          <w:u w:val="single"/>
        </w:rPr>
        <w:tab/>
      </w:r>
      <w:r w:rsidR="00362ACA" w:rsidRPr="00B27055">
        <w:rPr>
          <w:rFonts w:cs="Arial"/>
          <w:sz w:val="20"/>
          <w:u w:val="single"/>
        </w:rPr>
        <w:tab/>
      </w:r>
      <w:r w:rsidR="009028B3" w:rsidRPr="00B27055">
        <w:rPr>
          <w:rFonts w:cs="Arial"/>
          <w:sz w:val="20"/>
        </w:rPr>
        <w:t xml:space="preserve"> </w:t>
      </w:r>
      <w:r w:rsidRPr="00B27055">
        <w:rPr>
          <w:rFonts w:cs="Arial"/>
          <w:sz w:val="20"/>
        </w:rPr>
        <w:t>（根據</w:t>
      </w:r>
      <w:r w:rsidR="005418A1" w:rsidRPr="00B27055">
        <w:rPr>
          <w:rFonts w:cs="Arial"/>
          <w:sz w:val="20"/>
          <w:lang w:val="en-US"/>
        </w:rPr>
        <w:t xml:space="preserve"> </w:t>
      </w:r>
      <w:r w:rsidRPr="00B27055">
        <w:rPr>
          <w:rFonts w:cs="Arial"/>
          <w:sz w:val="20"/>
          <w:u w:val="single"/>
        </w:rPr>
        <w:tab/>
      </w:r>
      <w:r w:rsidRPr="00B27055">
        <w:rPr>
          <w:rFonts w:cs="Arial"/>
          <w:sz w:val="20"/>
          <w:u w:val="single"/>
        </w:rPr>
        <w:tab/>
      </w:r>
      <w:r w:rsidRPr="00B27055">
        <w:rPr>
          <w:rFonts w:cs="Arial"/>
          <w:sz w:val="20"/>
          <w:u w:val="single"/>
        </w:rPr>
        <w:tab/>
      </w:r>
      <w:r w:rsidRPr="00B27055">
        <w:rPr>
          <w:rFonts w:cs="Arial"/>
          <w:sz w:val="20"/>
          <w:u w:val="single"/>
        </w:rPr>
        <w:tab/>
      </w:r>
      <w:r w:rsidRPr="00B27055">
        <w:rPr>
          <w:rFonts w:cs="Arial"/>
          <w:sz w:val="20"/>
          <w:u w:val="single"/>
        </w:rPr>
        <w:tab/>
      </w:r>
      <w:r w:rsidR="00B27055">
        <w:rPr>
          <w:rFonts w:cs="Arial"/>
          <w:sz w:val="20"/>
          <w:u w:val="single"/>
        </w:rPr>
        <w:t xml:space="preserve">     </w:t>
      </w:r>
      <w:r w:rsidR="00B27055">
        <w:rPr>
          <w:rFonts w:cs="Arial"/>
          <w:sz w:val="20"/>
          <w:u w:val="single"/>
        </w:rPr>
        <w:br/>
      </w:r>
      <w:r w:rsidRPr="00B27055">
        <w:rPr>
          <w:rFonts w:cs="Arial"/>
          <w:sz w:val="20"/>
          <w:u w:val="single"/>
        </w:rPr>
        <w:tab/>
      </w:r>
      <w:r w:rsidRPr="00B27055">
        <w:rPr>
          <w:rFonts w:cs="Arial"/>
          <w:sz w:val="20"/>
          <w:u w:val="single"/>
        </w:rPr>
        <w:tab/>
      </w:r>
      <w:r w:rsidR="005418A1" w:rsidRPr="00B27055">
        <w:rPr>
          <w:rFonts w:cs="Arial"/>
          <w:sz w:val="20"/>
        </w:rPr>
        <w:t xml:space="preserve"> </w:t>
      </w:r>
      <w:r w:rsidRPr="00B27055">
        <w:rPr>
          <w:rFonts w:cs="Arial"/>
          <w:sz w:val="20"/>
        </w:rPr>
        <w:t>[</w:t>
      </w:r>
      <w:r w:rsidR="0014562F" w:rsidRPr="00B27055">
        <w:rPr>
          <w:rFonts w:cs="Arial"/>
          <w:i/>
          <w:sz w:val="20"/>
        </w:rPr>
        <w:t>請</w:t>
      </w:r>
      <w:r w:rsidR="005550D5" w:rsidRPr="00B27055">
        <w:rPr>
          <w:rFonts w:cs="Arial"/>
          <w:i/>
          <w:sz w:val="20"/>
        </w:rPr>
        <w:t>註明</w:t>
      </w:r>
      <w:r w:rsidRPr="00B27055">
        <w:rPr>
          <w:rFonts w:cs="Arial"/>
          <w:i/>
          <w:sz w:val="20"/>
        </w:rPr>
        <w:t>申請人名稱</w:t>
      </w:r>
      <w:r w:rsidR="00484411">
        <w:rPr>
          <w:rStyle w:val="FootnoteReference"/>
          <w:rFonts w:cs="Arial"/>
          <w:i/>
          <w:sz w:val="20"/>
        </w:rPr>
        <w:footnoteReference w:id="1"/>
      </w:r>
      <w:r w:rsidRPr="00B27055">
        <w:rPr>
          <w:rFonts w:cs="Arial"/>
          <w:sz w:val="20"/>
        </w:rPr>
        <w:t>]</w:t>
      </w:r>
      <w:r w:rsidRPr="00B27055">
        <w:rPr>
          <w:rFonts w:cs="Arial"/>
          <w:sz w:val="20"/>
        </w:rPr>
        <w:t>（</w:t>
      </w:r>
      <w:r w:rsidRPr="00B27055">
        <w:rPr>
          <w:rFonts w:cs="Arial"/>
          <w:i/>
          <w:sz w:val="20"/>
        </w:rPr>
        <w:t>如由申請人直接提出申請，請刪除</w:t>
      </w:r>
      <w:r w:rsidRPr="00B27055">
        <w:rPr>
          <w:rFonts w:cs="Arial"/>
          <w:sz w:val="20"/>
        </w:rPr>
        <w:t>）的指示行事）謹此</w:t>
      </w:r>
      <w:r w:rsidR="007732E2" w:rsidRPr="00732465">
        <w:rPr>
          <w:rFonts w:cs="Arial"/>
          <w:sz w:val="20"/>
        </w:rPr>
        <w:t>根</w:t>
      </w:r>
      <w:r w:rsidR="00F50A38" w:rsidRPr="00732465">
        <w:rPr>
          <w:rFonts w:cs="Arial"/>
          <w:sz w:val="20"/>
        </w:rPr>
        <w:t>據該條例第</w:t>
      </w:r>
      <w:r w:rsidR="00484411" w:rsidRPr="00484411">
        <w:rPr>
          <w:rFonts w:cs="Arial"/>
          <w:sz w:val="20"/>
        </w:rPr>
        <w:t>112ZJB</w:t>
      </w:r>
      <w:r w:rsidR="00F50A38" w:rsidRPr="00732465">
        <w:rPr>
          <w:rFonts w:cs="Arial"/>
          <w:sz w:val="20"/>
        </w:rPr>
        <w:t>條，</w:t>
      </w:r>
      <w:r w:rsidR="00A92417" w:rsidRPr="00B27055">
        <w:rPr>
          <w:rFonts w:cs="Arial"/>
          <w:sz w:val="20"/>
        </w:rPr>
        <w:t>向證監會</w:t>
      </w:r>
      <w:r w:rsidR="00F50A38" w:rsidRPr="00732465">
        <w:rPr>
          <w:rFonts w:cs="Arial"/>
          <w:sz w:val="20"/>
        </w:rPr>
        <w:t>申請</w:t>
      </w:r>
      <w:r w:rsidR="006325E2" w:rsidRPr="006325E2">
        <w:rPr>
          <w:rFonts w:cs="Arial" w:hint="eastAsia"/>
          <w:sz w:val="20"/>
        </w:rPr>
        <w:t>將</w:t>
      </w:r>
      <w:r w:rsidR="00484411" w:rsidRPr="00484411">
        <w:rPr>
          <w:rFonts w:cs="Arial" w:hint="eastAsia"/>
          <w:sz w:val="20"/>
        </w:rPr>
        <w:t>下文第</w:t>
      </w:r>
      <w:r w:rsidR="00484411" w:rsidRPr="00484411">
        <w:rPr>
          <w:rFonts w:cs="Arial" w:hint="eastAsia"/>
          <w:sz w:val="20"/>
        </w:rPr>
        <w:t>2(a)</w:t>
      </w:r>
      <w:r w:rsidR="00484411" w:rsidRPr="00484411">
        <w:rPr>
          <w:rFonts w:cs="Arial" w:hint="eastAsia"/>
          <w:sz w:val="20"/>
        </w:rPr>
        <w:t>段</w:t>
      </w:r>
      <w:bookmarkStart w:id="1" w:name="_Hlk84236738"/>
      <w:r w:rsidR="00484411" w:rsidRPr="00484411">
        <w:rPr>
          <w:rFonts w:cs="Arial" w:hint="eastAsia"/>
          <w:sz w:val="20"/>
        </w:rPr>
        <w:t>所提述</w:t>
      </w:r>
      <w:bookmarkEnd w:id="1"/>
      <w:r w:rsidR="00484411" w:rsidRPr="00484411">
        <w:rPr>
          <w:rFonts w:cs="Arial" w:hint="eastAsia"/>
          <w:sz w:val="20"/>
        </w:rPr>
        <w:t>的非香港基金法團</w:t>
      </w:r>
      <w:r w:rsidR="008643C0" w:rsidRPr="008643C0">
        <w:rPr>
          <w:rFonts w:cs="Arial" w:hint="eastAsia"/>
          <w:sz w:val="20"/>
        </w:rPr>
        <w:t>註冊為</w:t>
      </w:r>
      <w:r w:rsidR="00F50A38" w:rsidRPr="00732465">
        <w:rPr>
          <w:rFonts w:cs="Arial"/>
          <w:sz w:val="20"/>
        </w:rPr>
        <w:t>下文第</w:t>
      </w:r>
      <w:r w:rsidR="00F50A38" w:rsidRPr="00732465">
        <w:rPr>
          <w:rFonts w:cs="Arial"/>
          <w:sz w:val="20"/>
        </w:rPr>
        <w:t>2(</w:t>
      </w:r>
      <w:r w:rsidR="0019221E">
        <w:rPr>
          <w:rFonts w:cs="Arial"/>
          <w:sz w:val="20"/>
        </w:rPr>
        <w:t>b</w:t>
      </w:r>
      <w:r w:rsidR="00F50A38" w:rsidRPr="00732465">
        <w:rPr>
          <w:rFonts w:cs="Arial"/>
          <w:sz w:val="20"/>
        </w:rPr>
        <w:t>)</w:t>
      </w:r>
      <w:r w:rsidR="00F50A38" w:rsidRPr="00732465">
        <w:rPr>
          <w:rFonts w:cs="Arial"/>
          <w:sz w:val="20"/>
        </w:rPr>
        <w:t>段所提述的單一</w:t>
      </w:r>
      <w:r w:rsidR="00CB5259" w:rsidRPr="00732465">
        <w:rPr>
          <w:rFonts w:cs="Arial"/>
          <w:sz w:val="20"/>
        </w:rPr>
        <w:t>／</w:t>
      </w:r>
      <w:r w:rsidR="00F50A38" w:rsidRPr="00732465">
        <w:rPr>
          <w:rFonts w:cs="Arial"/>
          <w:sz w:val="20"/>
        </w:rPr>
        <w:t>傘子</w:t>
      </w:r>
      <w:r w:rsidR="00732465" w:rsidRPr="00732465">
        <w:rPr>
          <w:rFonts w:cs="Arial"/>
          <w:sz w:val="20"/>
        </w:rPr>
        <w:t>（</w:t>
      </w:r>
      <w:r w:rsidR="00F50A38" w:rsidRPr="00732465">
        <w:rPr>
          <w:rFonts w:cs="Arial"/>
          <w:i/>
          <w:sz w:val="20"/>
        </w:rPr>
        <w:t>請刪除不適用者</w:t>
      </w:r>
      <w:r w:rsidR="00732465" w:rsidRPr="00732465">
        <w:rPr>
          <w:rFonts w:cs="Arial"/>
          <w:sz w:val="20"/>
        </w:rPr>
        <w:t>）</w:t>
      </w:r>
      <w:r w:rsidR="001F0FE9" w:rsidRPr="001F0FE9">
        <w:rPr>
          <w:rFonts w:cs="Arial" w:hint="eastAsia"/>
          <w:sz w:val="20"/>
        </w:rPr>
        <w:t>經遷冊</w:t>
      </w:r>
      <w:r w:rsidR="00F50A38" w:rsidRPr="00732465">
        <w:rPr>
          <w:rFonts w:cs="Arial"/>
          <w:sz w:val="20"/>
        </w:rPr>
        <w:t>開放式基金型公司。</w:t>
      </w:r>
    </w:p>
    <w:p w14:paraId="754E20D4" w14:textId="77777777" w:rsidR="0088639D" w:rsidRPr="007F049B" w:rsidRDefault="0088639D" w:rsidP="00982D4D">
      <w:pPr>
        <w:pStyle w:val="Normal1"/>
        <w:tabs>
          <w:tab w:val="left" w:pos="360"/>
        </w:tabs>
        <w:snapToGrid w:val="0"/>
        <w:spacing w:after="0" w:line="240" w:lineRule="auto"/>
        <w:ind w:left="360"/>
        <w:rPr>
          <w:rFonts w:cs="Arial"/>
          <w:sz w:val="20"/>
        </w:rPr>
      </w:pPr>
    </w:p>
    <w:p w14:paraId="1F21CB2F" w14:textId="77777777" w:rsidR="0004335D" w:rsidRPr="00B27055" w:rsidRDefault="003D2054" w:rsidP="00237A94">
      <w:pPr>
        <w:pStyle w:val="Normal1"/>
        <w:numPr>
          <w:ilvl w:val="0"/>
          <w:numId w:val="4"/>
        </w:numPr>
        <w:tabs>
          <w:tab w:val="left" w:pos="360"/>
        </w:tabs>
        <w:snapToGrid w:val="0"/>
        <w:spacing w:after="0" w:line="240" w:lineRule="auto"/>
        <w:ind w:left="900" w:hanging="900"/>
        <w:rPr>
          <w:rFonts w:cs="Arial"/>
          <w:sz w:val="20"/>
        </w:rPr>
      </w:pPr>
      <w:r w:rsidRPr="00B27055">
        <w:rPr>
          <w:rFonts w:cs="Arial"/>
          <w:sz w:val="20"/>
        </w:rPr>
        <w:t>有關我們的申請的基本情況載列如下：</w:t>
      </w:r>
    </w:p>
    <w:p w14:paraId="6E7C87D0" w14:textId="77777777" w:rsidR="0004335D" w:rsidRPr="00602080" w:rsidRDefault="0004335D" w:rsidP="0004335D">
      <w:pPr>
        <w:pStyle w:val="Normal1"/>
        <w:tabs>
          <w:tab w:val="left" w:pos="360"/>
        </w:tabs>
        <w:snapToGrid w:val="0"/>
        <w:spacing w:after="0" w:line="240" w:lineRule="auto"/>
        <w:ind w:left="900"/>
        <w:rPr>
          <w:rFonts w:cs="Arial"/>
          <w:sz w:val="20"/>
        </w:rPr>
      </w:pPr>
    </w:p>
    <w:p w14:paraId="3A732A2D" w14:textId="36E64BC1" w:rsidR="00D61056" w:rsidRDefault="00941C81" w:rsidP="00982D4D">
      <w:pPr>
        <w:pStyle w:val="Normal1"/>
        <w:numPr>
          <w:ilvl w:val="0"/>
          <w:numId w:val="14"/>
        </w:numPr>
        <w:snapToGrid w:val="0"/>
        <w:spacing w:after="0" w:line="240" w:lineRule="auto"/>
        <w:rPr>
          <w:rFonts w:cs="Arial"/>
          <w:sz w:val="20"/>
        </w:rPr>
      </w:pPr>
      <w:r>
        <w:rPr>
          <w:rFonts w:cs="Arial"/>
          <w:sz w:val="20"/>
        </w:rPr>
        <w:t xml:space="preserve"> </w:t>
      </w:r>
      <w:r w:rsidR="00484411" w:rsidRPr="00982D4D">
        <w:rPr>
          <w:rFonts w:cs="Arial" w:hint="eastAsia"/>
          <w:sz w:val="20"/>
          <w:u w:val="single"/>
        </w:rPr>
        <w:t>非香港基金法團</w:t>
      </w:r>
      <w:r w:rsidR="00484411" w:rsidRPr="001F2C61">
        <w:rPr>
          <w:rFonts w:cs="Arial" w:hint="eastAsia"/>
          <w:sz w:val="20"/>
        </w:rPr>
        <w:t>：</w:t>
      </w:r>
    </w:p>
    <w:p w14:paraId="50ECB4A0" w14:textId="77777777" w:rsidR="0088639D" w:rsidRPr="00602080" w:rsidRDefault="0088639D" w:rsidP="00795DF5">
      <w:pPr>
        <w:pStyle w:val="Normal1"/>
        <w:snapToGrid w:val="0"/>
        <w:spacing w:after="0" w:line="240" w:lineRule="auto"/>
        <w:ind w:leftChars="164" w:left="851" w:hangingChars="245" w:hanging="490"/>
        <w:rPr>
          <w:rFonts w:cs="Arial"/>
          <w:sz w:val="20"/>
        </w:rPr>
      </w:pPr>
    </w:p>
    <w:p w14:paraId="02C5A2BB" w14:textId="6724A52A" w:rsidR="00484411" w:rsidRDefault="0079584A" w:rsidP="00982D4D">
      <w:pPr>
        <w:pStyle w:val="ListParagraph"/>
        <w:numPr>
          <w:ilvl w:val="0"/>
          <w:numId w:val="6"/>
        </w:numPr>
        <w:tabs>
          <w:tab w:val="left" w:pos="360"/>
        </w:tabs>
        <w:snapToGrid w:val="0"/>
        <w:ind w:hanging="546"/>
        <w:rPr>
          <w:rFonts w:cs="Arial"/>
          <w:sz w:val="20"/>
        </w:rPr>
      </w:pPr>
      <w:r w:rsidRPr="001F2C61">
        <w:rPr>
          <w:rFonts w:cs="Arial" w:hint="eastAsia"/>
          <w:sz w:val="20"/>
        </w:rPr>
        <w:t>非香港基金法團</w:t>
      </w:r>
      <w:r w:rsidR="00484411" w:rsidRPr="001F2C61">
        <w:rPr>
          <w:rFonts w:cs="Arial" w:hint="eastAsia"/>
          <w:sz w:val="20"/>
        </w:rPr>
        <w:t>在本申請時的名稱：</w:t>
      </w:r>
    </w:p>
    <w:p w14:paraId="73009607" w14:textId="77777777" w:rsidR="00484411" w:rsidRDefault="00484411" w:rsidP="00484411">
      <w:pPr>
        <w:pStyle w:val="Normal1"/>
        <w:snapToGrid w:val="0"/>
        <w:spacing w:after="0" w:line="240" w:lineRule="auto"/>
        <w:ind w:leftChars="164" w:left="851" w:hangingChars="245" w:hanging="490"/>
        <w:rPr>
          <w:rFonts w:cs="Arial"/>
          <w:sz w:val="20"/>
        </w:rPr>
      </w:pPr>
    </w:p>
    <w:p w14:paraId="7888904A" w14:textId="50270566" w:rsidR="00484411" w:rsidRPr="00DB2879" w:rsidRDefault="00484411" w:rsidP="00484411">
      <w:pPr>
        <w:tabs>
          <w:tab w:val="left" w:pos="360"/>
        </w:tabs>
        <w:snapToGrid w:val="0"/>
        <w:rPr>
          <w:rFonts w:cs="Arial"/>
          <w:sz w:val="20"/>
        </w:rPr>
      </w:pPr>
      <w:r>
        <w:rPr>
          <w:rFonts w:cs="Arial"/>
          <w:sz w:val="20"/>
        </w:rPr>
        <w:tab/>
      </w:r>
      <w:r>
        <w:rPr>
          <w:rFonts w:cs="Arial"/>
          <w:sz w:val="20"/>
        </w:rPr>
        <w:tab/>
      </w:r>
      <w:r w:rsidR="00941C81">
        <w:rPr>
          <w:rFonts w:cs="Arial"/>
          <w:sz w:val="20"/>
        </w:rPr>
        <w:t xml:space="preserve">         </w:t>
      </w:r>
      <w:r w:rsidRPr="00DB2879">
        <w:rPr>
          <w:rFonts w:cs="Arial"/>
          <w:sz w:val="20"/>
        </w:rPr>
        <w:t>___________________________________________________________</w:t>
      </w:r>
    </w:p>
    <w:p w14:paraId="2A14607E" w14:textId="77777777" w:rsidR="00484411" w:rsidRDefault="00484411" w:rsidP="00484411">
      <w:pPr>
        <w:pStyle w:val="Normal1"/>
        <w:snapToGrid w:val="0"/>
        <w:spacing w:after="0" w:line="240" w:lineRule="auto"/>
        <w:ind w:leftChars="164" w:left="851" w:hangingChars="245" w:hanging="490"/>
        <w:rPr>
          <w:rFonts w:cs="Arial"/>
          <w:sz w:val="20"/>
        </w:rPr>
      </w:pPr>
    </w:p>
    <w:p w14:paraId="6AC6941E" w14:textId="69235632" w:rsidR="00484411" w:rsidRDefault="00484411" w:rsidP="00982D4D">
      <w:pPr>
        <w:pStyle w:val="ListParagraph"/>
        <w:numPr>
          <w:ilvl w:val="0"/>
          <w:numId w:val="6"/>
        </w:numPr>
        <w:tabs>
          <w:tab w:val="left" w:pos="360"/>
        </w:tabs>
        <w:snapToGrid w:val="0"/>
        <w:ind w:hanging="546"/>
        <w:rPr>
          <w:rFonts w:cs="Arial"/>
          <w:sz w:val="20"/>
        </w:rPr>
      </w:pPr>
      <w:bookmarkStart w:id="2" w:name="_Hlk83819389"/>
      <w:r w:rsidRPr="00542963">
        <w:rPr>
          <w:rFonts w:cs="Arial" w:hint="eastAsia"/>
          <w:sz w:val="20"/>
        </w:rPr>
        <w:t>非香港基金法團</w:t>
      </w:r>
      <w:bookmarkEnd w:id="2"/>
      <w:r w:rsidRPr="00542963">
        <w:rPr>
          <w:rFonts w:cs="Arial" w:hint="eastAsia"/>
          <w:sz w:val="20"/>
        </w:rPr>
        <w:t>在成立</w:t>
      </w:r>
      <w:r w:rsidRPr="00724A3E">
        <w:rPr>
          <w:rFonts w:cs="Arial" w:hint="eastAsia"/>
          <w:sz w:val="20"/>
        </w:rPr>
        <w:t>為法團之</w:t>
      </w:r>
      <w:r w:rsidRPr="00542963">
        <w:rPr>
          <w:rFonts w:cs="Arial" w:hint="eastAsia"/>
          <w:sz w:val="20"/>
        </w:rPr>
        <w:t>後</w:t>
      </w:r>
      <w:r w:rsidR="00C14713" w:rsidRPr="00732465">
        <w:rPr>
          <w:rFonts w:cs="Arial"/>
          <w:sz w:val="20"/>
        </w:rPr>
        <w:t>，</w:t>
      </w:r>
      <w:r w:rsidRPr="00542963">
        <w:rPr>
          <w:rFonts w:cs="Arial" w:hint="eastAsia"/>
          <w:sz w:val="20"/>
        </w:rPr>
        <w:t>是否</w:t>
      </w:r>
      <w:r w:rsidRPr="00724A3E">
        <w:rPr>
          <w:rFonts w:cs="Arial" w:hint="eastAsia"/>
          <w:sz w:val="20"/>
        </w:rPr>
        <w:t>曾</w:t>
      </w:r>
      <w:r w:rsidRPr="00542963">
        <w:rPr>
          <w:rFonts w:cs="Arial" w:hint="eastAsia"/>
          <w:sz w:val="20"/>
        </w:rPr>
        <w:t>遷移</w:t>
      </w:r>
      <w:r w:rsidRPr="00724A3E">
        <w:rPr>
          <w:rFonts w:cs="Arial" w:hint="eastAsia"/>
          <w:sz w:val="20"/>
        </w:rPr>
        <w:t>其本籍</w:t>
      </w:r>
      <w:r w:rsidRPr="00542963">
        <w:rPr>
          <w:rFonts w:cs="Arial" w:hint="eastAsia"/>
          <w:sz w:val="20"/>
        </w:rPr>
        <w:t>？</w:t>
      </w:r>
    </w:p>
    <w:p w14:paraId="5F2D34A3" w14:textId="77777777" w:rsidR="00484411" w:rsidRPr="00B27055" w:rsidRDefault="00484411" w:rsidP="00D77B10">
      <w:pPr>
        <w:pStyle w:val="Normal10"/>
        <w:snapToGrid w:val="0"/>
        <w:spacing w:after="0" w:line="240" w:lineRule="auto"/>
        <w:ind w:leftChars="164" w:left="851" w:hangingChars="245" w:hanging="490"/>
        <w:rPr>
          <w:rFonts w:cs="Arial"/>
          <w:sz w:val="20"/>
        </w:rPr>
      </w:pPr>
    </w:p>
    <w:p w14:paraId="6449473A" w14:textId="40585DD9" w:rsidR="00484411" w:rsidRDefault="00484411" w:rsidP="00CF4054">
      <w:pPr>
        <w:pStyle w:val="ListParagraph"/>
        <w:tabs>
          <w:tab w:val="left" w:pos="360"/>
          <w:tab w:val="left" w:pos="1843"/>
          <w:tab w:val="left" w:pos="3261"/>
          <w:tab w:val="left" w:pos="3544"/>
        </w:tabs>
        <w:snapToGrid w:val="0"/>
        <w:ind w:left="2034" w:hanging="900"/>
        <w:rPr>
          <w:rFonts w:cs="Arial"/>
          <w:sz w:val="20"/>
        </w:rPr>
      </w:pPr>
      <w:r>
        <w:rPr>
          <w:rFonts w:ascii="新細明體" w:hAnsi="新細明體" w:cs="Arial"/>
          <w:sz w:val="20"/>
        </w:rPr>
        <w:t xml:space="preserve">  </w:t>
      </w:r>
      <w:r w:rsidR="00941C81">
        <w:rPr>
          <w:rFonts w:ascii="新細明體" w:hAnsi="新細明體" w:cs="Arial"/>
          <w:sz w:val="20"/>
        </w:rPr>
        <w:t xml:space="preserve"> </w:t>
      </w:r>
      <w:r w:rsidRPr="00FD5706">
        <w:rPr>
          <w:rFonts w:ascii="新細明體" w:hAnsi="新細明體" w:cs="Arial"/>
          <w:sz w:val="20"/>
        </w:rPr>
        <w:t>*□</w:t>
      </w:r>
      <w:r w:rsidR="00CF4054">
        <w:rPr>
          <w:rFonts w:ascii="新細明體" w:hAnsi="新細明體" w:cs="Arial"/>
          <w:sz w:val="20"/>
        </w:rPr>
        <w:tab/>
      </w:r>
      <w:r w:rsidRPr="00724A3E">
        <w:rPr>
          <w:rFonts w:cs="Arial" w:hint="eastAsia"/>
          <w:sz w:val="20"/>
        </w:rPr>
        <w:t>是</w:t>
      </w:r>
      <w:r w:rsidR="00CF4054">
        <w:rPr>
          <w:rFonts w:cs="Arial"/>
          <w:sz w:val="20"/>
        </w:rPr>
        <w:tab/>
      </w:r>
      <w:r w:rsidRPr="00FD5706">
        <w:rPr>
          <w:rFonts w:ascii="新細明體" w:hAnsi="新細明體" w:cs="Arial"/>
          <w:sz w:val="20"/>
        </w:rPr>
        <w:t>□</w:t>
      </w:r>
      <w:r w:rsidR="00CF4054">
        <w:rPr>
          <w:rFonts w:ascii="新細明體" w:hAnsi="新細明體" w:cs="Arial"/>
          <w:sz w:val="20"/>
        </w:rPr>
        <w:tab/>
      </w:r>
      <w:r w:rsidRPr="00724A3E">
        <w:rPr>
          <w:rFonts w:cs="Arial" w:hint="eastAsia"/>
          <w:sz w:val="20"/>
        </w:rPr>
        <w:t>否</w:t>
      </w:r>
      <w:r w:rsidRPr="00724A3E">
        <w:rPr>
          <w:rFonts w:cs="Arial" w:hint="eastAsia"/>
          <w:sz w:val="20"/>
        </w:rPr>
        <w:t xml:space="preserve"> </w:t>
      </w:r>
    </w:p>
    <w:p w14:paraId="6A3E5921" w14:textId="77777777" w:rsidR="00484411" w:rsidRDefault="00484411" w:rsidP="00CF4054">
      <w:pPr>
        <w:pStyle w:val="ListParagraph"/>
        <w:tabs>
          <w:tab w:val="left" w:pos="360"/>
          <w:tab w:val="left" w:pos="1843"/>
          <w:tab w:val="left" w:pos="3261"/>
          <w:tab w:val="left" w:pos="3544"/>
        </w:tabs>
        <w:snapToGrid w:val="0"/>
        <w:ind w:left="2034" w:hanging="900"/>
        <w:rPr>
          <w:rFonts w:cs="Arial"/>
          <w:sz w:val="20"/>
        </w:rPr>
      </w:pPr>
    </w:p>
    <w:p w14:paraId="74EE37C1" w14:textId="2E0363EF" w:rsidR="00484411" w:rsidRDefault="0019221E" w:rsidP="00CF4054">
      <w:pPr>
        <w:pStyle w:val="ListParagraph"/>
        <w:numPr>
          <w:ilvl w:val="0"/>
          <w:numId w:val="6"/>
        </w:numPr>
        <w:tabs>
          <w:tab w:val="left" w:pos="360"/>
          <w:tab w:val="left" w:pos="1843"/>
          <w:tab w:val="left" w:pos="3261"/>
          <w:tab w:val="left" w:pos="3544"/>
        </w:tabs>
        <w:snapToGrid w:val="0"/>
        <w:ind w:hanging="546"/>
        <w:rPr>
          <w:rFonts w:cs="Arial"/>
          <w:sz w:val="20"/>
        </w:rPr>
      </w:pPr>
      <w:r w:rsidRPr="0019221E">
        <w:rPr>
          <w:rFonts w:cs="Arial" w:hint="eastAsia"/>
          <w:sz w:val="20"/>
        </w:rPr>
        <w:t>成立地</w:t>
      </w:r>
      <w:r w:rsidR="00C12081">
        <w:rPr>
          <w:rStyle w:val="FootnoteReference"/>
          <w:rFonts w:cs="Arial"/>
          <w:sz w:val="20"/>
        </w:rPr>
        <w:footnoteReference w:id="2"/>
      </w:r>
      <w:r w:rsidR="00484411" w:rsidRPr="00ED17B5">
        <w:rPr>
          <w:rFonts w:cs="Arial" w:hint="eastAsia"/>
          <w:sz w:val="20"/>
        </w:rPr>
        <w:t>為：</w:t>
      </w:r>
    </w:p>
    <w:p w14:paraId="7D0D9D26" w14:textId="13C3B12C" w:rsidR="002C3466" w:rsidRDefault="002C3466" w:rsidP="00403DF7">
      <w:pPr>
        <w:pStyle w:val="Normal10"/>
        <w:snapToGrid w:val="0"/>
        <w:spacing w:after="0" w:line="240" w:lineRule="auto"/>
        <w:ind w:leftChars="164" w:left="851" w:hangingChars="245" w:hanging="490"/>
        <w:rPr>
          <w:rFonts w:cs="Arial"/>
          <w:sz w:val="20"/>
        </w:rPr>
      </w:pPr>
    </w:p>
    <w:p w14:paraId="71DDCF1C" w14:textId="3066CFB4" w:rsidR="00484411" w:rsidRDefault="002C3466" w:rsidP="007B6195">
      <w:pPr>
        <w:tabs>
          <w:tab w:val="left" w:pos="1843"/>
          <w:tab w:val="left" w:pos="3261"/>
          <w:tab w:val="left" w:pos="3544"/>
        </w:tabs>
        <w:ind w:left="965" w:firstLine="432"/>
        <w:rPr>
          <w:rFonts w:cs="Arial"/>
          <w:sz w:val="20"/>
        </w:rPr>
      </w:pPr>
      <w:r w:rsidRPr="00DB2879">
        <w:rPr>
          <w:rFonts w:cs="Arial"/>
          <w:sz w:val="20"/>
        </w:rPr>
        <w:t>_________________________________________________________</w:t>
      </w:r>
    </w:p>
    <w:p w14:paraId="37E6136E" w14:textId="77777777" w:rsidR="006645FB" w:rsidRDefault="006645FB" w:rsidP="0094002E">
      <w:pPr>
        <w:pStyle w:val="Normal10"/>
        <w:snapToGrid w:val="0"/>
        <w:spacing w:after="0" w:line="240" w:lineRule="auto"/>
        <w:ind w:leftChars="164" w:left="851" w:hangingChars="245" w:hanging="490"/>
        <w:rPr>
          <w:rFonts w:cs="Arial"/>
          <w:sz w:val="20"/>
        </w:rPr>
      </w:pPr>
    </w:p>
    <w:p w14:paraId="73D2AF0D" w14:textId="591C92F7" w:rsidR="006645FB" w:rsidRDefault="006645FB" w:rsidP="00CF4054">
      <w:pPr>
        <w:pStyle w:val="ListParagraph"/>
        <w:numPr>
          <w:ilvl w:val="0"/>
          <w:numId w:val="6"/>
        </w:numPr>
        <w:tabs>
          <w:tab w:val="left" w:pos="360"/>
          <w:tab w:val="left" w:pos="1843"/>
          <w:tab w:val="left" w:pos="3261"/>
          <w:tab w:val="left" w:pos="3544"/>
        </w:tabs>
        <w:snapToGrid w:val="0"/>
        <w:ind w:hanging="546"/>
        <w:rPr>
          <w:rFonts w:cs="Arial"/>
          <w:sz w:val="20"/>
        </w:rPr>
      </w:pPr>
      <w:r w:rsidRPr="006645FB">
        <w:rPr>
          <w:rFonts w:cs="Arial" w:hint="eastAsia"/>
          <w:sz w:val="20"/>
        </w:rPr>
        <w:t>非香港基金法團現時是否</w:t>
      </w:r>
      <w:r w:rsidR="00307537" w:rsidRPr="00982D4D">
        <w:rPr>
          <w:rFonts w:cs="Arial" w:hint="eastAsia"/>
          <w:sz w:val="20"/>
        </w:rPr>
        <w:t>根據</w:t>
      </w:r>
      <w:r w:rsidR="00982D4D" w:rsidRPr="00982D4D">
        <w:rPr>
          <w:rFonts w:cs="Arial"/>
          <w:sz w:val="20"/>
        </w:rPr>
        <w:t>該條例</w:t>
      </w:r>
      <w:r w:rsidR="00307537" w:rsidRPr="00982D4D">
        <w:rPr>
          <w:rFonts w:cs="Arial" w:hint="eastAsia"/>
          <w:sz w:val="20"/>
        </w:rPr>
        <w:t>第</w:t>
      </w:r>
      <w:r w:rsidR="00307537" w:rsidRPr="00982D4D">
        <w:rPr>
          <w:rFonts w:cs="Arial" w:hint="eastAsia"/>
          <w:sz w:val="20"/>
        </w:rPr>
        <w:t>IV</w:t>
      </w:r>
      <w:r w:rsidR="00307537" w:rsidRPr="00982D4D">
        <w:rPr>
          <w:rFonts w:cs="Arial" w:hint="eastAsia"/>
          <w:sz w:val="20"/>
        </w:rPr>
        <w:t>部</w:t>
      </w:r>
      <w:r w:rsidRPr="006645FB">
        <w:rPr>
          <w:rFonts w:cs="Arial" w:hint="eastAsia"/>
          <w:sz w:val="20"/>
        </w:rPr>
        <w:t>獲證監會認可？</w:t>
      </w:r>
    </w:p>
    <w:p w14:paraId="5C7341AF" w14:textId="285CBF0B" w:rsidR="006645FB" w:rsidRDefault="006645FB" w:rsidP="00CF4054">
      <w:pPr>
        <w:tabs>
          <w:tab w:val="left" w:pos="360"/>
          <w:tab w:val="left" w:pos="1843"/>
          <w:tab w:val="left" w:pos="3261"/>
          <w:tab w:val="left" w:pos="3544"/>
        </w:tabs>
        <w:snapToGrid w:val="0"/>
        <w:rPr>
          <w:rFonts w:cs="Arial"/>
          <w:sz w:val="20"/>
        </w:rPr>
      </w:pPr>
    </w:p>
    <w:p w14:paraId="407944EA" w14:textId="49CEBF24" w:rsidR="006645FB" w:rsidRDefault="006645FB" w:rsidP="00CF4054">
      <w:pPr>
        <w:pStyle w:val="ListParagraph"/>
        <w:tabs>
          <w:tab w:val="left" w:pos="360"/>
          <w:tab w:val="left" w:pos="1843"/>
          <w:tab w:val="left" w:pos="3261"/>
          <w:tab w:val="left" w:pos="3544"/>
        </w:tabs>
        <w:snapToGrid w:val="0"/>
        <w:ind w:left="2034" w:hanging="900"/>
        <w:rPr>
          <w:rFonts w:cs="Arial"/>
          <w:sz w:val="20"/>
        </w:rPr>
      </w:pPr>
      <w:r>
        <w:rPr>
          <w:rFonts w:ascii="新細明體" w:hAnsi="新細明體" w:cs="Arial"/>
          <w:sz w:val="20"/>
        </w:rPr>
        <w:t xml:space="preserve">   </w:t>
      </w:r>
      <w:r w:rsidRPr="00FD5706">
        <w:rPr>
          <w:rFonts w:ascii="新細明體" w:hAnsi="新細明體" w:cs="Arial"/>
          <w:sz w:val="20"/>
        </w:rPr>
        <w:t>*□</w:t>
      </w:r>
      <w:r w:rsidR="00CF4054">
        <w:rPr>
          <w:rFonts w:ascii="新細明體" w:hAnsi="新細明體" w:cs="Arial"/>
          <w:sz w:val="20"/>
        </w:rPr>
        <w:tab/>
      </w:r>
      <w:r w:rsidRPr="00724A3E">
        <w:rPr>
          <w:rFonts w:cs="Arial" w:hint="eastAsia"/>
          <w:sz w:val="20"/>
        </w:rPr>
        <w:t>是</w:t>
      </w:r>
      <w:r w:rsidR="00CF4054">
        <w:rPr>
          <w:rFonts w:cs="Arial"/>
          <w:sz w:val="20"/>
        </w:rPr>
        <w:tab/>
      </w:r>
      <w:r w:rsidRPr="00FD5706">
        <w:rPr>
          <w:rFonts w:ascii="新細明體" w:hAnsi="新細明體" w:cs="Arial"/>
          <w:sz w:val="20"/>
        </w:rPr>
        <w:t>□</w:t>
      </w:r>
      <w:r w:rsidR="00CF4054">
        <w:rPr>
          <w:rFonts w:ascii="新細明體" w:hAnsi="新細明體" w:cs="Arial"/>
          <w:sz w:val="20"/>
        </w:rPr>
        <w:tab/>
      </w:r>
      <w:r w:rsidRPr="00724A3E">
        <w:rPr>
          <w:rFonts w:cs="Arial" w:hint="eastAsia"/>
          <w:sz w:val="20"/>
        </w:rPr>
        <w:t>否</w:t>
      </w:r>
      <w:r w:rsidRPr="00724A3E">
        <w:rPr>
          <w:rFonts w:cs="Arial" w:hint="eastAsia"/>
          <w:sz w:val="20"/>
        </w:rPr>
        <w:t xml:space="preserve"> </w:t>
      </w:r>
    </w:p>
    <w:p w14:paraId="0919DE7E" w14:textId="77777777" w:rsidR="006645FB" w:rsidRPr="00982D4D" w:rsidRDefault="006645FB" w:rsidP="00CF4054">
      <w:pPr>
        <w:tabs>
          <w:tab w:val="left" w:pos="360"/>
          <w:tab w:val="left" w:pos="1843"/>
          <w:tab w:val="left" w:pos="3261"/>
          <w:tab w:val="left" w:pos="3544"/>
        </w:tabs>
        <w:snapToGrid w:val="0"/>
        <w:rPr>
          <w:rFonts w:cs="Arial"/>
          <w:sz w:val="20"/>
        </w:rPr>
      </w:pPr>
    </w:p>
    <w:p w14:paraId="186D5DDD" w14:textId="7BE87CB8" w:rsidR="00484411" w:rsidRPr="00D13BE7" w:rsidRDefault="00484411" w:rsidP="00CF4054">
      <w:pPr>
        <w:pStyle w:val="Normal1"/>
        <w:tabs>
          <w:tab w:val="left" w:pos="1843"/>
          <w:tab w:val="left" w:pos="3261"/>
          <w:tab w:val="left" w:pos="3544"/>
        </w:tabs>
        <w:snapToGrid w:val="0"/>
        <w:spacing w:after="0" w:line="240" w:lineRule="auto"/>
        <w:ind w:leftChars="164" w:left="851" w:hangingChars="245" w:hanging="490"/>
        <w:rPr>
          <w:rFonts w:cs="Arial"/>
          <w:sz w:val="20"/>
          <w:lang w:val="en-US"/>
        </w:rPr>
      </w:pPr>
      <w:r w:rsidRPr="00EA25A6">
        <w:rPr>
          <w:rFonts w:cs="Arial" w:hint="eastAsia"/>
          <w:sz w:val="20"/>
          <w:lang w:val="en-US"/>
        </w:rPr>
        <w:t xml:space="preserve">(b) </w:t>
      </w:r>
      <w:r w:rsidRPr="00982D4D">
        <w:rPr>
          <w:rFonts w:cs="Arial" w:hint="eastAsia"/>
          <w:sz w:val="20"/>
          <w:u w:val="single"/>
          <w:lang w:val="en-US"/>
        </w:rPr>
        <w:t>擬</w:t>
      </w:r>
      <w:r w:rsidR="00B77176" w:rsidRPr="00B77176">
        <w:rPr>
          <w:rFonts w:cs="Arial" w:hint="eastAsia"/>
          <w:sz w:val="20"/>
          <w:u w:val="single"/>
          <w:lang w:val="en-US"/>
        </w:rPr>
        <w:t>經遷冊</w:t>
      </w:r>
      <w:r w:rsidRPr="00982D4D">
        <w:rPr>
          <w:rFonts w:cs="Arial" w:hint="eastAsia"/>
          <w:sz w:val="20"/>
          <w:u w:val="single"/>
          <w:lang w:val="en-US"/>
        </w:rPr>
        <w:t>的開放式基金型公司</w:t>
      </w:r>
      <w:r w:rsidRPr="001F2C61">
        <w:rPr>
          <w:rFonts w:cs="Arial" w:hint="eastAsia"/>
          <w:sz w:val="20"/>
        </w:rPr>
        <w:t>：</w:t>
      </w:r>
    </w:p>
    <w:p w14:paraId="6F25E4AD" w14:textId="77777777" w:rsidR="00EC6DA5" w:rsidRPr="00982D4D" w:rsidRDefault="00EC6DA5" w:rsidP="00CF4054">
      <w:pPr>
        <w:pStyle w:val="ListParagraph"/>
        <w:tabs>
          <w:tab w:val="left" w:pos="360"/>
          <w:tab w:val="left" w:pos="1843"/>
          <w:tab w:val="left" w:pos="3261"/>
          <w:tab w:val="left" w:pos="3544"/>
        </w:tabs>
        <w:snapToGrid w:val="0"/>
        <w:ind w:left="900" w:hanging="900"/>
        <w:rPr>
          <w:rFonts w:cs="Arial"/>
          <w:sz w:val="20"/>
        </w:rPr>
      </w:pPr>
    </w:p>
    <w:p w14:paraId="1BC2A302" w14:textId="4E3F66D2" w:rsidR="005767EA" w:rsidRPr="00B27055" w:rsidRDefault="0016199E" w:rsidP="00CF4054">
      <w:pPr>
        <w:pStyle w:val="ListParagraph"/>
        <w:numPr>
          <w:ilvl w:val="0"/>
          <w:numId w:val="13"/>
        </w:numPr>
        <w:tabs>
          <w:tab w:val="left" w:pos="360"/>
          <w:tab w:val="left" w:pos="1843"/>
          <w:tab w:val="left" w:pos="3261"/>
          <w:tab w:val="left" w:pos="3544"/>
        </w:tabs>
        <w:snapToGrid w:val="0"/>
        <w:rPr>
          <w:rFonts w:cs="Arial"/>
          <w:sz w:val="20"/>
          <w:lang w:val="en-GB"/>
        </w:rPr>
      </w:pPr>
      <w:r w:rsidRPr="00B27055">
        <w:rPr>
          <w:rFonts w:cs="Arial"/>
          <w:sz w:val="20"/>
          <w:lang w:val="en-GB"/>
        </w:rPr>
        <w:t>擬</w:t>
      </w:r>
      <w:r w:rsidR="00436919" w:rsidRPr="00436919">
        <w:rPr>
          <w:rFonts w:cs="Arial" w:hint="eastAsia"/>
          <w:sz w:val="20"/>
          <w:lang w:val="en-GB"/>
        </w:rPr>
        <w:t>經遷冊</w:t>
      </w:r>
      <w:r w:rsidR="00A60C28" w:rsidRPr="00B27055">
        <w:rPr>
          <w:rFonts w:cs="Arial"/>
          <w:sz w:val="20"/>
        </w:rPr>
        <w:t>的</w:t>
      </w:r>
      <w:r w:rsidR="00647913" w:rsidRPr="00B27055">
        <w:rPr>
          <w:rFonts w:cs="Arial"/>
          <w:sz w:val="20"/>
          <w:lang w:val="en-GB"/>
        </w:rPr>
        <w:t>開放式基金型公司的性質</w:t>
      </w:r>
      <w:r w:rsidR="00D516BD">
        <w:rPr>
          <w:rFonts w:cs="Arial" w:hint="eastAsia"/>
          <w:sz w:val="20"/>
          <w:lang w:val="en-GB"/>
        </w:rPr>
        <w:t>：</w:t>
      </w:r>
    </w:p>
    <w:p w14:paraId="14F43568" w14:textId="77777777" w:rsidR="00647913" w:rsidRDefault="00647913" w:rsidP="00CF4054">
      <w:pPr>
        <w:pStyle w:val="ListParagraph"/>
        <w:tabs>
          <w:tab w:val="left" w:pos="360"/>
          <w:tab w:val="left" w:pos="1843"/>
          <w:tab w:val="left" w:pos="3261"/>
          <w:tab w:val="left" w:pos="3544"/>
        </w:tabs>
        <w:snapToGrid w:val="0"/>
        <w:rPr>
          <w:rFonts w:cs="Arial"/>
          <w:sz w:val="20"/>
        </w:rPr>
      </w:pPr>
    </w:p>
    <w:p w14:paraId="77B19AAA" w14:textId="32EC3E60" w:rsidR="00647913" w:rsidRPr="00602080" w:rsidRDefault="00647913" w:rsidP="00CF4054">
      <w:pPr>
        <w:pStyle w:val="ListParagraph"/>
        <w:tabs>
          <w:tab w:val="left" w:pos="360"/>
          <w:tab w:val="left" w:pos="1440"/>
          <w:tab w:val="left" w:pos="1843"/>
          <w:tab w:val="left" w:pos="3261"/>
          <w:tab w:val="left" w:pos="3544"/>
        </w:tabs>
        <w:snapToGrid w:val="0"/>
        <w:ind w:left="960"/>
        <w:rPr>
          <w:rFonts w:cs="Arial"/>
          <w:sz w:val="20"/>
        </w:rPr>
      </w:pPr>
      <w:r>
        <w:rPr>
          <w:rFonts w:cs="Arial"/>
          <w:sz w:val="20"/>
        </w:rPr>
        <w:tab/>
      </w:r>
      <w:r w:rsidRPr="00602080">
        <w:rPr>
          <w:rFonts w:cs="Arial"/>
          <w:sz w:val="20"/>
        </w:rPr>
        <w:t>*</w:t>
      </w:r>
      <w:r w:rsidRPr="00602080">
        <w:rPr>
          <w:rFonts w:ascii="新細明體" w:hAnsi="新細明體" w:cs="Arial"/>
          <w:sz w:val="20"/>
        </w:rPr>
        <w:t>□</w:t>
      </w:r>
      <w:r w:rsidR="00CF4054">
        <w:rPr>
          <w:rFonts w:ascii="新細明體" w:hAnsi="新細明體" w:cs="Arial"/>
          <w:sz w:val="20"/>
        </w:rPr>
        <w:tab/>
      </w:r>
      <w:r w:rsidRPr="00647913">
        <w:rPr>
          <w:rFonts w:cs="Arial" w:hint="eastAsia"/>
          <w:sz w:val="20"/>
        </w:rPr>
        <w:t>單一基金</w:t>
      </w:r>
      <w:r w:rsidR="00CF4054">
        <w:rPr>
          <w:rFonts w:cs="Arial"/>
          <w:sz w:val="20"/>
        </w:rPr>
        <w:tab/>
      </w:r>
      <w:r w:rsidRPr="00602080">
        <w:rPr>
          <w:rFonts w:ascii="新細明體" w:hAnsi="新細明體" w:cs="Arial"/>
          <w:sz w:val="20"/>
          <w:lang w:val="en-GB"/>
        </w:rPr>
        <w:t>□</w:t>
      </w:r>
      <w:r w:rsidR="00CF4054">
        <w:rPr>
          <w:rFonts w:ascii="新細明體" w:hAnsi="新細明體" w:cs="Arial"/>
          <w:sz w:val="20"/>
          <w:lang w:val="en-GB"/>
        </w:rPr>
        <w:tab/>
      </w:r>
      <w:r w:rsidR="00C14781" w:rsidRPr="00E91690">
        <w:rPr>
          <w:rFonts w:cs="Arial" w:hint="eastAsia"/>
          <w:sz w:val="20"/>
        </w:rPr>
        <w:t>具有子基金的</w:t>
      </w:r>
      <w:r w:rsidR="00C14781" w:rsidRPr="00602080">
        <w:rPr>
          <w:rFonts w:cs="Arial" w:hint="eastAsia"/>
          <w:sz w:val="20"/>
        </w:rPr>
        <w:t>傘子基金</w:t>
      </w:r>
    </w:p>
    <w:p w14:paraId="73875B53" w14:textId="7D0CD64A" w:rsidR="0008398F" w:rsidRDefault="0008398F" w:rsidP="008E3AE9">
      <w:pPr>
        <w:pStyle w:val="ListParagraph"/>
        <w:tabs>
          <w:tab w:val="left" w:pos="360"/>
        </w:tabs>
        <w:snapToGrid w:val="0"/>
        <w:ind w:left="0"/>
        <w:rPr>
          <w:rFonts w:cs="Arial"/>
          <w:sz w:val="20"/>
        </w:rPr>
      </w:pPr>
    </w:p>
    <w:p w14:paraId="7085D3CF" w14:textId="77777777" w:rsidR="00D167F2" w:rsidRPr="00E56D91" w:rsidRDefault="00D167F2" w:rsidP="008E3AE9">
      <w:pPr>
        <w:pStyle w:val="ListParagraph"/>
        <w:tabs>
          <w:tab w:val="left" w:pos="360"/>
        </w:tabs>
        <w:snapToGrid w:val="0"/>
        <w:ind w:left="0"/>
        <w:rPr>
          <w:rFonts w:cs="Arial"/>
          <w:sz w:val="20"/>
        </w:rPr>
      </w:pPr>
    </w:p>
    <w:p w14:paraId="2AC76AD3" w14:textId="3D9B6A2E" w:rsidR="004539E0" w:rsidRPr="00B27055" w:rsidRDefault="000636F3" w:rsidP="00982D4D">
      <w:pPr>
        <w:pStyle w:val="ListParagraph"/>
        <w:numPr>
          <w:ilvl w:val="0"/>
          <w:numId w:val="13"/>
        </w:numPr>
        <w:tabs>
          <w:tab w:val="left" w:pos="360"/>
        </w:tabs>
        <w:snapToGrid w:val="0"/>
        <w:rPr>
          <w:rFonts w:cs="Arial"/>
          <w:sz w:val="20"/>
          <w:lang w:val="en-GB"/>
        </w:rPr>
      </w:pPr>
      <w:r w:rsidRPr="00B27055">
        <w:rPr>
          <w:rFonts w:cs="Arial"/>
          <w:sz w:val="20"/>
          <w:lang w:val="en-GB"/>
        </w:rPr>
        <w:lastRenderedPageBreak/>
        <w:t>單一</w:t>
      </w:r>
      <w:r w:rsidR="00647913" w:rsidRPr="00B27055">
        <w:rPr>
          <w:rFonts w:cs="Arial"/>
          <w:sz w:val="20"/>
          <w:lang w:val="en-GB"/>
        </w:rPr>
        <w:t>擬</w:t>
      </w:r>
      <w:r w:rsidR="0031634B" w:rsidRPr="0031634B">
        <w:rPr>
          <w:rFonts w:cs="Arial" w:hint="eastAsia"/>
          <w:sz w:val="20"/>
          <w:lang w:val="en-GB"/>
        </w:rPr>
        <w:t>經遷冊</w:t>
      </w:r>
      <w:r w:rsidR="00A60C28" w:rsidRPr="00B27055">
        <w:rPr>
          <w:rFonts w:cs="Arial"/>
          <w:sz w:val="20"/>
        </w:rPr>
        <w:t>的</w:t>
      </w:r>
      <w:r w:rsidR="00647913" w:rsidRPr="00B27055">
        <w:rPr>
          <w:rFonts w:cs="Arial"/>
          <w:sz w:val="20"/>
          <w:lang w:val="en-GB"/>
        </w:rPr>
        <w:t>開放式基金型公司</w:t>
      </w:r>
      <w:r w:rsidR="00A60C28" w:rsidRPr="00B27055">
        <w:rPr>
          <w:rFonts w:cs="Arial"/>
          <w:sz w:val="20"/>
          <w:lang w:val="en-GB"/>
        </w:rPr>
        <w:t>／</w:t>
      </w:r>
      <w:r w:rsidRPr="00B27055">
        <w:rPr>
          <w:rFonts w:cs="Arial"/>
          <w:sz w:val="20"/>
          <w:lang w:val="en-GB"/>
        </w:rPr>
        <w:t>傘子擬</w:t>
      </w:r>
      <w:r w:rsidR="0031634B" w:rsidRPr="0031634B">
        <w:rPr>
          <w:rFonts w:cs="Arial" w:hint="eastAsia"/>
          <w:sz w:val="20"/>
          <w:lang w:val="en-GB"/>
        </w:rPr>
        <w:t>經遷冊</w:t>
      </w:r>
      <w:r w:rsidR="00A60C28" w:rsidRPr="00B27055">
        <w:rPr>
          <w:rFonts w:cs="Arial"/>
          <w:sz w:val="20"/>
        </w:rPr>
        <w:t>的</w:t>
      </w:r>
      <w:r w:rsidR="00986C60">
        <w:rPr>
          <w:rFonts w:cs="Arial"/>
          <w:sz w:val="20"/>
          <w:lang w:val="en-GB"/>
        </w:rPr>
        <w:t>開放式基金型公</w:t>
      </w:r>
      <w:r w:rsidR="00CA42C4" w:rsidRPr="00B27055">
        <w:rPr>
          <w:rFonts w:cs="Arial"/>
          <w:sz w:val="20"/>
          <w:lang w:val="en-GB"/>
        </w:rPr>
        <w:t>司</w:t>
      </w:r>
      <w:r w:rsidRPr="00B27055">
        <w:rPr>
          <w:rFonts w:cs="Arial"/>
          <w:sz w:val="20"/>
          <w:lang w:val="en-GB"/>
        </w:rPr>
        <w:t>（</w:t>
      </w:r>
      <w:r w:rsidRPr="00B27055">
        <w:rPr>
          <w:rFonts w:cs="Arial"/>
          <w:i/>
          <w:sz w:val="20"/>
          <w:lang w:val="en-GB"/>
        </w:rPr>
        <w:t>請刪除不適用者</w:t>
      </w:r>
      <w:r w:rsidRPr="00B27055">
        <w:rPr>
          <w:rFonts w:cs="Arial"/>
          <w:sz w:val="20"/>
          <w:lang w:val="en-GB"/>
        </w:rPr>
        <w:t>）</w:t>
      </w:r>
      <w:r w:rsidR="00647913" w:rsidRPr="00B27055">
        <w:rPr>
          <w:rFonts w:cs="Arial"/>
          <w:sz w:val="20"/>
          <w:lang w:val="en-GB"/>
        </w:rPr>
        <w:t>的名稱：</w:t>
      </w:r>
    </w:p>
    <w:p w14:paraId="3F59FB3E" w14:textId="77777777" w:rsidR="004539E0" w:rsidRPr="00795DF5" w:rsidRDefault="004539E0" w:rsidP="00E56D91">
      <w:pPr>
        <w:ind w:left="960"/>
        <w:rPr>
          <w:rFonts w:cs="Arial"/>
          <w:sz w:val="20"/>
          <w:lang w:val="en-GB"/>
        </w:rPr>
      </w:pPr>
    </w:p>
    <w:p w14:paraId="7A084426" w14:textId="77777777" w:rsidR="004539E0" w:rsidRPr="00602080" w:rsidRDefault="004539E0" w:rsidP="00986C60">
      <w:pPr>
        <w:pStyle w:val="Normal1"/>
        <w:tabs>
          <w:tab w:val="left" w:pos="8222"/>
        </w:tabs>
        <w:snapToGrid w:val="0"/>
        <w:spacing w:after="0" w:line="240" w:lineRule="auto"/>
        <w:ind w:leftChars="644" w:left="1417"/>
        <w:rPr>
          <w:rFonts w:cs="Arial"/>
          <w:sz w:val="20"/>
          <w:u w:val="single"/>
        </w:rPr>
      </w:pPr>
      <w:r w:rsidRPr="00602080">
        <w:rPr>
          <w:rFonts w:cs="Arial"/>
          <w:sz w:val="20"/>
          <w:u w:val="single"/>
        </w:rPr>
        <w:tab/>
      </w:r>
    </w:p>
    <w:p w14:paraId="2A2B62B6" w14:textId="77777777" w:rsidR="004539E0" w:rsidRPr="00795DF5" w:rsidRDefault="004539E0" w:rsidP="00E56D91">
      <w:pPr>
        <w:rPr>
          <w:rFonts w:cs="Arial"/>
          <w:sz w:val="20"/>
          <w:lang w:val="en-GB"/>
        </w:rPr>
      </w:pPr>
    </w:p>
    <w:p w14:paraId="5D76B22A" w14:textId="0380D53E" w:rsidR="00647913" w:rsidRPr="00650AC0" w:rsidRDefault="00BF5352" w:rsidP="00982D4D">
      <w:pPr>
        <w:pStyle w:val="ListParagraph"/>
        <w:numPr>
          <w:ilvl w:val="0"/>
          <w:numId w:val="13"/>
        </w:numPr>
        <w:tabs>
          <w:tab w:val="left" w:pos="360"/>
        </w:tabs>
        <w:snapToGrid w:val="0"/>
        <w:rPr>
          <w:rFonts w:cs="Arial"/>
          <w:sz w:val="20"/>
          <w:lang w:val="en-GB"/>
        </w:rPr>
      </w:pPr>
      <w:r w:rsidRPr="00650AC0">
        <w:rPr>
          <w:rFonts w:cs="Arial"/>
          <w:sz w:val="20"/>
          <w:lang w:val="en-GB"/>
        </w:rPr>
        <w:t>（</w:t>
      </w:r>
      <w:r w:rsidR="00995D6A" w:rsidRPr="00650AC0">
        <w:rPr>
          <w:rFonts w:cs="Arial"/>
          <w:i/>
          <w:sz w:val="20"/>
        </w:rPr>
        <w:t>適用於</w:t>
      </w:r>
      <w:r w:rsidR="00995D6A" w:rsidRPr="00650AC0">
        <w:rPr>
          <w:rFonts w:cs="Arial"/>
          <w:i/>
          <w:sz w:val="20"/>
          <w:lang w:val="en-GB"/>
        </w:rPr>
        <w:t>擬</w:t>
      </w:r>
      <w:r w:rsidR="0031634B" w:rsidRPr="0031634B">
        <w:rPr>
          <w:rFonts w:cs="Arial" w:hint="eastAsia"/>
          <w:i/>
          <w:sz w:val="20"/>
          <w:lang w:val="en-GB"/>
        </w:rPr>
        <w:t>經遷冊</w:t>
      </w:r>
      <w:r w:rsidR="0035287C" w:rsidRPr="00650AC0">
        <w:rPr>
          <w:rFonts w:cs="Arial"/>
          <w:i/>
          <w:sz w:val="20"/>
          <w:lang w:val="en-GB"/>
        </w:rPr>
        <w:t>的</w:t>
      </w:r>
      <w:r w:rsidR="00995D6A" w:rsidRPr="00650AC0">
        <w:rPr>
          <w:rFonts w:cs="Arial"/>
          <w:i/>
          <w:sz w:val="20"/>
          <w:lang w:val="en-GB"/>
        </w:rPr>
        <w:t>開放式基金型公司</w:t>
      </w:r>
      <w:r w:rsidR="00E87B5D">
        <w:rPr>
          <w:rFonts w:cs="Arial" w:hint="eastAsia"/>
          <w:i/>
          <w:sz w:val="20"/>
          <w:lang w:val="en-GB"/>
        </w:rPr>
        <w:t>為傘子基金的情況</w:t>
      </w:r>
      <w:r w:rsidRPr="00650AC0">
        <w:rPr>
          <w:rFonts w:cs="Arial"/>
          <w:sz w:val="20"/>
          <w:lang w:val="en-GB"/>
        </w:rPr>
        <w:t>）</w:t>
      </w:r>
      <w:r w:rsidR="007732E2" w:rsidRPr="00650AC0">
        <w:rPr>
          <w:rFonts w:cs="Arial"/>
          <w:sz w:val="20"/>
          <w:lang w:val="en-GB"/>
        </w:rPr>
        <w:t>擬</w:t>
      </w:r>
      <w:r w:rsidR="0031634B" w:rsidRPr="0031634B">
        <w:rPr>
          <w:rFonts w:cs="Arial" w:hint="eastAsia"/>
          <w:sz w:val="20"/>
          <w:lang w:val="en-GB"/>
        </w:rPr>
        <w:t>經遷冊</w:t>
      </w:r>
      <w:r w:rsidR="00B23F5D" w:rsidRPr="00650AC0">
        <w:rPr>
          <w:rFonts w:cs="Arial"/>
          <w:sz w:val="20"/>
          <w:lang w:val="en-GB"/>
        </w:rPr>
        <w:t>的</w:t>
      </w:r>
      <w:r w:rsidR="0020262A" w:rsidRPr="00650AC0">
        <w:rPr>
          <w:rFonts w:cs="Arial"/>
          <w:sz w:val="20"/>
          <w:lang w:val="en-GB"/>
        </w:rPr>
        <w:t>開放式基金型公司的子基金名稱：</w:t>
      </w:r>
    </w:p>
    <w:p w14:paraId="2D9DCB21" w14:textId="77777777" w:rsidR="0020262A" w:rsidRPr="00650AC0" w:rsidRDefault="00EC6DA5" w:rsidP="0020262A">
      <w:pPr>
        <w:tabs>
          <w:tab w:val="left" w:pos="360"/>
        </w:tabs>
        <w:snapToGrid w:val="0"/>
        <w:ind w:left="6210"/>
        <w:rPr>
          <w:rFonts w:cs="Arial"/>
          <w:sz w:val="20"/>
          <w:lang w:val="en-GB"/>
        </w:rPr>
      </w:pPr>
      <w:r w:rsidRPr="00650AC0">
        <w:rPr>
          <w:rFonts w:cs="Arial"/>
          <w:sz w:val="20"/>
          <w:lang w:val="en-GB"/>
        </w:rPr>
        <w:tab/>
      </w:r>
    </w:p>
    <w:p w14:paraId="19866A9C" w14:textId="77777777" w:rsidR="0020262A" w:rsidRPr="00650AC0" w:rsidRDefault="00ED353D" w:rsidP="00ED353D">
      <w:pPr>
        <w:pStyle w:val="ListParagraph"/>
        <w:tabs>
          <w:tab w:val="left" w:pos="360"/>
          <w:tab w:val="left" w:pos="1800"/>
          <w:tab w:val="left" w:pos="1985"/>
          <w:tab w:val="left" w:pos="7380"/>
        </w:tabs>
        <w:snapToGrid w:val="0"/>
        <w:ind w:left="1440" w:firstLine="120"/>
        <w:rPr>
          <w:rFonts w:cs="Arial"/>
          <w:sz w:val="20"/>
          <w:lang w:val="en-GB"/>
        </w:rPr>
      </w:pPr>
      <w:r w:rsidRPr="00650AC0">
        <w:rPr>
          <w:rFonts w:cs="Arial"/>
          <w:sz w:val="20"/>
          <w:lang w:val="en-GB"/>
        </w:rPr>
        <w:t xml:space="preserve">1.  </w:t>
      </w:r>
      <w:r w:rsidR="0020262A" w:rsidRPr="00650AC0">
        <w:rPr>
          <w:rFonts w:cs="Arial"/>
          <w:sz w:val="20"/>
          <w:lang w:val="en-GB"/>
        </w:rPr>
        <w:t>___________________________________</w:t>
      </w:r>
      <w:r w:rsidR="0020262A" w:rsidRPr="00650AC0">
        <w:rPr>
          <w:rFonts w:cs="Arial"/>
          <w:sz w:val="20"/>
          <w:lang w:val="en-GB"/>
        </w:rPr>
        <w:tab/>
      </w:r>
    </w:p>
    <w:p w14:paraId="54B4B04C" w14:textId="77777777" w:rsidR="0020262A" w:rsidRPr="00650AC0" w:rsidRDefault="0020262A" w:rsidP="0020262A">
      <w:pPr>
        <w:pStyle w:val="ListParagraph"/>
        <w:tabs>
          <w:tab w:val="left" w:pos="360"/>
          <w:tab w:val="left" w:pos="1800"/>
          <w:tab w:val="left" w:pos="7380"/>
        </w:tabs>
        <w:snapToGrid w:val="0"/>
        <w:ind w:left="1440"/>
        <w:rPr>
          <w:rFonts w:cs="Arial"/>
          <w:sz w:val="20"/>
          <w:lang w:val="en-GB"/>
        </w:rPr>
      </w:pPr>
    </w:p>
    <w:p w14:paraId="32DC3458" w14:textId="77777777" w:rsidR="0020262A" w:rsidRPr="00650AC0" w:rsidRDefault="00ED353D" w:rsidP="00ED353D">
      <w:pPr>
        <w:pStyle w:val="ListParagraph"/>
        <w:tabs>
          <w:tab w:val="left" w:pos="360"/>
          <w:tab w:val="left" w:pos="1800"/>
          <w:tab w:val="left" w:pos="7380"/>
        </w:tabs>
        <w:snapToGrid w:val="0"/>
        <w:ind w:left="1440" w:firstLine="120"/>
        <w:rPr>
          <w:rFonts w:cs="Arial"/>
          <w:sz w:val="20"/>
          <w:lang w:val="en-GB"/>
        </w:rPr>
      </w:pPr>
      <w:r w:rsidRPr="00650AC0">
        <w:rPr>
          <w:rFonts w:cs="Arial"/>
          <w:sz w:val="20"/>
          <w:lang w:val="en-GB"/>
        </w:rPr>
        <w:t>2.  ___________________________________</w:t>
      </w:r>
      <w:r w:rsidR="0020262A" w:rsidRPr="00650AC0">
        <w:rPr>
          <w:rFonts w:cs="Arial"/>
          <w:sz w:val="20"/>
          <w:lang w:val="en-GB"/>
        </w:rPr>
        <w:tab/>
        <w:t xml:space="preserve"> </w:t>
      </w:r>
    </w:p>
    <w:p w14:paraId="44D0DA8D" w14:textId="77777777" w:rsidR="0020262A" w:rsidRPr="00650AC0" w:rsidRDefault="0020262A" w:rsidP="0020262A">
      <w:pPr>
        <w:pStyle w:val="ListParagraph"/>
        <w:tabs>
          <w:tab w:val="left" w:pos="360"/>
          <w:tab w:val="left" w:pos="1800"/>
          <w:tab w:val="left" w:pos="7380"/>
        </w:tabs>
        <w:snapToGrid w:val="0"/>
        <w:ind w:left="1440"/>
        <w:rPr>
          <w:rFonts w:cs="Arial"/>
          <w:sz w:val="20"/>
          <w:lang w:val="en-GB"/>
        </w:rPr>
      </w:pPr>
    </w:p>
    <w:p w14:paraId="1B5D311C" w14:textId="77777777" w:rsidR="0020262A" w:rsidRPr="00650AC0" w:rsidRDefault="00ED353D" w:rsidP="00ED353D">
      <w:pPr>
        <w:pStyle w:val="ListParagraph"/>
        <w:tabs>
          <w:tab w:val="left" w:pos="360"/>
          <w:tab w:val="left" w:pos="1800"/>
          <w:tab w:val="left" w:pos="7380"/>
        </w:tabs>
        <w:snapToGrid w:val="0"/>
        <w:ind w:left="1440" w:firstLine="120"/>
        <w:rPr>
          <w:rFonts w:cs="Arial"/>
          <w:sz w:val="20"/>
          <w:lang w:val="en-GB"/>
        </w:rPr>
      </w:pPr>
      <w:r w:rsidRPr="00650AC0">
        <w:rPr>
          <w:rFonts w:cs="Arial"/>
          <w:sz w:val="20"/>
          <w:lang w:val="en-GB"/>
        </w:rPr>
        <w:t>3.  ___________________________________</w:t>
      </w:r>
      <w:r w:rsidR="0020262A" w:rsidRPr="00650AC0">
        <w:rPr>
          <w:rFonts w:cs="Arial"/>
          <w:sz w:val="20"/>
          <w:lang w:val="en-GB"/>
        </w:rPr>
        <w:tab/>
        <w:t xml:space="preserve"> </w:t>
      </w:r>
    </w:p>
    <w:p w14:paraId="6131C980" w14:textId="77777777" w:rsidR="0020262A" w:rsidRPr="00650AC0" w:rsidRDefault="0020262A" w:rsidP="0020262A">
      <w:pPr>
        <w:pStyle w:val="ListParagraph"/>
        <w:tabs>
          <w:tab w:val="left" w:pos="360"/>
          <w:tab w:val="left" w:pos="1800"/>
          <w:tab w:val="left" w:pos="7380"/>
        </w:tabs>
        <w:snapToGrid w:val="0"/>
        <w:ind w:left="1440"/>
        <w:rPr>
          <w:rFonts w:cs="Arial"/>
          <w:sz w:val="20"/>
          <w:lang w:val="en-GB"/>
        </w:rPr>
      </w:pPr>
    </w:p>
    <w:p w14:paraId="4E0C1488" w14:textId="77777777" w:rsidR="0020262A" w:rsidRPr="00650AC0" w:rsidRDefault="0020262A" w:rsidP="00ED353D">
      <w:pPr>
        <w:pStyle w:val="ListParagraph"/>
        <w:tabs>
          <w:tab w:val="left" w:pos="360"/>
          <w:tab w:val="left" w:pos="1800"/>
          <w:tab w:val="left" w:pos="7380"/>
        </w:tabs>
        <w:snapToGrid w:val="0"/>
        <w:ind w:left="1440" w:firstLine="120"/>
        <w:rPr>
          <w:rFonts w:cs="Arial"/>
          <w:sz w:val="20"/>
          <w:lang w:val="en-GB"/>
        </w:rPr>
      </w:pPr>
      <w:r w:rsidRPr="00650AC0">
        <w:rPr>
          <w:rFonts w:cs="Arial"/>
          <w:sz w:val="20"/>
          <w:lang w:val="en-GB"/>
        </w:rPr>
        <w:t>4.</w:t>
      </w:r>
      <w:r w:rsidR="00ED353D" w:rsidRPr="00650AC0">
        <w:rPr>
          <w:rFonts w:cs="Arial"/>
          <w:sz w:val="20"/>
          <w:lang w:val="en-GB"/>
        </w:rPr>
        <w:t xml:space="preserve">  ___________________________________</w:t>
      </w:r>
      <w:r w:rsidRPr="00650AC0">
        <w:rPr>
          <w:rFonts w:cs="Arial"/>
          <w:sz w:val="20"/>
          <w:lang w:val="en-GB"/>
        </w:rPr>
        <w:tab/>
        <w:t xml:space="preserve"> </w:t>
      </w:r>
    </w:p>
    <w:p w14:paraId="407C87DD" w14:textId="77777777" w:rsidR="0020262A" w:rsidRPr="00650AC0" w:rsidRDefault="0020262A" w:rsidP="0020262A">
      <w:pPr>
        <w:pStyle w:val="ListParagraph"/>
        <w:tabs>
          <w:tab w:val="left" w:pos="360"/>
          <w:tab w:val="left" w:pos="1800"/>
          <w:tab w:val="left" w:pos="7380"/>
        </w:tabs>
        <w:snapToGrid w:val="0"/>
        <w:ind w:left="1440"/>
        <w:rPr>
          <w:rFonts w:cs="Arial"/>
          <w:sz w:val="20"/>
          <w:lang w:val="en-GB"/>
        </w:rPr>
      </w:pPr>
    </w:p>
    <w:p w14:paraId="0474F6B1" w14:textId="77777777" w:rsidR="0020262A" w:rsidRPr="00650AC0" w:rsidRDefault="0020262A" w:rsidP="00ED353D">
      <w:pPr>
        <w:pStyle w:val="ListParagraph"/>
        <w:tabs>
          <w:tab w:val="left" w:pos="360"/>
          <w:tab w:val="left" w:pos="1800"/>
          <w:tab w:val="left" w:pos="7380"/>
        </w:tabs>
        <w:snapToGrid w:val="0"/>
        <w:ind w:left="1440" w:firstLine="120"/>
        <w:rPr>
          <w:rFonts w:cs="Arial"/>
          <w:sz w:val="20"/>
          <w:lang w:val="en-GB"/>
        </w:rPr>
      </w:pPr>
      <w:r w:rsidRPr="00650AC0">
        <w:rPr>
          <w:rFonts w:cs="Arial"/>
          <w:sz w:val="20"/>
          <w:lang w:val="en-GB"/>
        </w:rPr>
        <w:t>5.</w:t>
      </w:r>
      <w:r w:rsidR="00ED353D" w:rsidRPr="00650AC0">
        <w:rPr>
          <w:rFonts w:cs="Arial"/>
          <w:sz w:val="20"/>
          <w:lang w:val="en-GB"/>
        </w:rPr>
        <w:t xml:space="preserve">  ___________________________________</w:t>
      </w:r>
      <w:r w:rsidRPr="00650AC0">
        <w:rPr>
          <w:rFonts w:cs="Arial"/>
          <w:sz w:val="20"/>
          <w:lang w:val="en-GB"/>
        </w:rPr>
        <w:tab/>
        <w:t xml:space="preserve"> </w:t>
      </w:r>
    </w:p>
    <w:p w14:paraId="162889C5" w14:textId="77777777" w:rsidR="0020262A" w:rsidRPr="00650AC0" w:rsidRDefault="00ED353D" w:rsidP="00EF6219">
      <w:pPr>
        <w:pStyle w:val="ListParagraph"/>
        <w:tabs>
          <w:tab w:val="left" w:pos="360"/>
          <w:tab w:val="left" w:pos="1843"/>
        </w:tabs>
        <w:snapToGrid w:val="0"/>
        <w:ind w:left="960"/>
        <w:rPr>
          <w:rFonts w:cs="Arial"/>
          <w:sz w:val="20"/>
          <w:lang w:val="en-GB"/>
        </w:rPr>
      </w:pPr>
      <w:r w:rsidRPr="00650AC0">
        <w:rPr>
          <w:rFonts w:cs="Arial"/>
          <w:sz w:val="20"/>
          <w:lang w:val="en-GB"/>
        </w:rPr>
        <w:t xml:space="preserve">        </w:t>
      </w:r>
      <w:r w:rsidR="0020262A" w:rsidRPr="00650AC0">
        <w:rPr>
          <w:rFonts w:cs="Arial"/>
          <w:sz w:val="20"/>
          <w:lang w:val="en-GB"/>
        </w:rPr>
        <w:t>（</w:t>
      </w:r>
      <w:r w:rsidR="0020262A" w:rsidRPr="00650AC0">
        <w:rPr>
          <w:rFonts w:cs="Arial"/>
          <w:i/>
          <w:sz w:val="20"/>
          <w:lang w:val="en-GB"/>
        </w:rPr>
        <w:t>如有需要，請另紙說明。</w:t>
      </w:r>
      <w:r w:rsidR="0020262A" w:rsidRPr="00650AC0">
        <w:rPr>
          <w:rFonts w:cs="Arial"/>
          <w:sz w:val="20"/>
          <w:lang w:val="en-GB"/>
        </w:rPr>
        <w:t>）</w:t>
      </w:r>
    </w:p>
    <w:p w14:paraId="7F0E9A00" w14:textId="77777777" w:rsidR="008E3AE9" w:rsidRDefault="008E3AE9" w:rsidP="00FB04D6">
      <w:pPr>
        <w:pStyle w:val="Normal1"/>
        <w:tabs>
          <w:tab w:val="left" w:pos="9000"/>
        </w:tabs>
        <w:snapToGrid w:val="0"/>
        <w:spacing w:after="0" w:line="240" w:lineRule="auto"/>
        <w:rPr>
          <w:rFonts w:cs="Arial"/>
          <w:sz w:val="20"/>
        </w:rPr>
      </w:pPr>
    </w:p>
    <w:p w14:paraId="6E36F233" w14:textId="301FC4B6" w:rsidR="009E1C97" w:rsidRPr="00650AC0" w:rsidRDefault="00622876" w:rsidP="0031634B">
      <w:pPr>
        <w:pStyle w:val="Normal1"/>
        <w:numPr>
          <w:ilvl w:val="0"/>
          <w:numId w:val="4"/>
        </w:numPr>
        <w:tabs>
          <w:tab w:val="left" w:pos="284"/>
        </w:tabs>
        <w:snapToGrid w:val="0"/>
        <w:spacing w:after="0" w:line="240" w:lineRule="auto"/>
        <w:rPr>
          <w:rFonts w:cs="Arial"/>
          <w:sz w:val="20"/>
        </w:rPr>
      </w:pPr>
      <w:r w:rsidRPr="00650AC0">
        <w:rPr>
          <w:rFonts w:cs="Arial"/>
          <w:sz w:val="20"/>
        </w:rPr>
        <w:t>擬</w:t>
      </w:r>
      <w:r w:rsidR="0031634B" w:rsidRPr="0031634B">
        <w:rPr>
          <w:rFonts w:cs="Arial" w:hint="eastAsia"/>
          <w:sz w:val="20"/>
        </w:rPr>
        <w:t>經遷冊</w:t>
      </w:r>
      <w:r w:rsidR="00A60C28" w:rsidRPr="00650AC0">
        <w:rPr>
          <w:rFonts w:cs="Arial"/>
          <w:sz w:val="20"/>
        </w:rPr>
        <w:t>的</w:t>
      </w:r>
      <w:r w:rsidRPr="00650AC0">
        <w:rPr>
          <w:rFonts w:cs="Arial"/>
          <w:sz w:val="20"/>
        </w:rPr>
        <w:t>開放式基金型公司的</w:t>
      </w:r>
      <w:r w:rsidR="00A234C3" w:rsidRPr="00650AC0">
        <w:rPr>
          <w:rFonts w:cs="Arial"/>
          <w:sz w:val="20"/>
        </w:rPr>
        <w:t>主要經營者的基本情況及</w:t>
      </w:r>
      <w:r w:rsidR="001D4244" w:rsidRPr="00650AC0">
        <w:rPr>
          <w:rFonts w:cs="Arial"/>
          <w:sz w:val="20"/>
        </w:rPr>
        <w:t>註冊</w:t>
      </w:r>
      <w:r w:rsidR="007072E5" w:rsidRPr="00650AC0">
        <w:rPr>
          <w:rFonts w:cs="Arial"/>
          <w:sz w:val="20"/>
        </w:rPr>
        <w:t>辦事處</w:t>
      </w:r>
      <w:r w:rsidRPr="00650AC0">
        <w:rPr>
          <w:rFonts w:cs="Arial"/>
          <w:sz w:val="20"/>
        </w:rPr>
        <w:t>的</w:t>
      </w:r>
      <w:r w:rsidR="007072E5" w:rsidRPr="00650AC0">
        <w:rPr>
          <w:rFonts w:cs="Arial"/>
          <w:sz w:val="20"/>
        </w:rPr>
        <w:t>資料</w:t>
      </w:r>
      <w:r w:rsidR="00A234C3" w:rsidRPr="00650AC0">
        <w:rPr>
          <w:rFonts w:cs="Arial"/>
          <w:sz w:val="20"/>
        </w:rPr>
        <w:t>：</w:t>
      </w:r>
    </w:p>
    <w:p w14:paraId="4CF686A3" w14:textId="77777777" w:rsidR="00011F32" w:rsidRDefault="00011F32" w:rsidP="00E56D91">
      <w:pPr>
        <w:pStyle w:val="Normal1"/>
        <w:tabs>
          <w:tab w:val="left" w:pos="360"/>
        </w:tabs>
        <w:snapToGrid w:val="0"/>
        <w:spacing w:after="0" w:line="240" w:lineRule="auto"/>
        <w:rPr>
          <w:rFonts w:cs="Arial"/>
          <w:sz w:val="20"/>
        </w:rPr>
      </w:pPr>
    </w:p>
    <w:p w14:paraId="2897FBA6" w14:textId="652EF93E" w:rsidR="00011F32" w:rsidRPr="00650AC0" w:rsidRDefault="00011F32" w:rsidP="0031634B">
      <w:pPr>
        <w:pStyle w:val="ListParagraph"/>
        <w:numPr>
          <w:ilvl w:val="0"/>
          <w:numId w:val="8"/>
        </w:numPr>
        <w:tabs>
          <w:tab w:val="left" w:pos="360"/>
        </w:tabs>
        <w:snapToGrid w:val="0"/>
        <w:rPr>
          <w:rFonts w:cs="Arial"/>
          <w:sz w:val="20"/>
          <w:lang w:val="en-GB"/>
        </w:rPr>
      </w:pPr>
      <w:r w:rsidRPr="00650AC0">
        <w:rPr>
          <w:rFonts w:cs="Arial"/>
          <w:sz w:val="20"/>
          <w:lang w:val="en-GB"/>
        </w:rPr>
        <w:t>擬</w:t>
      </w:r>
      <w:r w:rsidR="0031634B" w:rsidRPr="0031634B">
        <w:rPr>
          <w:rFonts w:cs="Arial" w:hint="eastAsia"/>
          <w:sz w:val="20"/>
          <w:lang w:val="en-GB"/>
        </w:rPr>
        <w:t>經遷冊</w:t>
      </w:r>
      <w:r w:rsidR="00A60C28" w:rsidRPr="00650AC0">
        <w:rPr>
          <w:rFonts w:cs="Arial"/>
          <w:sz w:val="20"/>
        </w:rPr>
        <w:t>的</w:t>
      </w:r>
      <w:r w:rsidRPr="00650AC0">
        <w:rPr>
          <w:rFonts w:cs="Arial"/>
          <w:sz w:val="20"/>
          <w:lang w:val="en-GB"/>
        </w:rPr>
        <w:t>開放式基金型公司的建議董事姓名如下：</w:t>
      </w:r>
    </w:p>
    <w:p w14:paraId="699DE060" w14:textId="77777777" w:rsidR="00011F32" w:rsidRPr="00650AC0" w:rsidRDefault="00011F32" w:rsidP="00E56D91">
      <w:pPr>
        <w:pStyle w:val="ListParagraph"/>
        <w:tabs>
          <w:tab w:val="left" w:pos="360"/>
        </w:tabs>
        <w:snapToGrid w:val="0"/>
        <w:ind w:left="0"/>
        <w:rPr>
          <w:rFonts w:cs="Arial"/>
          <w:sz w:val="20"/>
          <w:lang w:val="en-GB"/>
        </w:rPr>
      </w:pPr>
    </w:p>
    <w:p w14:paraId="68B5B13E" w14:textId="77777777" w:rsidR="00011F32" w:rsidRPr="00650AC0" w:rsidRDefault="00237A94" w:rsidP="00237A94">
      <w:pPr>
        <w:pStyle w:val="ListParagraph"/>
        <w:tabs>
          <w:tab w:val="left" w:pos="360"/>
          <w:tab w:val="left" w:pos="1800"/>
          <w:tab w:val="left" w:pos="7380"/>
        </w:tabs>
        <w:snapToGrid w:val="0"/>
        <w:ind w:left="1440" w:hanging="589"/>
        <w:rPr>
          <w:rFonts w:cs="Arial"/>
          <w:sz w:val="20"/>
          <w:lang w:val="en-GB"/>
        </w:rPr>
      </w:pPr>
      <w:r w:rsidRPr="00650AC0">
        <w:rPr>
          <w:rFonts w:cs="Arial"/>
          <w:sz w:val="20"/>
          <w:lang w:val="en-GB"/>
        </w:rPr>
        <w:t xml:space="preserve">1.  </w:t>
      </w:r>
      <w:r w:rsidR="00011F32" w:rsidRPr="00650AC0">
        <w:rPr>
          <w:rFonts w:cs="Arial"/>
          <w:sz w:val="20"/>
          <w:lang w:val="en-GB"/>
        </w:rPr>
        <w:t>___________________________________</w:t>
      </w:r>
      <w:r w:rsidR="00011F32" w:rsidRPr="00650AC0">
        <w:rPr>
          <w:rFonts w:cs="Arial"/>
          <w:sz w:val="20"/>
          <w:lang w:val="en-GB"/>
        </w:rPr>
        <w:tab/>
      </w:r>
    </w:p>
    <w:p w14:paraId="1D5D86B8" w14:textId="77777777" w:rsidR="00011F32" w:rsidRPr="00650AC0" w:rsidRDefault="00011F32" w:rsidP="00011F32">
      <w:pPr>
        <w:pStyle w:val="ListParagraph"/>
        <w:tabs>
          <w:tab w:val="left" w:pos="360"/>
          <w:tab w:val="left" w:pos="1800"/>
          <w:tab w:val="left" w:pos="7380"/>
        </w:tabs>
        <w:snapToGrid w:val="0"/>
        <w:ind w:left="1440"/>
        <w:rPr>
          <w:rFonts w:cs="Arial"/>
          <w:sz w:val="20"/>
          <w:lang w:val="en-GB"/>
        </w:rPr>
      </w:pPr>
    </w:p>
    <w:p w14:paraId="2806099A" w14:textId="77777777" w:rsidR="00011F32" w:rsidRPr="00650AC0" w:rsidRDefault="00237A94" w:rsidP="00237A94">
      <w:pPr>
        <w:pStyle w:val="ListParagraph"/>
        <w:tabs>
          <w:tab w:val="left" w:pos="360"/>
          <w:tab w:val="left" w:pos="1800"/>
          <w:tab w:val="left" w:pos="7380"/>
        </w:tabs>
        <w:snapToGrid w:val="0"/>
        <w:ind w:left="1440" w:hanging="589"/>
        <w:rPr>
          <w:rFonts w:cs="Arial"/>
          <w:sz w:val="20"/>
          <w:lang w:val="en-GB"/>
        </w:rPr>
      </w:pPr>
      <w:r w:rsidRPr="00650AC0">
        <w:rPr>
          <w:rFonts w:cs="Arial"/>
          <w:sz w:val="20"/>
          <w:lang w:val="en-GB"/>
        </w:rPr>
        <w:t xml:space="preserve">2.  </w:t>
      </w:r>
      <w:r w:rsidR="00011F32" w:rsidRPr="00650AC0">
        <w:rPr>
          <w:rFonts w:cs="Arial"/>
          <w:sz w:val="20"/>
          <w:lang w:val="en-GB"/>
        </w:rPr>
        <w:t>___________________________________</w:t>
      </w:r>
      <w:r w:rsidR="00011F32" w:rsidRPr="00650AC0">
        <w:rPr>
          <w:rFonts w:cs="Arial"/>
          <w:sz w:val="20"/>
          <w:lang w:val="en-GB"/>
        </w:rPr>
        <w:tab/>
        <w:t xml:space="preserve"> </w:t>
      </w:r>
    </w:p>
    <w:p w14:paraId="0AAB1ABC" w14:textId="77777777" w:rsidR="00011F32" w:rsidRPr="00650AC0" w:rsidRDefault="00011F32" w:rsidP="00011F32">
      <w:pPr>
        <w:pStyle w:val="ListParagraph"/>
        <w:tabs>
          <w:tab w:val="left" w:pos="360"/>
          <w:tab w:val="left" w:pos="1800"/>
          <w:tab w:val="left" w:pos="7380"/>
        </w:tabs>
        <w:snapToGrid w:val="0"/>
        <w:ind w:left="1440"/>
        <w:rPr>
          <w:rFonts w:cs="Arial"/>
          <w:sz w:val="20"/>
          <w:lang w:val="en-GB"/>
        </w:rPr>
      </w:pPr>
    </w:p>
    <w:p w14:paraId="612D6434" w14:textId="77777777" w:rsidR="00011F32" w:rsidRPr="00650AC0" w:rsidRDefault="00237A94" w:rsidP="00237A94">
      <w:pPr>
        <w:pStyle w:val="ListParagraph"/>
        <w:tabs>
          <w:tab w:val="left" w:pos="360"/>
          <w:tab w:val="left" w:pos="1800"/>
          <w:tab w:val="left" w:pos="7380"/>
        </w:tabs>
        <w:snapToGrid w:val="0"/>
        <w:ind w:left="1440" w:hanging="589"/>
        <w:rPr>
          <w:rFonts w:cs="Arial"/>
          <w:sz w:val="20"/>
          <w:lang w:val="en-GB"/>
        </w:rPr>
      </w:pPr>
      <w:r w:rsidRPr="00650AC0">
        <w:rPr>
          <w:rFonts w:cs="Arial"/>
          <w:sz w:val="20"/>
          <w:lang w:val="en-GB"/>
        </w:rPr>
        <w:t xml:space="preserve">3.  </w:t>
      </w:r>
      <w:r w:rsidR="00011F32" w:rsidRPr="00650AC0">
        <w:rPr>
          <w:rFonts w:cs="Arial"/>
          <w:sz w:val="20"/>
          <w:lang w:val="en-GB"/>
        </w:rPr>
        <w:t>___________________________________</w:t>
      </w:r>
      <w:r w:rsidR="00011F32" w:rsidRPr="00650AC0">
        <w:rPr>
          <w:rFonts w:cs="Arial"/>
          <w:sz w:val="20"/>
          <w:lang w:val="en-GB"/>
        </w:rPr>
        <w:tab/>
        <w:t xml:space="preserve"> </w:t>
      </w:r>
    </w:p>
    <w:p w14:paraId="256A0ACA" w14:textId="77777777" w:rsidR="00011F32" w:rsidRPr="00650AC0" w:rsidRDefault="00011F32" w:rsidP="00011F32">
      <w:pPr>
        <w:pStyle w:val="ListParagraph"/>
        <w:tabs>
          <w:tab w:val="left" w:pos="360"/>
          <w:tab w:val="left" w:pos="1800"/>
          <w:tab w:val="left" w:pos="7380"/>
        </w:tabs>
        <w:snapToGrid w:val="0"/>
        <w:ind w:left="1440"/>
        <w:rPr>
          <w:rFonts w:cs="Arial"/>
          <w:sz w:val="20"/>
          <w:lang w:val="en-GB"/>
        </w:rPr>
      </w:pPr>
    </w:p>
    <w:p w14:paraId="702CB06F" w14:textId="77777777" w:rsidR="00011F32" w:rsidRPr="00650AC0" w:rsidRDefault="00237A94" w:rsidP="00237A94">
      <w:pPr>
        <w:pStyle w:val="ListParagraph"/>
        <w:tabs>
          <w:tab w:val="left" w:pos="360"/>
          <w:tab w:val="left" w:pos="1800"/>
          <w:tab w:val="left" w:pos="7380"/>
        </w:tabs>
        <w:snapToGrid w:val="0"/>
        <w:ind w:left="1440" w:hanging="589"/>
        <w:rPr>
          <w:rFonts w:cs="Arial"/>
          <w:sz w:val="20"/>
          <w:lang w:val="en-GB"/>
        </w:rPr>
      </w:pPr>
      <w:r w:rsidRPr="00650AC0">
        <w:rPr>
          <w:rFonts w:cs="Arial"/>
          <w:sz w:val="20"/>
          <w:lang w:val="en-GB"/>
        </w:rPr>
        <w:t xml:space="preserve">4.  </w:t>
      </w:r>
      <w:r w:rsidR="00011F32" w:rsidRPr="00650AC0">
        <w:rPr>
          <w:rFonts w:cs="Arial"/>
          <w:sz w:val="20"/>
          <w:lang w:val="en-GB"/>
        </w:rPr>
        <w:t>___________________________________</w:t>
      </w:r>
      <w:r w:rsidR="00011F32" w:rsidRPr="00650AC0">
        <w:rPr>
          <w:rFonts w:cs="Arial"/>
          <w:sz w:val="20"/>
          <w:lang w:val="en-GB"/>
        </w:rPr>
        <w:tab/>
        <w:t xml:space="preserve"> </w:t>
      </w:r>
    </w:p>
    <w:p w14:paraId="7D799658" w14:textId="77777777" w:rsidR="00011F32" w:rsidRPr="00650AC0" w:rsidRDefault="00011F32" w:rsidP="00011F32">
      <w:pPr>
        <w:pStyle w:val="ListParagraph"/>
        <w:tabs>
          <w:tab w:val="left" w:pos="360"/>
          <w:tab w:val="left" w:pos="1800"/>
          <w:tab w:val="left" w:pos="7380"/>
        </w:tabs>
        <w:snapToGrid w:val="0"/>
        <w:ind w:left="1440"/>
        <w:rPr>
          <w:rFonts w:cs="Arial"/>
          <w:sz w:val="20"/>
          <w:lang w:val="en-GB"/>
        </w:rPr>
      </w:pPr>
    </w:p>
    <w:p w14:paraId="3C89B045" w14:textId="77777777" w:rsidR="00011F32" w:rsidRPr="00650AC0" w:rsidRDefault="00237A94" w:rsidP="00237A94">
      <w:pPr>
        <w:pStyle w:val="ListParagraph"/>
        <w:tabs>
          <w:tab w:val="left" w:pos="360"/>
          <w:tab w:val="left" w:pos="1800"/>
          <w:tab w:val="left" w:pos="7380"/>
        </w:tabs>
        <w:snapToGrid w:val="0"/>
        <w:ind w:left="1440" w:hanging="589"/>
        <w:rPr>
          <w:rFonts w:cs="Arial"/>
          <w:sz w:val="20"/>
          <w:lang w:val="en-GB"/>
        </w:rPr>
      </w:pPr>
      <w:r w:rsidRPr="00650AC0">
        <w:rPr>
          <w:rFonts w:cs="Arial"/>
          <w:sz w:val="20"/>
          <w:lang w:val="en-GB"/>
        </w:rPr>
        <w:t xml:space="preserve">5.  </w:t>
      </w:r>
      <w:r w:rsidR="00011F32" w:rsidRPr="00650AC0">
        <w:rPr>
          <w:rFonts w:cs="Arial"/>
          <w:sz w:val="20"/>
          <w:lang w:val="en-GB"/>
        </w:rPr>
        <w:t>___________________________________</w:t>
      </w:r>
      <w:r w:rsidR="00011F32" w:rsidRPr="00650AC0">
        <w:rPr>
          <w:rFonts w:cs="Arial"/>
          <w:sz w:val="20"/>
          <w:lang w:val="en-GB"/>
        </w:rPr>
        <w:tab/>
        <w:t xml:space="preserve"> </w:t>
      </w:r>
    </w:p>
    <w:p w14:paraId="093C1C1D" w14:textId="77777777" w:rsidR="00011F32" w:rsidRPr="00650AC0" w:rsidRDefault="00011F32" w:rsidP="00237A94">
      <w:pPr>
        <w:pStyle w:val="ListParagraph"/>
        <w:tabs>
          <w:tab w:val="left" w:pos="360"/>
          <w:tab w:val="left" w:pos="1800"/>
        </w:tabs>
        <w:snapToGrid w:val="0"/>
        <w:ind w:left="960" w:firstLine="174"/>
        <w:rPr>
          <w:rFonts w:cs="Arial"/>
          <w:sz w:val="20"/>
          <w:lang w:val="en-GB"/>
        </w:rPr>
      </w:pPr>
      <w:r w:rsidRPr="00650AC0">
        <w:rPr>
          <w:rFonts w:cs="Arial"/>
          <w:sz w:val="20"/>
          <w:lang w:val="en-GB"/>
        </w:rPr>
        <w:t>（</w:t>
      </w:r>
      <w:r w:rsidRPr="00650AC0">
        <w:rPr>
          <w:rFonts w:cs="Arial"/>
          <w:i/>
          <w:sz w:val="20"/>
          <w:lang w:val="en-GB"/>
        </w:rPr>
        <w:t>如有需要，請另紙說明。</w:t>
      </w:r>
      <w:r w:rsidRPr="00650AC0">
        <w:rPr>
          <w:rFonts w:cs="Arial"/>
          <w:sz w:val="20"/>
          <w:lang w:val="en-GB"/>
        </w:rPr>
        <w:t>）</w:t>
      </w:r>
    </w:p>
    <w:p w14:paraId="620F3E3A" w14:textId="77777777" w:rsidR="00011F32" w:rsidRPr="00E56D91" w:rsidRDefault="00011F32" w:rsidP="00E56D91">
      <w:pPr>
        <w:pStyle w:val="ListParagraph"/>
        <w:tabs>
          <w:tab w:val="left" w:pos="360"/>
        </w:tabs>
        <w:snapToGrid w:val="0"/>
        <w:ind w:left="0"/>
        <w:rPr>
          <w:rFonts w:cs="Arial"/>
          <w:sz w:val="20"/>
          <w:lang w:val="en-GB"/>
        </w:rPr>
      </w:pPr>
    </w:p>
    <w:p w14:paraId="7DD33206" w14:textId="77777777" w:rsidR="001C28E0" w:rsidRPr="004C2B39" w:rsidRDefault="003F5BCB" w:rsidP="00E56D91">
      <w:pPr>
        <w:pStyle w:val="ListParagraph"/>
        <w:numPr>
          <w:ilvl w:val="0"/>
          <w:numId w:val="8"/>
        </w:numPr>
        <w:tabs>
          <w:tab w:val="left" w:pos="360"/>
        </w:tabs>
        <w:snapToGrid w:val="0"/>
        <w:rPr>
          <w:rFonts w:cs="Arial"/>
          <w:sz w:val="20"/>
          <w:lang w:val="en-GB"/>
        </w:rPr>
      </w:pPr>
      <w:r w:rsidRPr="004C2B39">
        <w:rPr>
          <w:rFonts w:cs="Arial"/>
          <w:sz w:val="20"/>
          <w:lang w:val="en-GB"/>
        </w:rPr>
        <w:t>申請人確認</w:t>
      </w:r>
      <w:r w:rsidR="00207619" w:rsidRPr="004C2B39">
        <w:rPr>
          <w:rFonts w:cs="Arial"/>
          <w:sz w:val="20"/>
          <w:lang w:val="en-GB"/>
        </w:rPr>
        <w:t>，</w:t>
      </w:r>
      <w:r w:rsidR="007732E2" w:rsidRPr="004C2B39">
        <w:rPr>
          <w:rFonts w:cs="Arial"/>
          <w:sz w:val="20"/>
          <w:lang w:val="en-GB"/>
        </w:rPr>
        <w:t>就</w:t>
      </w:r>
      <w:r w:rsidR="00B03FC9" w:rsidRPr="004C2B39">
        <w:rPr>
          <w:rFonts w:cs="Arial"/>
          <w:sz w:val="20"/>
          <w:lang w:val="en-GB"/>
        </w:rPr>
        <w:t>該條例</w:t>
      </w:r>
      <w:r w:rsidR="00011F32" w:rsidRPr="004C2B39">
        <w:rPr>
          <w:rFonts w:cs="Arial"/>
          <w:sz w:val="20"/>
          <w:lang w:val="en-GB"/>
        </w:rPr>
        <w:t>第</w:t>
      </w:r>
      <w:r w:rsidR="00011F32" w:rsidRPr="004C2B39">
        <w:rPr>
          <w:rFonts w:cs="Arial"/>
          <w:sz w:val="20"/>
          <w:lang w:val="en-GB"/>
        </w:rPr>
        <w:t>112W</w:t>
      </w:r>
      <w:r w:rsidR="00B03FC9" w:rsidRPr="004C2B39">
        <w:rPr>
          <w:rFonts w:cs="Arial"/>
          <w:sz w:val="20"/>
          <w:lang w:val="en-GB"/>
        </w:rPr>
        <w:t>條</w:t>
      </w:r>
      <w:r w:rsidR="00011F32" w:rsidRPr="004C2B39">
        <w:rPr>
          <w:rFonts w:cs="Arial"/>
          <w:sz w:val="20"/>
          <w:lang w:val="en-GB"/>
        </w:rPr>
        <w:t>及第</w:t>
      </w:r>
      <w:r w:rsidR="00011F32" w:rsidRPr="004C2B39">
        <w:rPr>
          <w:rFonts w:cs="Arial"/>
          <w:sz w:val="20"/>
          <w:lang w:val="en-GB"/>
        </w:rPr>
        <w:t>112X</w:t>
      </w:r>
      <w:r w:rsidR="00B03FC9" w:rsidRPr="004C2B39">
        <w:rPr>
          <w:rFonts w:cs="Arial"/>
          <w:sz w:val="20"/>
          <w:lang w:val="en-GB"/>
        </w:rPr>
        <w:t>條</w:t>
      </w:r>
      <w:r w:rsidR="007732E2" w:rsidRPr="004C2B39">
        <w:rPr>
          <w:rFonts w:cs="Arial"/>
          <w:sz w:val="20"/>
          <w:lang w:val="en-GB"/>
        </w:rPr>
        <w:t>而言</w:t>
      </w:r>
      <w:r w:rsidR="00B03FC9" w:rsidRPr="004C2B39">
        <w:rPr>
          <w:rFonts w:cs="Arial"/>
          <w:sz w:val="20"/>
          <w:lang w:val="en-GB"/>
        </w:rPr>
        <w:t>：</w:t>
      </w:r>
    </w:p>
    <w:p w14:paraId="2A331328" w14:textId="77777777" w:rsidR="001C28E0" w:rsidRPr="00602080" w:rsidRDefault="001C28E0" w:rsidP="001C28E0">
      <w:pPr>
        <w:pStyle w:val="Normal1"/>
        <w:tabs>
          <w:tab w:val="left" w:pos="360"/>
        </w:tabs>
        <w:snapToGrid w:val="0"/>
        <w:spacing w:after="0" w:line="240" w:lineRule="auto"/>
        <w:ind w:left="900"/>
        <w:rPr>
          <w:rFonts w:cs="Arial"/>
          <w:sz w:val="20"/>
        </w:rPr>
      </w:pPr>
    </w:p>
    <w:p w14:paraId="0472AC7E" w14:textId="27981862" w:rsidR="003F5BCB" w:rsidRDefault="004C2B39" w:rsidP="003F5BCB">
      <w:pPr>
        <w:pStyle w:val="ListParagraph"/>
        <w:tabs>
          <w:tab w:val="left" w:pos="360"/>
        </w:tabs>
        <w:snapToGrid w:val="0"/>
        <w:ind w:left="1170" w:hanging="450"/>
        <w:rPr>
          <w:rFonts w:ascii="新細明體" w:hAnsi="新細明體" w:cs="Arial"/>
          <w:sz w:val="20"/>
        </w:rPr>
      </w:pPr>
      <w:r>
        <w:rPr>
          <w:rFonts w:ascii="新細明體" w:hAnsi="新細明體" w:cs="Arial"/>
          <w:sz w:val="20"/>
        </w:rPr>
        <w:t xml:space="preserve"> *</w:t>
      </w:r>
      <w:r w:rsidR="003F5BCB" w:rsidRPr="000535B1">
        <w:rPr>
          <w:rFonts w:ascii="新細明體" w:hAnsi="新細明體" w:cs="Arial"/>
          <w:sz w:val="20"/>
        </w:rPr>
        <w:t>□</w:t>
      </w:r>
      <w:r w:rsidR="003F5BCB">
        <w:rPr>
          <w:rFonts w:ascii="新細明體" w:hAnsi="新細明體" w:cs="Arial"/>
          <w:sz w:val="20"/>
        </w:rPr>
        <w:t xml:space="preserve">  </w:t>
      </w:r>
      <w:r w:rsidR="003F5BCB" w:rsidRPr="004C2B39">
        <w:rPr>
          <w:rFonts w:cs="Arial"/>
          <w:sz w:val="20"/>
        </w:rPr>
        <w:t>擬</w:t>
      </w:r>
      <w:r w:rsidR="0031634B" w:rsidRPr="0031634B">
        <w:rPr>
          <w:rFonts w:cs="Arial" w:hint="eastAsia"/>
          <w:sz w:val="20"/>
        </w:rPr>
        <w:t>經遷冊</w:t>
      </w:r>
      <w:r w:rsidR="00A60C28" w:rsidRPr="004C2B39">
        <w:rPr>
          <w:rFonts w:cs="Arial"/>
          <w:sz w:val="20"/>
          <w:lang w:val="en-GB"/>
        </w:rPr>
        <w:t>的</w:t>
      </w:r>
      <w:r w:rsidR="003F5BCB" w:rsidRPr="004C2B39">
        <w:rPr>
          <w:rFonts w:cs="Arial"/>
          <w:sz w:val="20"/>
          <w:lang w:val="en-GB"/>
        </w:rPr>
        <w:t>開放式基金型公司的</w:t>
      </w:r>
      <w:r w:rsidR="00A60C28" w:rsidRPr="004C2B39">
        <w:rPr>
          <w:rFonts w:cs="Arial"/>
          <w:sz w:val="20"/>
        </w:rPr>
        <w:t>每位</w:t>
      </w:r>
      <w:r w:rsidR="003F5BCB" w:rsidRPr="004C2B39">
        <w:rPr>
          <w:rFonts w:cs="Arial"/>
          <w:sz w:val="20"/>
          <w:lang w:val="en-GB"/>
        </w:rPr>
        <w:t>建議董事已年滿</w:t>
      </w:r>
      <w:r w:rsidR="003F5BCB" w:rsidRPr="004C2B39">
        <w:rPr>
          <w:rFonts w:cs="Arial"/>
          <w:sz w:val="20"/>
          <w:lang w:val="en-GB"/>
        </w:rPr>
        <w:t>18</w:t>
      </w:r>
      <w:r w:rsidR="00E03417">
        <w:rPr>
          <w:rFonts w:cs="Arial"/>
          <w:sz w:val="20"/>
          <w:lang w:val="en-GB"/>
        </w:rPr>
        <w:t>歲；</w:t>
      </w:r>
      <w:r w:rsidR="003F5BCB" w:rsidRPr="004C2B39">
        <w:rPr>
          <w:rFonts w:cs="Arial"/>
          <w:sz w:val="20"/>
          <w:lang w:val="en-GB"/>
        </w:rPr>
        <w:t>及</w:t>
      </w:r>
    </w:p>
    <w:p w14:paraId="3E5011C6" w14:textId="77777777" w:rsidR="003F5BCB" w:rsidRDefault="003F5BCB" w:rsidP="003F5BCB">
      <w:pPr>
        <w:pStyle w:val="ListParagraph"/>
        <w:tabs>
          <w:tab w:val="left" w:pos="360"/>
        </w:tabs>
        <w:snapToGrid w:val="0"/>
        <w:ind w:left="1170" w:hanging="450"/>
        <w:rPr>
          <w:rFonts w:cs="Arial"/>
          <w:sz w:val="20"/>
        </w:rPr>
      </w:pPr>
      <w:r>
        <w:rPr>
          <w:rFonts w:cs="Arial"/>
          <w:sz w:val="20"/>
        </w:rPr>
        <w:t xml:space="preserve">  </w:t>
      </w:r>
    </w:p>
    <w:p w14:paraId="20C6B505" w14:textId="77777777" w:rsidR="003F5BCB" w:rsidRPr="00C12EF4" w:rsidRDefault="003F5BCB" w:rsidP="003F5BCB">
      <w:pPr>
        <w:pStyle w:val="ListParagraph"/>
        <w:tabs>
          <w:tab w:val="left" w:pos="360"/>
        </w:tabs>
        <w:snapToGrid w:val="0"/>
        <w:ind w:left="1170" w:hanging="450"/>
        <w:rPr>
          <w:rFonts w:ascii="新細明體" w:eastAsia="SimSun" w:hAnsi="新細明體" w:cs="Arial"/>
          <w:sz w:val="20"/>
        </w:rPr>
      </w:pPr>
      <w:r>
        <w:rPr>
          <w:rFonts w:ascii="新細明體" w:hAnsi="新細明體" w:cs="Arial"/>
          <w:sz w:val="20"/>
        </w:rPr>
        <w:t xml:space="preserve"> </w:t>
      </w:r>
      <w:r w:rsidR="00691ABD">
        <w:rPr>
          <w:rFonts w:ascii="新細明體" w:hAnsi="新細明體" w:cs="Arial"/>
          <w:sz w:val="20"/>
        </w:rPr>
        <w:t xml:space="preserve"> </w:t>
      </w:r>
      <w:r w:rsidRPr="000535B1">
        <w:rPr>
          <w:rFonts w:ascii="新細明體" w:hAnsi="新細明體" w:cs="Arial"/>
          <w:sz w:val="20"/>
        </w:rPr>
        <w:t>□</w:t>
      </w:r>
      <w:r>
        <w:rPr>
          <w:rFonts w:ascii="新細明體" w:hAnsi="新細明體" w:cs="Arial"/>
          <w:sz w:val="20"/>
        </w:rPr>
        <w:t xml:space="preserve">  </w:t>
      </w:r>
      <w:r w:rsidRPr="004C2B39">
        <w:rPr>
          <w:rFonts w:cs="Arial"/>
          <w:sz w:val="20"/>
        </w:rPr>
        <w:t>建議董事</w:t>
      </w:r>
      <w:r w:rsidR="00A60C28" w:rsidRPr="004C2B39">
        <w:rPr>
          <w:rFonts w:cs="Arial"/>
          <w:sz w:val="20"/>
        </w:rPr>
        <w:t>無一</w:t>
      </w:r>
      <w:r w:rsidRPr="004C2B39">
        <w:rPr>
          <w:rFonts w:cs="Arial"/>
          <w:sz w:val="20"/>
        </w:rPr>
        <w:t>是未獲解除破產的破產人</w:t>
      </w:r>
      <w:r w:rsidR="0060226F" w:rsidRPr="004C2B39">
        <w:rPr>
          <w:rFonts w:cs="Arial"/>
          <w:sz w:val="20"/>
        </w:rPr>
        <w:t>。</w:t>
      </w:r>
    </w:p>
    <w:p w14:paraId="021B3D5D" w14:textId="77777777" w:rsidR="001C28E0" w:rsidRPr="008E3AE9" w:rsidRDefault="003F5BCB" w:rsidP="008E3AE9">
      <w:pPr>
        <w:pStyle w:val="ListParagraph"/>
        <w:tabs>
          <w:tab w:val="left" w:pos="360"/>
        </w:tabs>
        <w:snapToGrid w:val="0"/>
        <w:ind w:left="1170" w:hanging="450"/>
        <w:rPr>
          <w:rFonts w:cs="Arial"/>
          <w:sz w:val="20"/>
        </w:rPr>
      </w:pPr>
      <w:r>
        <w:rPr>
          <w:rFonts w:cs="Arial"/>
          <w:sz w:val="20"/>
        </w:rPr>
        <w:tab/>
        <w:t xml:space="preserve">  </w:t>
      </w:r>
    </w:p>
    <w:p w14:paraId="6A0DC344" w14:textId="4F4A43BE" w:rsidR="00011F32" w:rsidRPr="004C2B39" w:rsidRDefault="007732E2" w:rsidP="0031634B">
      <w:pPr>
        <w:pStyle w:val="ListParagraph"/>
        <w:numPr>
          <w:ilvl w:val="0"/>
          <w:numId w:val="8"/>
        </w:numPr>
        <w:tabs>
          <w:tab w:val="left" w:pos="360"/>
        </w:tabs>
        <w:snapToGrid w:val="0"/>
        <w:rPr>
          <w:rFonts w:cs="Arial"/>
          <w:sz w:val="20"/>
          <w:lang w:val="en-GB"/>
        </w:rPr>
      </w:pPr>
      <w:r w:rsidRPr="004C2B39">
        <w:rPr>
          <w:rFonts w:cs="Arial"/>
          <w:sz w:val="20"/>
          <w:lang w:val="en-GB"/>
        </w:rPr>
        <w:t>就</w:t>
      </w:r>
      <w:r w:rsidR="0024234A" w:rsidRPr="004C2B39">
        <w:rPr>
          <w:rFonts w:cs="Arial"/>
          <w:sz w:val="20"/>
          <w:lang w:val="en-GB"/>
        </w:rPr>
        <w:t>該條例</w:t>
      </w:r>
      <w:r w:rsidR="00011F32" w:rsidRPr="004C2B39">
        <w:rPr>
          <w:rFonts w:cs="Arial"/>
          <w:sz w:val="20"/>
          <w:lang w:val="en-GB"/>
        </w:rPr>
        <w:t>第</w:t>
      </w:r>
      <w:r w:rsidR="00011F32" w:rsidRPr="004C2B39">
        <w:rPr>
          <w:rFonts w:cs="Arial"/>
          <w:sz w:val="20"/>
          <w:lang w:val="en-GB"/>
        </w:rPr>
        <w:t>112Z</w:t>
      </w:r>
      <w:r w:rsidR="0024234A" w:rsidRPr="004C2B39">
        <w:rPr>
          <w:rFonts w:cs="Arial"/>
          <w:sz w:val="20"/>
          <w:lang w:val="en-GB"/>
        </w:rPr>
        <w:t>條</w:t>
      </w:r>
      <w:r w:rsidRPr="004C2B39">
        <w:rPr>
          <w:rFonts w:cs="Arial"/>
          <w:sz w:val="20"/>
          <w:lang w:val="en-GB"/>
        </w:rPr>
        <w:t>而言</w:t>
      </w:r>
      <w:r w:rsidR="00011F32" w:rsidRPr="004C2B39">
        <w:rPr>
          <w:rFonts w:cs="Arial"/>
          <w:sz w:val="20"/>
          <w:lang w:val="en-GB"/>
        </w:rPr>
        <w:t>，擬</w:t>
      </w:r>
      <w:r w:rsidR="0031634B" w:rsidRPr="0031634B">
        <w:rPr>
          <w:rFonts w:cs="Arial" w:hint="eastAsia"/>
          <w:sz w:val="20"/>
          <w:lang w:val="en-GB"/>
        </w:rPr>
        <w:t>經遷冊</w:t>
      </w:r>
      <w:r w:rsidR="00FE78D9" w:rsidRPr="004C2B39">
        <w:rPr>
          <w:rFonts w:cs="Arial"/>
          <w:sz w:val="20"/>
          <w:lang w:val="en-GB"/>
        </w:rPr>
        <w:t>的</w:t>
      </w:r>
      <w:r w:rsidR="00011F32" w:rsidRPr="004C2B39">
        <w:rPr>
          <w:rFonts w:cs="Arial"/>
          <w:sz w:val="20"/>
          <w:lang w:val="en-GB"/>
        </w:rPr>
        <w:t>開放式基金型公司的投資經理</w:t>
      </w:r>
      <w:r w:rsidR="00726A38" w:rsidRPr="004C2B39">
        <w:rPr>
          <w:rFonts w:cs="Arial"/>
          <w:sz w:val="20"/>
        </w:rPr>
        <w:t>名稱</w:t>
      </w:r>
      <w:r w:rsidR="00011F32" w:rsidRPr="004C2B39">
        <w:rPr>
          <w:rFonts w:cs="Arial"/>
          <w:sz w:val="20"/>
          <w:lang w:val="en-GB"/>
        </w:rPr>
        <w:t>：</w:t>
      </w:r>
    </w:p>
    <w:p w14:paraId="2D090789" w14:textId="77777777" w:rsidR="001C28E0" w:rsidRDefault="001C28E0" w:rsidP="00E56D91">
      <w:pPr>
        <w:pStyle w:val="ListParagraph"/>
        <w:tabs>
          <w:tab w:val="left" w:pos="360"/>
        </w:tabs>
        <w:snapToGrid w:val="0"/>
        <w:ind w:left="0"/>
        <w:rPr>
          <w:rFonts w:cs="Arial"/>
          <w:sz w:val="20"/>
          <w:lang w:val="en-GB"/>
        </w:rPr>
      </w:pPr>
    </w:p>
    <w:p w14:paraId="4E72D89A" w14:textId="77777777" w:rsidR="001C28E0" w:rsidRPr="00602080" w:rsidRDefault="00454274" w:rsidP="00454274">
      <w:pPr>
        <w:pStyle w:val="Normal1"/>
        <w:tabs>
          <w:tab w:val="left" w:pos="8222"/>
        </w:tabs>
        <w:snapToGrid w:val="0"/>
        <w:spacing w:after="0" w:line="240" w:lineRule="auto"/>
        <w:ind w:leftChars="163" w:left="359" w:firstLine="492"/>
        <w:rPr>
          <w:rFonts w:cs="Arial"/>
          <w:sz w:val="20"/>
          <w:u w:val="single"/>
        </w:rPr>
      </w:pPr>
      <w:r>
        <w:rPr>
          <w:rFonts w:cs="Arial"/>
          <w:sz w:val="20"/>
          <w:u w:val="single"/>
        </w:rPr>
        <w:t xml:space="preserve">    </w:t>
      </w:r>
      <w:r w:rsidR="001C28E0" w:rsidRPr="00602080">
        <w:rPr>
          <w:rFonts w:cs="Arial"/>
          <w:sz w:val="20"/>
          <w:u w:val="single"/>
        </w:rPr>
        <w:tab/>
      </w:r>
    </w:p>
    <w:p w14:paraId="26EC70E0" w14:textId="77777777" w:rsidR="001C28E0" w:rsidRPr="00602080" w:rsidRDefault="001C28E0" w:rsidP="001C28E0">
      <w:pPr>
        <w:pStyle w:val="Normal1"/>
        <w:tabs>
          <w:tab w:val="left" w:pos="9000"/>
        </w:tabs>
        <w:snapToGrid w:val="0"/>
        <w:spacing w:after="0" w:line="240" w:lineRule="auto"/>
        <w:ind w:leftChars="409" w:left="900"/>
        <w:rPr>
          <w:rFonts w:cs="Arial"/>
          <w:sz w:val="20"/>
          <w:u w:val="single"/>
        </w:rPr>
      </w:pPr>
    </w:p>
    <w:p w14:paraId="57B30E8D" w14:textId="216367FC" w:rsidR="00726A38" w:rsidRPr="007F049B" w:rsidRDefault="00726A38" w:rsidP="00735578">
      <w:pPr>
        <w:pStyle w:val="ListParagraph"/>
        <w:tabs>
          <w:tab w:val="left" w:pos="1418"/>
        </w:tabs>
        <w:snapToGrid w:val="0"/>
        <w:ind w:left="1276" w:hanging="425"/>
        <w:rPr>
          <w:rFonts w:cs="Arial"/>
          <w:b/>
          <w:sz w:val="20"/>
        </w:rPr>
      </w:pPr>
      <w:r>
        <w:rPr>
          <w:rFonts w:ascii="新細明體" w:hAnsi="新細明體" w:cs="Arial"/>
          <w:sz w:val="20"/>
        </w:rPr>
        <w:t>*</w:t>
      </w:r>
      <w:r w:rsidRPr="000535B1">
        <w:rPr>
          <w:rFonts w:ascii="新細明體" w:hAnsi="新細明體" w:cs="Arial"/>
          <w:sz w:val="20"/>
        </w:rPr>
        <w:t>□</w:t>
      </w:r>
      <w:r>
        <w:rPr>
          <w:rFonts w:ascii="新細明體" w:hAnsi="新細明體" w:cs="Arial"/>
          <w:sz w:val="20"/>
        </w:rPr>
        <w:tab/>
      </w:r>
      <w:r w:rsidR="00454274">
        <w:rPr>
          <w:rFonts w:ascii="新細明體" w:hAnsi="新細明體" w:cs="Arial"/>
          <w:sz w:val="20"/>
        </w:rPr>
        <w:t xml:space="preserve"> </w:t>
      </w:r>
      <w:r w:rsidRPr="004C2B39">
        <w:rPr>
          <w:rFonts w:cs="Arial"/>
          <w:sz w:val="20"/>
        </w:rPr>
        <w:t>申請人確認</w:t>
      </w:r>
      <w:r w:rsidR="008528B3" w:rsidRPr="004C2B39">
        <w:rPr>
          <w:rFonts w:cs="Arial"/>
          <w:sz w:val="20"/>
        </w:rPr>
        <w:t>，</w:t>
      </w:r>
      <w:r w:rsidR="00C93720" w:rsidRPr="004C2B39">
        <w:rPr>
          <w:rFonts w:cs="Arial"/>
          <w:sz w:val="20"/>
          <w:lang w:val="en-GB"/>
        </w:rPr>
        <w:t>就</w:t>
      </w:r>
      <w:r w:rsidRPr="004C2B39">
        <w:rPr>
          <w:rFonts w:cs="Arial"/>
          <w:sz w:val="20"/>
        </w:rPr>
        <w:t>該條例第</w:t>
      </w:r>
      <w:r w:rsidRPr="004C2B39">
        <w:rPr>
          <w:rFonts w:cs="Arial"/>
          <w:sz w:val="20"/>
        </w:rPr>
        <w:t>112Z</w:t>
      </w:r>
      <w:r w:rsidRPr="004C2B39">
        <w:rPr>
          <w:rFonts w:cs="Arial"/>
          <w:sz w:val="20"/>
        </w:rPr>
        <w:t>條</w:t>
      </w:r>
      <w:r w:rsidR="00C93720" w:rsidRPr="004C2B39">
        <w:rPr>
          <w:rFonts w:cs="Arial"/>
          <w:sz w:val="20"/>
          <w:lang w:val="en-GB"/>
        </w:rPr>
        <w:t>而言</w:t>
      </w:r>
      <w:r w:rsidRPr="004C2B39">
        <w:rPr>
          <w:rFonts w:cs="Arial"/>
          <w:sz w:val="20"/>
        </w:rPr>
        <w:t>，開放式基金型公司的投資經理根據該</w:t>
      </w:r>
      <w:r w:rsidR="00380278">
        <w:rPr>
          <w:rFonts w:cs="Arial" w:hint="eastAsia"/>
          <w:sz w:val="20"/>
        </w:rPr>
        <w:t xml:space="preserve"> </w:t>
      </w:r>
      <w:r w:rsidR="00380278">
        <w:rPr>
          <w:rFonts w:cs="Arial"/>
          <w:sz w:val="20"/>
        </w:rPr>
        <w:br/>
        <w:t xml:space="preserve"> </w:t>
      </w:r>
      <w:r w:rsidRPr="004C2B39">
        <w:rPr>
          <w:rFonts w:cs="Arial"/>
          <w:sz w:val="20"/>
        </w:rPr>
        <w:t>條例就第</w:t>
      </w:r>
      <w:r w:rsidRPr="004C2B39">
        <w:rPr>
          <w:rFonts w:cs="Arial"/>
          <w:sz w:val="20"/>
        </w:rPr>
        <w:t>9</w:t>
      </w:r>
      <w:r w:rsidRPr="004C2B39">
        <w:rPr>
          <w:rFonts w:cs="Arial"/>
          <w:sz w:val="20"/>
        </w:rPr>
        <w:t>類受規管活動獲發牌或註冊</w:t>
      </w:r>
      <w:r w:rsidR="00FE78D9" w:rsidRPr="004C2B39">
        <w:rPr>
          <w:rFonts w:cs="Arial"/>
          <w:sz w:val="20"/>
        </w:rPr>
        <w:t>／</w:t>
      </w:r>
      <w:r w:rsidRPr="004C2B39">
        <w:rPr>
          <w:rFonts w:cs="Arial"/>
          <w:sz w:val="20"/>
        </w:rPr>
        <w:t>已就該牌照或註冊提出申請</w:t>
      </w:r>
      <w:r w:rsidR="00454274">
        <w:rPr>
          <w:rFonts w:cs="Arial"/>
          <w:sz w:val="20"/>
        </w:rPr>
        <w:t>（</w:t>
      </w:r>
      <w:r w:rsidRPr="004C2B39">
        <w:rPr>
          <w:rFonts w:cs="Arial"/>
          <w:i/>
          <w:sz w:val="20"/>
        </w:rPr>
        <w:t>請刪除</w:t>
      </w:r>
      <w:r w:rsidR="00380278">
        <w:rPr>
          <w:rFonts w:cs="Arial" w:hint="eastAsia"/>
          <w:i/>
          <w:sz w:val="20"/>
        </w:rPr>
        <w:t xml:space="preserve"> </w:t>
      </w:r>
      <w:r w:rsidR="00380278">
        <w:rPr>
          <w:rFonts w:cs="Arial"/>
          <w:i/>
          <w:sz w:val="20"/>
        </w:rPr>
        <w:br/>
        <w:t xml:space="preserve"> </w:t>
      </w:r>
      <w:r w:rsidRPr="004C2B39">
        <w:rPr>
          <w:rFonts w:cs="Arial"/>
          <w:i/>
          <w:sz w:val="20"/>
        </w:rPr>
        <w:t>不適用者</w:t>
      </w:r>
      <w:r w:rsidR="00454274">
        <w:rPr>
          <w:rFonts w:cs="Arial"/>
          <w:sz w:val="20"/>
        </w:rPr>
        <w:t>）</w:t>
      </w:r>
      <w:r w:rsidR="00B070EA">
        <w:rPr>
          <w:rFonts w:cs="Arial" w:hint="eastAsia"/>
          <w:sz w:val="20"/>
        </w:rPr>
        <w:t>。</w:t>
      </w:r>
    </w:p>
    <w:p w14:paraId="0B421483" w14:textId="7E75EFE6" w:rsidR="00092B0C" w:rsidRDefault="00092B0C" w:rsidP="00E56D91">
      <w:pPr>
        <w:pStyle w:val="ListParagraph"/>
        <w:snapToGrid w:val="0"/>
        <w:ind w:left="360" w:hanging="810"/>
        <w:rPr>
          <w:rFonts w:cs="Arial"/>
          <w:sz w:val="20"/>
        </w:rPr>
      </w:pPr>
    </w:p>
    <w:p w14:paraId="0D8151F4" w14:textId="77777777" w:rsidR="00E31843" w:rsidRPr="00E56D91" w:rsidRDefault="00E31843" w:rsidP="00E56D91">
      <w:pPr>
        <w:pStyle w:val="ListParagraph"/>
        <w:snapToGrid w:val="0"/>
        <w:ind w:left="360" w:hanging="810"/>
        <w:rPr>
          <w:rFonts w:cs="Arial"/>
          <w:sz w:val="20"/>
        </w:rPr>
      </w:pPr>
    </w:p>
    <w:p w14:paraId="01199E8A" w14:textId="3069AF32" w:rsidR="002C7F20" w:rsidRPr="004C2B39" w:rsidRDefault="008D6884" w:rsidP="0031634B">
      <w:pPr>
        <w:pStyle w:val="ListParagraph"/>
        <w:numPr>
          <w:ilvl w:val="0"/>
          <w:numId w:val="8"/>
        </w:numPr>
        <w:tabs>
          <w:tab w:val="left" w:pos="360"/>
        </w:tabs>
        <w:snapToGrid w:val="0"/>
        <w:rPr>
          <w:rFonts w:cs="Arial"/>
          <w:sz w:val="20"/>
        </w:rPr>
      </w:pPr>
      <w:r>
        <w:rPr>
          <w:rFonts w:cs="Arial" w:hint="eastAsia"/>
          <w:sz w:val="20"/>
          <w:lang w:eastAsia="zh-HK"/>
        </w:rPr>
        <w:lastRenderedPageBreak/>
        <w:t>就</w:t>
      </w:r>
      <w:r w:rsidR="002C7F20" w:rsidRPr="004C2B39">
        <w:rPr>
          <w:rFonts w:cs="Arial"/>
          <w:sz w:val="20"/>
        </w:rPr>
        <w:t>該條例第</w:t>
      </w:r>
      <w:r w:rsidR="002C7F20" w:rsidRPr="004C2B39">
        <w:rPr>
          <w:rFonts w:cs="Arial"/>
          <w:sz w:val="20"/>
        </w:rPr>
        <w:t>112ZA</w:t>
      </w:r>
      <w:r w:rsidR="002C7F20" w:rsidRPr="004C2B39">
        <w:rPr>
          <w:rFonts w:cs="Arial"/>
          <w:sz w:val="20"/>
        </w:rPr>
        <w:t>條</w:t>
      </w:r>
      <w:r>
        <w:rPr>
          <w:rFonts w:cs="Arial" w:hint="eastAsia"/>
          <w:sz w:val="20"/>
          <w:lang w:eastAsia="zh-HK"/>
        </w:rPr>
        <w:t>而言</w:t>
      </w:r>
      <w:r w:rsidR="002C7F20" w:rsidRPr="004C2B39">
        <w:rPr>
          <w:rFonts w:cs="Arial"/>
          <w:sz w:val="20"/>
        </w:rPr>
        <w:t>，擬</w:t>
      </w:r>
      <w:r w:rsidR="0031634B" w:rsidRPr="0031634B">
        <w:rPr>
          <w:rFonts w:cs="Arial" w:hint="eastAsia"/>
          <w:sz w:val="20"/>
        </w:rPr>
        <w:t>經遷冊</w:t>
      </w:r>
      <w:r w:rsidR="00FE78D9" w:rsidRPr="004C2B39">
        <w:rPr>
          <w:rFonts w:cs="Arial"/>
          <w:sz w:val="20"/>
          <w:lang w:val="en-GB"/>
        </w:rPr>
        <w:t>的</w:t>
      </w:r>
      <w:r w:rsidR="002C7F20" w:rsidRPr="004C2B39">
        <w:rPr>
          <w:rFonts w:cs="Arial"/>
          <w:sz w:val="20"/>
        </w:rPr>
        <w:t>開放式基金型公司的保管人名稱：</w:t>
      </w:r>
    </w:p>
    <w:p w14:paraId="4EE3C968" w14:textId="77777777" w:rsidR="002C7F20" w:rsidRPr="004C2B39" w:rsidRDefault="002C7F20" w:rsidP="002C7F20">
      <w:pPr>
        <w:pStyle w:val="Normal1"/>
        <w:tabs>
          <w:tab w:val="left" w:pos="360"/>
        </w:tabs>
        <w:snapToGrid w:val="0"/>
        <w:spacing w:after="0" w:line="240" w:lineRule="auto"/>
        <w:ind w:left="360"/>
        <w:rPr>
          <w:rFonts w:cs="Arial"/>
          <w:sz w:val="20"/>
        </w:rPr>
      </w:pPr>
    </w:p>
    <w:p w14:paraId="13B27A3E" w14:textId="77777777" w:rsidR="00B320D3" w:rsidRPr="00602080" w:rsidRDefault="00B320D3" w:rsidP="00B320D3">
      <w:pPr>
        <w:pStyle w:val="Normal1"/>
        <w:tabs>
          <w:tab w:val="left" w:pos="8222"/>
        </w:tabs>
        <w:snapToGrid w:val="0"/>
        <w:spacing w:after="0" w:line="240" w:lineRule="auto"/>
        <w:ind w:leftChars="163" w:left="359" w:firstLine="492"/>
        <w:rPr>
          <w:rFonts w:cs="Arial"/>
          <w:sz w:val="20"/>
          <w:u w:val="single"/>
        </w:rPr>
      </w:pPr>
      <w:r>
        <w:rPr>
          <w:rFonts w:cs="Arial"/>
          <w:sz w:val="20"/>
          <w:u w:val="single"/>
        </w:rPr>
        <w:t xml:space="preserve">    </w:t>
      </w:r>
      <w:r w:rsidRPr="00602080">
        <w:rPr>
          <w:rFonts w:cs="Arial"/>
          <w:sz w:val="20"/>
          <w:u w:val="single"/>
        </w:rPr>
        <w:tab/>
      </w:r>
    </w:p>
    <w:p w14:paraId="41086B33" w14:textId="77777777" w:rsidR="002C7F20" w:rsidRPr="004C2B39" w:rsidRDefault="002C7F20" w:rsidP="002C7F20">
      <w:pPr>
        <w:pStyle w:val="Normal1"/>
        <w:tabs>
          <w:tab w:val="left" w:pos="900"/>
        </w:tabs>
        <w:snapToGrid w:val="0"/>
        <w:spacing w:after="0" w:line="240" w:lineRule="auto"/>
        <w:rPr>
          <w:rFonts w:cs="Arial"/>
          <w:sz w:val="20"/>
        </w:rPr>
      </w:pPr>
    </w:p>
    <w:p w14:paraId="7B0552B9" w14:textId="0E866FDE" w:rsidR="002C7F20" w:rsidRPr="004C2B39" w:rsidRDefault="008D6884" w:rsidP="0031634B">
      <w:pPr>
        <w:pStyle w:val="ListParagraph"/>
        <w:numPr>
          <w:ilvl w:val="0"/>
          <w:numId w:val="8"/>
        </w:numPr>
        <w:tabs>
          <w:tab w:val="left" w:pos="360"/>
        </w:tabs>
        <w:snapToGrid w:val="0"/>
        <w:rPr>
          <w:rFonts w:cs="Arial"/>
          <w:sz w:val="20"/>
        </w:rPr>
      </w:pPr>
      <w:r>
        <w:rPr>
          <w:rFonts w:cs="Arial" w:hint="eastAsia"/>
          <w:sz w:val="20"/>
          <w:lang w:eastAsia="zh-HK"/>
        </w:rPr>
        <w:t>就</w:t>
      </w:r>
      <w:r w:rsidR="002C7F20" w:rsidRPr="004C2B39">
        <w:rPr>
          <w:rFonts w:cs="Arial"/>
          <w:sz w:val="20"/>
        </w:rPr>
        <w:t>該條例第</w:t>
      </w:r>
      <w:r w:rsidR="002C7F20" w:rsidRPr="004C2B39">
        <w:rPr>
          <w:rFonts w:cs="Arial"/>
          <w:sz w:val="20"/>
        </w:rPr>
        <w:t>112I</w:t>
      </w:r>
      <w:r w:rsidR="002C7F20" w:rsidRPr="004C2B39">
        <w:rPr>
          <w:rFonts w:cs="Arial"/>
          <w:sz w:val="20"/>
        </w:rPr>
        <w:t>條</w:t>
      </w:r>
      <w:r>
        <w:rPr>
          <w:rFonts w:cs="Arial" w:hint="eastAsia"/>
          <w:sz w:val="20"/>
          <w:lang w:eastAsia="zh-HK"/>
        </w:rPr>
        <w:t>而言</w:t>
      </w:r>
      <w:r w:rsidR="002C7F20" w:rsidRPr="004C2B39">
        <w:rPr>
          <w:rFonts w:cs="Arial"/>
          <w:sz w:val="20"/>
        </w:rPr>
        <w:t>，擬</w:t>
      </w:r>
      <w:r w:rsidR="0031634B" w:rsidRPr="0031634B">
        <w:rPr>
          <w:rFonts w:cs="Arial" w:hint="eastAsia"/>
          <w:sz w:val="20"/>
        </w:rPr>
        <w:t>經遷冊</w:t>
      </w:r>
      <w:r w:rsidR="00FE78D9" w:rsidRPr="004C2B39">
        <w:rPr>
          <w:rFonts w:cs="Arial"/>
          <w:sz w:val="20"/>
          <w:lang w:val="en-GB"/>
        </w:rPr>
        <w:t>的</w:t>
      </w:r>
      <w:r w:rsidR="00183E14">
        <w:rPr>
          <w:rFonts w:cs="Arial"/>
          <w:sz w:val="20"/>
        </w:rPr>
        <w:t>開放式基金型公司的註冊辦</w:t>
      </w:r>
      <w:r w:rsidR="00183E14">
        <w:rPr>
          <w:rFonts w:cs="Arial" w:hint="eastAsia"/>
          <w:sz w:val="20"/>
          <w:lang w:eastAsia="zh-HK"/>
        </w:rPr>
        <w:t>事處</w:t>
      </w:r>
      <w:r w:rsidR="002C7F20" w:rsidRPr="004C2B39">
        <w:rPr>
          <w:rFonts w:cs="Arial"/>
          <w:sz w:val="20"/>
        </w:rPr>
        <w:t>地址：</w:t>
      </w:r>
    </w:p>
    <w:p w14:paraId="16438330" w14:textId="77777777" w:rsidR="002C7F20" w:rsidRPr="004C2B39" w:rsidRDefault="002C7F20" w:rsidP="002C7F20">
      <w:pPr>
        <w:pStyle w:val="Normal1"/>
        <w:tabs>
          <w:tab w:val="left" w:pos="360"/>
        </w:tabs>
        <w:snapToGrid w:val="0"/>
        <w:spacing w:after="0" w:line="240" w:lineRule="auto"/>
        <w:ind w:left="360"/>
        <w:rPr>
          <w:rFonts w:cs="Arial"/>
          <w:sz w:val="20"/>
        </w:rPr>
      </w:pPr>
    </w:p>
    <w:p w14:paraId="370C8535" w14:textId="77777777" w:rsidR="00B320D3" w:rsidRPr="00602080" w:rsidRDefault="00B320D3" w:rsidP="00B320D3">
      <w:pPr>
        <w:pStyle w:val="Normal1"/>
        <w:tabs>
          <w:tab w:val="left" w:pos="8222"/>
        </w:tabs>
        <w:snapToGrid w:val="0"/>
        <w:spacing w:after="0" w:line="240" w:lineRule="auto"/>
        <w:ind w:leftChars="163" w:left="359" w:firstLine="492"/>
        <w:rPr>
          <w:rFonts w:cs="Arial"/>
          <w:sz w:val="20"/>
          <w:u w:val="single"/>
        </w:rPr>
      </w:pPr>
      <w:r>
        <w:rPr>
          <w:rFonts w:cs="Arial"/>
          <w:sz w:val="20"/>
          <w:u w:val="single"/>
        </w:rPr>
        <w:t xml:space="preserve">    </w:t>
      </w:r>
      <w:r w:rsidRPr="00602080">
        <w:rPr>
          <w:rFonts w:cs="Arial"/>
          <w:sz w:val="20"/>
          <w:u w:val="single"/>
        </w:rPr>
        <w:tab/>
      </w:r>
    </w:p>
    <w:p w14:paraId="765F01A4" w14:textId="77777777" w:rsidR="002C7F20" w:rsidRPr="004C2B39" w:rsidRDefault="002C7F20" w:rsidP="002C7F20">
      <w:pPr>
        <w:pStyle w:val="Normal1"/>
        <w:tabs>
          <w:tab w:val="left" w:pos="360"/>
        </w:tabs>
        <w:snapToGrid w:val="0"/>
        <w:spacing w:after="0" w:line="240" w:lineRule="auto"/>
        <w:rPr>
          <w:rFonts w:cs="Arial"/>
          <w:sz w:val="20"/>
        </w:rPr>
      </w:pPr>
    </w:p>
    <w:p w14:paraId="35CEE40B" w14:textId="3DE42733" w:rsidR="002C7F20" w:rsidRPr="004C2B39" w:rsidRDefault="002C7F20" w:rsidP="009A6D19">
      <w:pPr>
        <w:pStyle w:val="Normal1"/>
        <w:numPr>
          <w:ilvl w:val="0"/>
          <w:numId w:val="4"/>
        </w:numPr>
        <w:tabs>
          <w:tab w:val="left" w:pos="360"/>
        </w:tabs>
        <w:snapToGrid w:val="0"/>
        <w:spacing w:after="0" w:line="240" w:lineRule="auto"/>
        <w:rPr>
          <w:rFonts w:cs="Arial"/>
          <w:sz w:val="20"/>
        </w:rPr>
      </w:pPr>
      <w:r w:rsidRPr="004C2B39">
        <w:rPr>
          <w:rFonts w:cs="Arial"/>
          <w:sz w:val="20"/>
        </w:rPr>
        <w:t>申請人確認</w:t>
      </w:r>
      <w:r w:rsidR="00E6671F">
        <w:rPr>
          <w:rFonts w:cs="Arial" w:hint="eastAsia"/>
          <w:sz w:val="20"/>
        </w:rPr>
        <w:t>，</w:t>
      </w:r>
      <w:r w:rsidRPr="004C2B39">
        <w:rPr>
          <w:rFonts w:cs="Arial"/>
          <w:sz w:val="20"/>
        </w:rPr>
        <w:t>擬</w:t>
      </w:r>
      <w:r w:rsidR="009A6D19" w:rsidRPr="009A6D19">
        <w:rPr>
          <w:rFonts w:cs="Arial" w:hint="eastAsia"/>
          <w:sz w:val="20"/>
        </w:rPr>
        <w:t>經遷冊</w:t>
      </w:r>
      <w:r w:rsidR="00FE78D9" w:rsidRPr="004C2B39">
        <w:rPr>
          <w:rFonts w:cs="Arial"/>
          <w:sz w:val="20"/>
        </w:rPr>
        <w:t>的</w:t>
      </w:r>
      <w:r w:rsidRPr="004C2B39">
        <w:rPr>
          <w:rFonts w:cs="Arial"/>
          <w:sz w:val="20"/>
        </w:rPr>
        <w:t>開放式基金型公司的法團成立文書：</w:t>
      </w:r>
    </w:p>
    <w:p w14:paraId="5D0F5063" w14:textId="77777777" w:rsidR="002C7F20" w:rsidRDefault="002C7F20" w:rsidP="002C7F20">
      <w:pPr>
        <w:pStyle w:val="Normal1"/>
        <w:tabs>
          <w:tab w:val="left" w:pos="900"/>
        </w:tabs>
        <w:snapToGrid w:val="0"/>
        <w:spacing w:after="0" w:line="240" w:lineRule="auto"/>
        <w:rPr>
          <w:rFonts w:cs="Arial"/>
          <w:sz w:val="20"/>
        </w:rPr>
      </w:pPr>
    </w:p>
    <w:p w14:paraId="2F8BD05D" w14:textId="77777777" w:rsidR="002C7F20" w:rsidRDefault="00735578" w:rsidP="00101C31">
      <w:pPr>
        <w:pStyle w:val="ListParagraph"/>
        <w:snapToGrid w:val="0"/>
        <w:ind w:left="851" w:hanging="425"/>
        <w:rPr>
          <w:rFonts w:cs="Arial"/>
          <w:sz w:val="20"/>
        </w:rPr>
      </w:pPr>
      <w:r>
        <w:rPr>
          <w:rFonts w:ascii="新細明體" w:hAnsi="新細明體" w:cs="Arial"/>
          <w:sz w:val="20"/>
        </w:rPr>
        <w:t>*</w:t>
      </w:r>
      <w:r w:rsidR="002C7F20" w:rsidRPr="000535B1">
        <w:rPr>
          <w:rFonts w:ascii="新細明體" w:hAnsi="新細明體" w:cs="Arial"/>
          <w:sz w:val="20"/>
        </w:rPr>
        <w:t>□</w:t>
      </w:r>
      <w:r w:rsidR="002C7F20" w:rsidRPr="007F049B">
        <w:rPr>
          <w:rFonts w:cs="Arial"/>
          <w:sz w:val="20"/>
        </w:rPr>
        <w:tab/>
      </w:r>
      <w:r>
        <w:rPr>
          <w:rFonts w:cs="Arial" w:hint="eastAsia"/>
          <w:sz w:val="20"/>
        </w:rPr>
        <w:t xml:space="preserve"> </w:t>
      </w:r>
      <w:r w:rsidR="00020569">
        <w:rPr>
          <w:rFonts w:cs="Arial"/>
          <w:sz w:val="20"/>
        </w:rPr>
        <w:t>已連同本申請提交；</w:t>
      </w:r>
      <w:r w:rsidR="00FE78D9" w:rsidRPr="004C2B39">
        <w:rPr>
          <w:rFonts w:cs="Arial"/>
          <w:sz w:val="20"/>
        </w:rPr>
        <w:t>及</w:t>
      </w:r>
    </w:p>
    <w:p w14:paraId="21C556EE" w14:textId="77777777" w:rsidR="002C7F20" w:rsidRPr="00735578" w:rsidRDefault="002C7F20" w:rsidP="002C7F20">
      <w:pPr>
        <w:pStyle w:val="Normal1"/>
        <w:tabs>
          <w:tab w:val="left" w:pos="900"/>
        </w:tabs>
        <w:snapToGrid w:val="0"/>
        <w:spacing w:after="0" w:line="240" w:lineRule="auto"/>
        <w:rPr>
          <w:rFonts w:cs="Arial"/>
          <w:sz w:val="20"/>
          <w:lang w:val="en-US"/>
        </w:rPr>
      </w:pPr>
    </w:p>
    <w:p w14:paraId="2AA4A574" w14:textId="341E88EB" w:rsidR="002C7F20" w:rsidRDefault="002C7F20" w:rsidP="00CF4054">
      <w:pPr>
        <w:pStyle w:val="ListParagraph"/>
        <w:snapToGrid w:val="0"/>
        <w:ind w:left="993" w:hanging="567"/>
        <w:rPr>
          <w:rFonts w:cs="Arial"/>
          <w:sz w:val="20"/>
        </w:rPr>
      </w:pPr>
      <w:r>
        <w:rPr>
          <w:rFonts w:ascii="新細明體" w:hAnsi="新細明體" w:cs="Arial"/>
          <w:sz w:val="20"/>
        </w:rPr>
        <w:t xml:space="preserve"> </w:t>
      </w:r>
      <w:r w:rsidRPr="000535B1">
        <w:rPr>
          <w:rFonts w:ascii="新細明體" w:hAnsi="新細明體" w:cs="Arial"/>
          <w:sz w:val="20"/>
        </w:rPr>
        <w:t>□</w:t>
      </w:r>
      <w:r w:rsidRPr="007F049B">
        <w:rPr>
          <w:rFonts w:cs="Arial"/>
          <w:sz w:val="20"/>
        </w:rPr>
        <w:tab/>
      </w:r>
      <w:r w:rsidR="00FE78D9" w:rsidRPr="004C2B39">
        <w:rPr>
          <w:rFonts w:cs="Arial"/>
          <w:sz w:val="20"/>
        </w:rPr>
        <w:t>符合</w:t>
      </w:r>
      <w:r w:rsidRPr="004C2B39">
        <w:rPr>
          <w:rFonts w:cs="Arial"/>
          <w:sz w:val="20"/>
        </w:rPr>
        <w:t>該條例、</w:t>
      </w:r>
      <w:r w:rsidR="00EA7AA5" w:rsidRPr="004C2B39">
        <w:rPr>
          <w:rFonts w:cs="Arial"/>
          <w:sz w:val="20"/>
        </w:rPr>
        <w:t>《</w:t>
      </w:r>
      <w:r w:rsidR="008E05E7" w:rsidRPr="008E05E7">
        <w:rPr>
          <w:rFonts w:cs="Arial" w:hint="eastAsia"/>
          <w:sz w:val="20"/>
        </w:rPr>
        <w:t>證券及期貨（開放式基金型公司）規則</w:t>
      </w:r>
      <w:r w:rsidR="00EA7AA5" w:rsidRPr="004C2B39">
        <w:rPr>
          <w:rFonts w:cs="Arial"/>
          <w:sz w:val="20"/>
        </w:rPr>
        <w:t>》</w:t>
      </w:r>
      <w:r w:rsidR="008E05E7" w:rsidRPr="00A82144">
        <w:rPr>
          <w:rFonts w:cs="Arial" w:hint="eastAsia"/>
          <w:sz w:val="20"/>
        </w:rPr>
        <w:t>（“</w:t>
      </w:r>
      <w:r w:rsidRPr="004C2B39">
        <w:rPr>
          <w:rFonts w:cs="Arial"/>
          <w:sz w:val="20"/>
        </w:rPr>
        <w:t>《開放式基金型公司規則》</w:t>
      </w:r>
      <w:r w:rsidR="008E05E7" w:rsidRPr="00A82144">
        <w:rPr>
          <w:rFonts w:cs="Arial" w:hint="eastAsia"/>
          <w:sz w:val="20"/>
        </w:rPr>
        <w:t>”）</w:t>
      </w:r>
      <w:r w:rsidRPr="004C2B39">
        <w:rPr>
          <w:rFonts w:cs="Arial"/>
          <w:sz w:val="20"/>
        </w:rPr>
        <w:t>及《開放式基金型公司守則》的規定</w:t>
      </w:r>
      <w:r w:rsidRPr="004C2B39">
        <w:rPr>
          <w:rStyle w:val="FootnoteReference"/>
          <w:rFonts w:cs="Arial"/>
          <w:sz w:val="20"/>
        </w:rPr>
        <w:footnoteReference w:id="3"/>
      </w:r>
      <w:r w:rsidRPr="004C2B39">
        <w:rPr>
          <w:rFonts w:cs="Arial"/>
          <w:sz w:val="20"/>
        </w:rPr>
        <w:t>。</w:t>
      </w:r>
    </w:p>
    <w:p w14:paraId="096C2770" w14:textId="77777777" w:rsidR="00AA5706" w:rsidRDefault="00AA5706" w:rsidP="006C7A41">
      <w:pPr>
        <w:pStyle w:val="Normal10"/>
        <w:tabs>
          <w:tab w:val="left" w:pos="360"/>
        </w:tabs>
        <w:snapToGrid w:val="0"/>
        <w:spacing w:after="0" w:line="240" w:lineRule="auto"/>
        <w:rPr>
          <w:rFonts w:cs="Arial"/>
          <w:sz w:val="20"/>
        </w:rPr>
      </w:pPr>
    </w:p>
    <w:p w14:paraId="50E390D2" w14:textId="6661EE07" w:rsidR="00484411" w:rsidRDefault="00484411" w:rsidP="009A6D19">
      <w:pPr>
        <w:pStyle w:val="Normal1"/>
        <w:numPr>
          <w:ilvl w:val="0"/>
          <w:numId w:val="4"/>
        </w:numPr>
        <w:tabs>
          <w:tab w:val="left" w:pos="360"/>
        </w:tabs>
        <w:snapToGrid w:val="0"/>
        <w:spacing w:after="0" w:line="240" w:lineRule="auto"/>
        <w:rPr>
          <w:rFonts w:cs="Arial"/>
          <w:sz w:val="20"/>
        </w:rPr>
      </w:pPr>
      <w:r w:rsidRPr="00150B4E">
        <w:rPr>
          <w:rFonts w:cs="Arial" w:hint="eastAsia"/>
          <w:sz w:val="20"/>
        </w:rPr>
        <w:t>申請人承諾</w:t>
      </w:r>
      <w:r w:rsidR="001F32C2">
        <w:rPr>
          <w:rFonts w:cs="Arial" w:hint="eastAsia"/>
          <w:sz w:val="20"/>
        </w:rPr>
        <w:t>，</w:t>
      </w:r>
      <w:r w:rsidRPr="00150B4E">
        <w:rPr>
          <w:rFonts w:cs="Arial" w:hint="eastAsia"/>
          <w:sz w:val="20"/>
        </w:rPr>
        <w:t>不會未經證監會事先</w:t>
      </w:r>
      <w:bookmarkStart w:id="3" w:name="_Hlk84257326"/>
      <w:r w:rsidRPr="00150B4E">
        <w:rPr>
          <w:rFonts w:cs="Arial" w:hint="eastAsia"/>
          <w:sz w:val="20"/>
        </w:rPr>
        <w:t>核准</w:t>
      </w:r>
      <w:bookmarkEnd w:id="3"/>
      <w:r w:rsidRPr="00150B4E">
        <w:rPr>
          <w:rFonts w:cs="Arial" w:hint="eastAsia"/>
          <w:sz w:val="20"/>
        </w:rPr>
        <w:t>而在公司註冊處發出遷冊證明書的日期（“遷冊日期”）前修訂擬</w:t>
      </w:r>
      <w:r w:rsidR="009A6D19" w:rsidRPr="009A6D19">
        <w:rPr>
          <w:rFonts w:cs="Arial" w:hint="eastAsia"/>
          <w:sz w:val="20"/>
        </w:rPr>
        <w:t>經遷冊</w:t>
      </w:r>
      <w:r w:rsidRPr="00150B4E">
        <w:rPr>
          <w:rFonts w:cs="Arial" w:hint="eastAsia"/>
          <w:sz w:val="20"/>
        </w:rPr>
        <w:t>的開放式基金型公司的</w:t>
      </w:r>
      <w:r w:rsidR="000954EE" w:rsidRPr="004C2B39">
        <w:rPr>
          <w:rFonts w:cs="Arial"/>
          <w:sz w:val="20"/>
        </w:rPr>
        <w:t>法團</w:t>
      </w:r>
      <w:r w:rsidRPr="00150B4E">
        <w:rPr>
          <w:rFonts w:cs="Arial" w:hint="eastAsia"/>
          <w:sz w:val="20"/>
        </w:rPr>
        <w:t>成立文書。</w:t>
      </w:r>
    </w:p>
    <w:p w14:paraId="4537AEF1" w14:textId="77777777" w:rsidR="00484411" w:rsidRDefault="00484411" w:rsidP="00484411">
      <w:pPr>
        <w:pStyle w:val="Normal1"/>
        <w:tabs>
          <w:tab w:val="left" w:pos="360"/>
        </w:tabs>
        <w:snapToGrid w:val="0"/>
        <w:spacing w:after="0" w:line="240" w:lineRule="auto"/>
        <w:ind w:left="360"/>
        <w:rPr>
          <w:rFonts w:cs="Arial"/>
          <w:sz w:val="20"/>
        </w:rPr>
      </w:pPr>
    </w:p>
    <w:p w14:paraId="043F278D" w14:textId="2C3B6225" w:rsidR="00484411" w:rsidRDefault="00484411" w:rsidP="00CF4054">
      <w:pPr>
        <w:pStyle w:val="Normal1"/>
        <w:numPr>
          <w:ilvl w:val="0"/>
          <w:numId w:val="4"/>
        </w:numPr>
        <w:tabs>
          <w:tab w:val="left" w:pos="360"/>
        </w:tabs>
        <w:snapToGrid w:val="0"/>
        <w:spacing w:after="0" w:line="240" w:lineRule="auto"/>
        <w:rPr>
          <w:rFonts w:cs="Arial"/>
          <w:sz w:val="20"/>
        </w:rPr>
      </w:pPr>
      <w:r w:rsidRPr="00A82144">
        <w:rPr>
          <w:rFonts w:cs="Arial" w:hint="eastAsia"/>
          <w:sz w:val="20"/>
        </w:rPr>
        <w:t>申請人確認</w:t>
      </w:r>
      <w:r w:rsidR="009C45CD">
        <w:rPr>
          <w:rFonts w:cs="Arial" w:hint="eastAsia"/>
          <w:sz w:val="20"/>
        </w:rPr>
        <w:t>，</w:t>
      </w:r>
      <w:r w:rsidRPr="004342FB">
        <w:rPr>
          <w:rFonts w:cs="Arial" w:hint="eastAsia"/>
          <w:sz w:val="20"/>
        </w:rPr>
        <w:t>《</w:t>
      </w:r>
      <w:bookmarkStart w:id="4" w:name="_Hlk84236897"/>
      <w:r w:rsidRPr="00A82144">
        <w:rPr>
          <w:rFonts w:cs="Arial" w:hint="eastAsia"/>
          <w:sz w:val="20"/>
        </w:rPr>
        <w:t>開放式基金型公司</w:t>
      </w:r>
      <w:bookmarkEnd w:id="4"/>
      <w:r w:rsidRPr="00A82144">
        <w:rPr>
          <w:rFonts w:cs="Arial" w:hint="eastAsia"/>
          <w:sz w:val="20"/>
        </w:rPr>
        <w:t>規則</w:t>
      </w:r>
      <w:r w:rsidRPr="004342FB">
        <w:rPr>
          <w:rFonts w:cs="Arial" w:hint="eastAsia"/>
          <w:sz w:val="20"/>
        </w:rPr>
        <w:t>》</w:t>
      </w:r>
      <w:r w:rsidRPr="00A82144">
        <w:rPr>
          <w:rFonts w:cs="Arial" w:hint="eastAsia"/>
          <w:sz w:val="20"/>
        </w:rPr>
        <w:t>第</w:t>
      </w:r>
      <w:r w:rsidRPr="00A82144">
        <w:rPr>
          <w:rFonts w:cs="Arial" w:hint="eastAsia"/>
          <w:sz w:val="20"/>
        </w:rPr>
        <w:t>8A(2)(b)</w:t>
      </w:r>
      <w:r w:rsidRPr="00A82144">
        <w:rPr>
          <w:rFonts w:cs="Arial" w:hint="eastAsia"/>
          <w:sz w:val="20"/>
        </w:rPr>
        <w:t>至</w:t>
      </w:r>
      <w:r w:rsidRPr="00A82144">
        <w:rPr>
          <w:rFonts w:cs="Arial" w:hint="eastAsia"/>
          <w:sz w:val="20"/>
        </w:rPr>
        <w:t>(f)</w:t>
      </w:r>
      <w:r w:rsidRPr="00A82144">
        <w:rPr>
          <w:rFonts w:cs="Arial" w:hint="eastAsia"/>
          <w:sz w:val="20"/>
        </w:rPr>
        <w:t>條</w:t>
      </w:r>
      <w:r w:rsidR="00F7684A" w:rsidRPr="00F7684A">
        <w:rPr>
          <w:rFonts w:cs="Arial" w:hint="eastAsia"/>
          <w:sz w:val="20"/>
        </w:rPr>
        <w:t>所</w:t>
      </w:r>
      <w:r w:rsidRPr="00A82144">
        <w:rPr>
          <w:rFonts w:cs="Arial" w:hint="eastAsia"/>
          <w:sz w:val="20"/>
        </w:rPr>
        <w:t>規定的文件：</w:t>
      </w:r>
      <w:r w:rsidRPr="00A82144">
        <w:rPr>
          <w:rFonts w:cs="Arial" w:hint="eastAsia"/>
          <w:sz w:val="20"/>
        </w:rPr>
        <w:t>-</w:t>
      </w:r>
    </w:p>
    <w:p w14:paraId="05DCF117" w14:textId="77777777" w:rsidR="00484411" w:rsidRDefault="00484411" w:rsidP="00484411">
      <w:pPr>
        <w:pStyle w:val="Normal1"/>
        <w:tabs>
          <w:tab w:val="left" w:pos="1800"/>
        </w:tabs>
        <w:snapToGrid w:val="0"/>
        <w:spacing w:after="0" w:line="240" w:lineRule="auto"/>
        <w:rPr>
          <w:rFonts w:cs="Arial"/>
          <w:sz w:val="20"/>
        </w:rPr>
      </w:pPr>
    </w:p>
    <w:p w14:paraId="0819C0EC" w14:textId="77777777" w:rsidR="00484411" w:rsidRDefault="00484411" w:rsidP="00CF4054">
      <w:pPr>
        <w:pStyle w:val="Normal1"/>
        <w:tabs>
          <w:tab w:val="left" w:pos="1800"/>
        </w:tabs>
        <w:snapToGrid w:val="0"/>
        <w:spacing w:after="0" w:line="240" w:lineRule="auto"/>
        <w:ind w:left="426"/>
        <w:rPr>
          <w:rFonts w:cs="Arial"/>
          <w:sz w:val="20"/>
        </w:rPr>
      </w:pPr>
      <w:r>
        <w:rPr>
          <w:rFonts w:ascii="新細明體" w:hAnsi="新細明體" w:cs="Arial"/>
          <w:sz w:val="20"/>
        </w:rPr>
        <w:t>*</w:t>
      </w:r>
      <w:r w:rsidRPr="000535B1">
        <w:rPr>
          <w:rFonts w:ascii="新細明體" w:hAnsi="新細明體" w:cs="Arial"/>
          <w:sz w:val="20"/>
        </w:rPr>
        <w:t>□</w:t>
      </w:r>
      <w:r>
        <w:rPr>
          <w:rFonts w:cs="Arial"/>
          <w:sz w:val="20"/>
        </w:rPr>
        <w:t xml:space="preserve">  </w:t>
      </w:r>
      <w:r w:rsidRPr="00A82144">
        <w:rPr>
          <w:rFonts w:cs="Arial" w:hint="eastAsia"/>
          <w:sz w:val="20"/>
        </w:rPr>
        <w:t>已連同本申請提交；</w:t>
      </w:r>
      <w:r w:rsidRPr="004C2B39">
        <w:rPr>
          <w:rFonts w:cs="Arial"/>
          <w:sz w:val="20"/>
        </w:rPr>
        <w:t>及</w:t>
      </w:r>
    </w:p>
    <w:p w14:paraId="5F0ACEBC" w14:textId="77777777" w:rsidR="00484411" w:rsidRDefault="00484411" w:rsidP="00CF4054">
      <w:pPr>
        <w:pStyle w:val="Normal1"/>
        <w:tabs>
          <w:tab w:val="left" w:pos="1800"/>
        </w:tabs>
        <w:snapToGrid w:val="0"/>
        <w:spacing w:after="0" w:line="240" w:lineRule="auto"/>
        <w:ind w:left="426"/>
        <w:rPr>
          <w:rFonts w:cs="Arial"/>
          <w:sz w:val="20"/>
        </w:rPr>
      </w:pPr>
    </w:p>
    <w:p w14:paraId="3CA9FA8F" w14:textId="2C035DEC" w:rsidR="00484411" w:rsidRDefault="00484411" w:rsidP="00CF4054">
      <w:pPr>
        <w:pStyle w:val="Normal1"/>
        <w:tabs>
          <w:tab w:val="left" w:pos="1800"/>
        </w:tabs>
        <w:snapToGrid w:val="0"/>
        <w:spacing w:after="0" w:line="240" w:lineRule="auto"/>
        <w:ind w:left="426"/>
        <w:rPr>
          <w:rFonts w:cs="Arial"/>
          <w:sz w:val="20"/>
        </w:rPr>
      </w:pPr>
      <w:r>
        <w:rPr>
          <w:rFonts w:ascii="新細明體" w:hAnsi="新細明體" w:cs="Arial"/>
          <w:sz w:val="20"/>
        </w:rPr>
        <w:t xml:space="preserve"> </w:t>
      </w:r>
      <w:r w:rsidRPr="000535B1">
        <w:rPr>
          <w:rFonts w:ascii="新細明體" w:hAnsi="新細明體" w:cs="Arial"/>
          <w:sz w:val="20"/>
        </w:rPr>
        <w:t>□</w:t>
      </w:r>
      <w:r>
        <w:rPr>
          <w:rFonts w:cs="Arial"/>
          <w:sz w:val="20"/>
        </w:rPr>
        <w:t xml:space="preserve">  </w:t>
      </w:r>
      <w:r w:rsidRPr="004342FB">
        <w:rPr>
          <w:rFonts w:cs="Arial" w:hint="eastAsia"/>
          <w:sz w:val="20"/>
        </w:rPr>
        <w:t>符合《開放式基金型公司規則》的規定。</w:t>
      </w:r>
    </w:p>
    <w:p w14:paraId="50EA5500" w14:textId="77777777" w:rsidR="00B04513" w:rsidRDefault="00B04513" w:rsidP="00484411">
      <w:pPr>
        <w:pStyle w:val="Normal1"/>
        <w:tabs>
          <w:tab w:val="left" w:pos="1800"/>
        </w:tabs>
        <w:snapToGrid w:val="0"/>
        <w:spacing w:after="0" w:line="240" w:lineRule="auto"/>
        <w:ind w:left="360"/>
        <w:rPr>
          <w:rFonts w:cs="Arial"/>
          <w:sz w:val="20"/>
        </w:rPr>
      </w:pPr>
    </w:p>
    <w:p w14:paraId="4F6DD7A8" w14:textId="6BBC9AE6" w:rsidR="00C46750" w:rsidRDefault="00284BB2" w:rsidP="00CF4054">
      <w:pPr>
        <w:pStyle w:val="Normal10"/>
        <w:numPr>
          <w:ilvl w:val="0"/>
          <w:numId w:val="4"/>
        </w:numPr>
        <w:tabs>
          <w:tab w:val="left" w:pos="426"/>
        </w:tabs>
        <w:snapToGrid w:val="0"/>
        <w:spacing w:after="0" w:line="240" w:lineRule="auto"/>
        <w:ind w:left="851" w:hanging="851"/>
        <w:rPr>
          <w:rFonts w:cs="Arial"/>
          <w:sz w:val="20"/>
        </w:rPr>
      </w:pPr>
      <w:r w:rsidRPr="00CF4054">
        <w:rPr>
          <w:rFonts w:ascii="新細明體" w:hAnsi="新細明體" w:cs="Arial"/>
          <w:sz w:val="20"/>
        </w:rPr>
        <w:t>*□</w:t>
      </w:r>
      <w:r w:rsidR="00C46750" w:rsidRPr="00CF4054">
        <w:rPr>
          <w:rFonts w:ascii="新細明體" w:hAnsi="新細明體" w:cs="Arial"/>
          <w:sz w:val="20"/>
        </w:rPr>
        <w:t>（</w:t>
      </w:r>
      <w:r w:rsidR="00C46750" w:rsidRPr="00E414D3">
        <w:rPr>
          <w:rFonts w:ascii="新細明體" w:hAnsi="新細明體" w:cs="Arial"/>
          <w:i/>
          <w:iCs/>
          <w:sz w:val="20"/>
        </w:rPr>
        <w:t>適用於</w:t>
      </w:r>
      <w:r w:rsidR="000B1E9A" w:rsidRPr="00E414D3">
        <w:rPr>
          <w:rFonts w:ascii="新細明體" w:hAnsi="新細明體" w:cs="Arial" w:hint="eastAsia"/>
          <w:i/>
          <w:iCs/>
          <w:sz w:val="20"/>
        </w:rPr>
        <w:t>現時未獲證監</w:t>
      </w:r>
      <w:r w:rsidR="000B1E9A" w:rsidRPr="00E414D3">
        <w:rPr>
          <w:rFonts w:cs="Arial" w:hint="eastAsia"/>
          <w:i/>
          <w:iCs/>
          <w:sz w:val="20"/>
        </w:rPr>
        <w:t>會</w:t>
      </w:r>
      <w:r w:rsidR="003A3560" w:rsidRPr="00E414D3">
        <w:rPr>
          <w:rFonts w:cs="Arial" w:hint="eastAsia"/>
          <w:i/>
          <w:iCs/>
          <w:sz w:val="20"/>
        </w:rPr>
        <w:t>根據</w:t>
      </w:r>
      <w:r w:rsidR="00FB04D6" w:rsidRPr="00E414D3">
        <w:rPr>
          <w:rFonts w:cs="Arial"/>
          <w:i/>
          <w:iCs/>
          <w:sz w:val="20"/>
        </w:rPr>
        <w:t>該條例</w:t>
      </w:r>
      <w:r w:rsidR="003A3560" w:rsidRPr="00E414D3">
        <w:rPr>
          <w:rFonts w:cs="Arial" w:hint="eastAsia"/>
          <w:i/>
          <w:iCs/>
          <w:sz w:val="20"/>
        </w:rPr>
        <w:t>第</w:t>
      </w:r>
      <w:r w:rsidR="003A3560" w:rsidRPr="00E414D3">
        <w:rPr>
          <w:rFonts w:cs="Arial" w:hint="eastAsia"/>
          <w:i/>
          <w:iCs/>
          <w:sz w:val="20"/>
        </w:rPr>
        <w:t>IV</w:t>
      </w:r>
      <w:r w:rsidR="003A3560" w:rsidRPr="00E414D3">
        <w:rPr>
          <w:rFonts w:cs="Arial" w:hint="eastAsia"/>
          <w:i/>
          <w:iCs/>
          <w:sz w:val="20"/>
        </w:rPr>
        <w:t>部</w:t>
      </w:r>
      <w:r w:rsidR="000B1E9A" w:rsidRPr="00E414D3">
        <w:rPr>
          <w:rFonts w:cs="Arial" w:hint="eastAsia"/>
          <w:i/>
          <w:iCs/>
          <w:sz w:val="20"/>
        </w:rPr>
        <w:t>認可的</w:t>
      </w:r>
      <w:r w:rsidR="000236F4" w:rsidRPr="00E414D3">
        <w:rPr>
          <w:rFonts w:cs="Arial" w:hint="eastAsia"/>
          <w:i/>
          <w:iCs/>
          <w:sz w:val="20"/>
        </w:rPr>
        <w:t>申請人</w:t>
      </w:r>
      <w:r w:rsidR="008217D1" w:rsidRPr="00E414D3">
        <w:rPr>
          <w:rFonts w:cs="Arial" w:hint="eastAsia"/>
          <w:i/>
          <w:iCs/>
          <w:sz w:val="20"/>
        </w:rPr>
        <w:t>，</w:t>
      </w:r>
      <w:r w:rsidR="00700E2A" w:rsidRPr="00E414D3">
        <w:rPr>
          <w:rFonts w:cs="Arial" w:hint="eastAsia"/>
          <w:i/>
          <w:iCs/>
          <w:sz w:val="20"/>
        </w:rPr>
        <w:t>以及</w:t>
      </w:r>
      <w:r w:rsidR="000236F4" w:rsidRPr="00E414D3">
        <w:rPr>
          <w:rFonts w:cs="Arial" w:hint="eastAsia"/>
          <w:i/>
          <w:iCs/>
          <w:sz w:val="20"/>
        </w:rPr>
        <w:t>擬經遷冊</w:t>
      </w:r>
      <w:r w:rsidR="000236F4" w:rsidRPr="00E414D3">
        <w:rPr>
          <w:rFonts w:cs="Arial"/>
          <w:i/>
          <w:iCs/>
          <w:sz w:val="20"/>
        </w:rPr>
        <w:t>的</w:t>
      </w:r>
      <w:r w:rsidR="000236F4" w:rsidRPr="00E414D3">
        <w:rPr>
          <w:rFonts w:cs="Arial" w:hint="eastAsia"/>
          <w:i/>
          <w:iCs/>
          <w:sz w:val="20"/>
        </w:rPr>
        <w:t>開放式基金型公司</w:t>
      </w:r>
      <w:r w:rsidR="000B1E9A" w:rsidRPr="00E414D3">
        <w:rPr>
          <w:rFonts w:cs="Arial" w:hint="eastAsia"/>
          <w:i/>
          <w:iCs/>
          <w:sz w:val="20"/>
        </w:rPr>
        <w:t>為公眾開放式基金型公司</w:t>
      </w:r>
      <w:r w:rsidR="008475B4" w:rsidRPr="00E414D3">
        <w:rPr>
          <w:rFonts w:cs="Arial" w:hint="eastAsia"/>
          <w:i/>
          <w:iCs/>
          <w:sz w:val="20"/>
        </w:rPr>
        <w:t>的情況</w:t>
      </w:r>
      <w:r w:rsidR="00C46750" w:rsidRPr="00650AC0">
        <w:rPr>
          <w:rFonts w:cs="Arial"/>
          <w:sz w:val="20"/>
        </w:rPr>
        <w:t>）</w:t>
      </w:r>
      <w:r w:rsidRPr="00284BB2">
        <w:rPr>
          <w:rFonts w:cs="Arial" w:hint="eastAsia"/>
          <w:sz w:val="20"/>
        </w:rPr>
        <w:t>申請人確認</w:t>
      </w:r>
      <w:r w:rsidR="00095387">
        <w:rPr>
          <w:rFonts w:cs="Arial" w:hint="eastAsia"/>
          <w:sz w:val="20"/>
        </w:rPr>
        <w:t>，</w:t>
      </w:r>
      <w:r w:rsidRPr="00284BB2">
        <w:rPr>
          <w:rFonts w:cs="Arial" w:hint="eastAsia"/>
          <w:sz w:val="20"/>
        </w:rPr>
        <w:t>已</w:t>
      </w:r>
      <w:r w:rsidR="000D173A" w:rsidRPr="000D173A">
        <w:rPr>
          <w:rFonts w:cs="Arial" w:hint="eastAsia"/>
          <w:sz w:val="20"/>
        </w:rPr>
        <w:t>就</w:t>
      </w:r>
      <w:r w:rsidR="000D173A" w:rsidRPr="00284BB2">
        <w:rPr>
          <w:rFonts w:cs="Arial" w:hint="eastAsia"/>
          <w:sz w:val="20"/>
        </w:rPr>
        <w:t>擬</w:t>
      </w:r>
      <w:r w:rsidR="000D173A" w:rsidRPr="00034D09">
        <w:rPr>
          <w:rFonts w:cs="Arial" w:hint="eastAsia"/>
          <w:sz w:val="20"/>
        </w:rPr>
        <w:t>經遷冊的</w:t>
      </w:r>
      <w:r w:rsidR="000D173A" w:rsidRPr="00284BB2">
        <w:rPr>
          <w:rFonts w:cs="Arial" w:hint="eastAsia"/>
          <w:sz w:val="20"/>
        </w:rPr>
        <w:t>開放式基金型公司</w:t>
      </w:r>
      <w:r w:rsidRPr="00284BB2">
        <w:rPr>
          <w:rFonts w:cs="Arial" w:hint="eastAsia"/>
          <w:sz w:val="20"/>
        </w:rPr>
        <w:t>向證監會提交</w:t>
      </w:r>
      <w:r w:rsidR="00B621D8" w:rsidRPr="00B621D8">
        <w:rPr>
          <w:rFonts w:cs="Arial" w:hint="eastAsia"/>
          <w:sz w:val="20"/>
        </w:rPr>
        <w:t>認可</w:t>
      </w:r>
      <w:r w:rsidR="009F4865" w:rsidRPr="009F4865">
        <w:rPr>
          <w:rFonts w:cs="Arial" w:hint="eastAsia"/>
          <w:sz w:val="20"/>
        </w:rPr>
        <w:t>申請表格</w:t>
      </w:r>
      <w:r w:rsidRPr="00284BB2">
        <w:rPr>
          <w:rFonts w:cs="Arial" w:hint="eastAsia"/>
          <w:sz w:val="20"/>
        </w:rPr>
        <w:t>。</w:t>
      </w:r>
    </w:p>
    <w:p w14:paraId="3668B77A" w14:textId="77777777" w:rsidR="00284BB2" w:rsidRDefault="00284BB2" w:rsidP="00CF4054">
      <w:pPr>
        <w:pStyle w:val="Normal1"/>
        <w:tabs>
          <w:tab w:val="left" w:pos="426"/>
          <w:tab w:val="left" w:pos="1800"/>
        </w:tabs>
        <w:snapToGrid w:val="0"/>
        <w:spacing w:after="0" w:line="240" w:lineRule="auto"/>
        <w:ind w:left="360" w:hanging="851"/>
        <w:rPr>
          <w:rFonts w:cs="Arial"/>
          <w:sz w:val="20"/>
        </w:rPr>
      </w:pPr>
    </w:p>
    <w:p w14:paraId="79B606DF" w14:textId="10D564D8" w:rsidR="00C46750" w:rsidRDefault="00284BB2" w:rsidP="00CF4054">
      <w:pPr>
        <w:pStyle w:val="Normal1"/>
        <w:numPr>
          <w:ilvl w:val="0"/>
          <w:numId w:val="4"/>
        </w:numPr>
        <w:tabs>
          <w:tab w:val="left" w:pos="426"/>
        </w:tabs>
        <w:snapToGrid w:val="0"/>
        <w:spacing w:after="0" w:line="240" w:lineRule="auto"/>
        <w:ind w:left="851" w:hanging="851"/>
        <w:rPr>
          <w:rFonts w:cs="Arial"/>
          <w:sz w:val="20"/>
        </w:rPr>
      </w:pPr>
      <w:r>
        <w:rPr>
          <w:rFonts w:ascii="新細明體" w:hAnsi="新細明體" w:cs="Arial"/>
          <w:sz w:val="20"/>
        </w:rPr>
        <w:t>*</w:t>
      </w:r>
      <w:r w:rsidRPr="000535B1">
        <w:rPr>
          <w:rFonts w:ascii="新細明體" w:hAnsi="新細明體" w:cs="Arial"/>
          <w:sz w:val="20"/>
        </w:rPr>
        <w:t>□</w:t>
      </w:r>
      <w:r w:rsidR="00CF4054">
        <w:rPr>
          <w:rFonts w:ascii="新細明體" w:hAnsi="新細明體" w:cs="Arial"/>
          <w:sz w:val="20"/>
        </w:rPr>
        <w:tab/>
        <w:t>(</w:t>
      </w:r>
      <w:r w:rsidR="00820B29" w:rsidRPr="00650AC0">
        <w:rPr>
          <w:rFonts w:cs="Arial"/>
          <w:i/>
          <w:sz w:val="20"/>
        </w:rPr>
        <w:t>適用於</w:t>
      </w:r>
      <w:r w:rsidR="00D74D6E" w:rsidRPr="00820B29">
        <w:rPr>
          <w:rFonts w:cs="Arial" w:hint="eastAsia"/>
          <w:i/>
          <w:sz w:val="20"/>
        </w:rPr>
        <w:t>現時</w:t>
      </w:r>
      <w:r w:rsidR="00820B29" w:rsidRPr="00C46750">
        <w:rPr>
          <w:rFonts w:cs="Arial" w:hint="eastAsia"/>
          <w:i/>
          <w:sz w:val="20"/>
        </w:rPr>
        <w:t>為</w:t>
      </w:r>
      <w:r w:rsidR="00820B29" w:rsidRPr="00820B29">
        <w:rPr>
          <w:rFonts w:cs="Arial" w:hint="eastAsia"/>
          <w:i/>
          <w:sz w:val="20"/>
        </w:rPr>
        <w:t>證監會認可基金</w:t>
      </w:r>
      <w:r w:rsidR="008C1742" w:rsidRPr="000B1E9A">
        <w:rPr>
          <w:rFonts w:cs="Arial" w:hint="eastAsia"/>
          <w:i/>
          <w:sz w:val="20"/>
        </w:rPr>
        <w:t>的</w:t>
      </w:r>
      <w:r w:rsidR="008C1742" w:rsidRPr="00820B29">
        <w:rPr>
          <w:rFonts w:cs="Arial" w:hint="eastAsia"/>
          <w:i/>
          <w:sz w:val="20"/>
        </w:rPr>
        <w:t>申請人</w:t>
      </w:r>
      <w:r w:rsidR="00820B29" w:rsidRPr="00650AC0">
        <w:rPr>
          <w:rFonts w:cs="Arial"/>
          <w:sz w:val="20"/>
        </w:rPr>
        <w:t>）</w:t>
      </w:r>
      <w:r w:rsidR="00820B29" w:rsidRPr="00820B29">
        <w:rPr>
          <w:rFonts w:cs="Arial" w:hint="eastAsia"/>
          <w:sz w:val="20"/>
        </w:rPr>
        <w:t>申請人</w:t>
      </w:r>
      <w:r w:rsidR="00820B29" w:rsidRPr="009E34DA">
        <w:rPr>
          <w:rFonts w:cs="Arial" w:hint="eastAsia"/>
          <w:sz w:val="20"/>
        </w:rPr>
        <w:t>確認</w:t>
      </w:r>
      <w:r w:rsidR="00760A2F" w:rsidRPr="009E34DA">
        <w:rPr>
          <w:rFonts w:cs="Arial" w:hint="eastAsia"/>
          <w:sz w:val="20"/>
        </w:rPr>
        <w:t>，</w:t>
      </w:r>
      <w:r w:rsidR="007535BB" w:rsidRPr="009E34DA">
        <w:rPr>
          <w:rFonts w:cs="Arial" w:hint="eastAsia"/>
          <w:bCs/>
          <w:sz w:val="20"/>
          <w:lang w:val="en-US"/>
        </w:rPr>
        <w:t>就</w:t>
      </w:r>
      <w:r w:rsidR="00820B29" w:rsidRPr="009E34DA">
        <w:rPr>
          <w:rFonts w:cs="Arial" w:hint="eastAsia"/>
          <w:sz w:val="20"/>
        </w:rPr>
        <w:t>上文第</w:t>
      </w:r>
      <w:r w:rsidR="00820B29" w:rsidRPr="009E34DA">
        <w:rPr>
          <w:rFonts w:cs="Arial" w:hint="eastAsia"/>
          <w:sz w:val="20"/>
        </w:rPr>
        <w:t>2(a)</w:t>
      </w:r>
      <w:r w:rsidR="00820B29" w:rsidRPr="009E34DA">
        <w:rPr>
          <w:rFonts w:cs="Arial" w:hint="eastAsia"/>
          <w:sz w:val="20"/>
        </w:rPr>
        <w:t>段所提述的非香港基金法團的遷</w:t>
      </w:r>
      <w:r w:rsidR="009F4865" w:rsidRPr="009E34DA">
        <w:rPr>
          <w:rFonts w:cs="Arial" w:hint="eastAsia"/>
          <w:sz w:val="20"/>
        </w:rPr>
        <w:t>冊</w:t>
      </w:r>
      <w:r w:rsidR="007535BB" w:rsidRPr="00BB02CC">
        <w:rPr>
          <w:rFonts w:cs="Arial" w:hint="eastAsia"/>
          <w:bCs/>
          <w:sz w:val="20"/>
          <w:lang w:val="en-US"/>
        </w:rPr>
        <w:t>所需的計劃更改</w:t>
      </w:r>
      <w:r w:rsidR="00820B29" w:rsidRPr="00820B29">
        <w:rPr>
          <w:rFonts w:cs="Arial" w:hint="eastAsia"/>
          <w:sz w:val="20"/>
        </w:rPr>
        <w:t>已獲證監會</w:t>
      </w:r>
      <w:r w:rsidR="00820B29" w:rsidRPr="00C35E25">
        <w:rPr>
          <w:rFonts w:cs="Arial" w:hint="eastAsia"/>
          <w:sz w:val="20"/>
        </w:rPr>
        <w:t>於</w:t>
      </w:r>
      <w:r w:rsidR="00820B29" w:rsidRPr="00EB3AAB">
        <w:rPr>
          <w:rFonts w:cs="Arial"/>
          <w:sz w:val="20"/>
        </w:rPr>
        <w:t>__________________</w:t>
      </w:r>
      <w:r w:rsidR="004E49DE" w:rsidRPr="00F16FBE">
        <w:rPr>
          <w:rFonts w:cs="Arial" w:hint="eastAsia"/>
          <w:bCs/>
          <w:sz w:val="20"/>
          <w:lang w:val="en-US"/>
        </w:rPr>
        <w:t>批</w:t>
      </w:r>
      <w:r w:rsidR="00BB3CD4" w:rsidRPr="00BB3CD4">
        <w:rPr>
          <w:rFonts w:cs="Arial" w:hint="eastAsia"/>
          <w:sz w:val="20"/>
        </w:rPr>
        <w:t>准</w:t>
      </w:r>
      <w:r w:rsidR="00820B29" w:rsidRPr="00284BB2">
        <w:rPr>
          <w:rFonts w:cs="Arial" w:hint="eastAsia"/>
          <w:sz w:val="20"/>
        </w:rPr>
        <w:t>。</w:t>
      </w:r>
    </w:p>
    <w:p w14:paraId="75D76785" w14:textId="77777777" w:rsidR="00820B29" w:rsidRDefault="00820B29" w:rsidP="00CF4054">
      <w:pPr>
        <w:pStyle w:val="Normal1"/>
        <w:tabs>
          <w:tab w:val="left" w:pos="426"/>
          <w:tab w:val="left" w:pos="1800"/>
        </w:tabs>
        <w:snapToGrid w:val="0"/>
        <w:spacing w:after="0" w:line="240" w:lineRule="auto"/>
        <w:ind w:hanging="851"/>
        <w:rPr>
          <w:rFonts w:cs="Arial"/>
          <w:sz w:val="20"/>
        </w:rPr>
      </w:pPr>
    </w:p>
    <w:p w14:paraId="5FFE07E1" w14:textId="3DDD29BB" w:rsidR="00484411" w:rsidRDefault="00484411" w:rsidP="00484411">
      <w:pPr>
        <w:pStyle w:val="Normal1"/>
        <w:numPr>
          <w:ilvl w:val="0"/>
          <w:numId w:val="4"/>
        </w:numPr>
        <w:tabs>
          <w:tab w:val="left" w:pos="1800"/>
        </w:tabs>
        <w:snapToGrid w:val="0"/>
        <w:spacing w:after="0" w:line="240" w:lineRule="auto"/>
        <w:rPr>
          <w:rFonts w:cs="Arial"/>
          <w:sz w:val="20"/>
        </w:rPr>
      </w:pPr>
      <w:r w:rsidRPr="009A41EA">
        <w:rPr>
          <w:rFonts w:cs="Arial" w:hint="eastAsia"/>
          <w:sz w:val="20"/>
        </w:rPr>
        <w:t>申請人確認</w:t>
      </w:r>
      <w:r w:rsidRPr="004C2B39">
        <w:rPr>
          <w:rFonts w:cs="Arial"/>
          <w:sz w:val="20"/>
        </w:rPr>
        <w:t>及</w:t>
      </w:r>
      <w:r w:rsidRPr="00150B4E">
        <w:rPr>
          <w:rFonts w:cs="Arial" w:hint="eastAsia"/>
          <w:sz w:val="20"/>
        </w:rPr>
        <w:t>承諾</w:t>
      </w:r>
      <w:r w:rsidR="002D6960" w:rsidRPr="002D6960">
        <w:rPr>
          <w:rFonts w:cs="Arial" w:hint="eastAsia"/>
          <w:sz w:val="20"/>
        </w:rPr>
        <w:t>，</w:t>
      </w:r>
      <w:r w:rsidRPr="009A41EA">
        <w:rPr>
          <w:rFonts w:cs="Arial" w:hint="eastAsia"/>
          <w:sz w:val="20"/>
        </w:rPr>
        <w:t>就該條例第</w:t>
      </w:r>
      <w:r w:rsidRPr="009A41EA">
        <w:rPr>
          <w:rFonts w:cs="Arial" w:hint="eastAsia"/>
          <w:sz w:val="20"/>
        </w:rPr>
        <w:t>1</w:t>
      </w:r>
      <w:r>
        <w:rPr>
          <w:rFonts w:cs="Arial"/>
          <w:sz w:val="20"/>
        </w:rPr>
        <w:t>12ZJE</w:t>
      </w:r>
      <w:r w:rsidRPr="009A41EA">
        <w:rPr>
          <w:rFonts w:cs="Arial" w:hint="eastAsia"/>
          <w:sz w:val="20"/>
        </w:rPr>
        <w:t>條而言</w:t>
      </w:r>
      <w:r w:rsidRPr="004C2B39">
        <w:rPr>
          <w:rFonts w:cs="Arial"/>
          <w:sz w:val="20"/>
        </w:rPr>
        <w:t>：</w:t>
      </w:r>
    </w:p>
    <w:p w14:paraId="3B0D48A8" w14:textId="77777777" w:rsidR="002C3466" w:rsidRDefault="002C3466" w:rsidP="00FB04D6">
      <w:pPr>
        <w:pStyle w:val="Normal1"/>
        <w:tabs>
          <w:tab w:val="left" w:pos="1800"/>
        </w:tabs>
        <w:snapToGrid w:val="0"/>
        <w:spacing w:after="0" w:line="240" w:lineRule="auto"/>
        <w:ind w:left="360"/>
        <w:rPr>
          <w:rFonts w:cs="Arial"/>
          <w:sz w:val="20"/>
        </w:rPr>
      </w:pPr>
    </w:p>
    <w:p w14:paraId="00979144" w14:textId="3D8F6B8E" w:rsidR="002C3466" w:rsidRDefault="00484411" w:rsidP="00A0549C">
      <w:pPr>
        <w:pStyle w:val="Normal1"/>
        <w:numPr>
          <w:ilvl w:val="0"/>
          <w:numId w:val="11"/>
        </w:numPr>
        <w:tabs>
          <w:tab w:val="left" w:pos="1800"/>
        </w:tabs>
        <w:snapToGrid w:val="0"/>
        <w:spacing w:after="0"/>
        <w:rPr>
          <w:rFonts w:cs="Arial"/>
          <w:sz w:val="20"/>
        </w:rPr>
      </w:pPr>
      <w:r w:rsidRPr="009A41EA">
        <w:rPr>
          <w:rFonts w:cs="Arial" w:hint="eastAsia"/>
          <w:sz w:val="20"/>
        </w:rPr>
        <w:t>非香港基金法團在其遷冊</w:t>
      </w:r>
      <w:r w:rsidRPr="00FB04D6">
        <w:rPr>
          <w:rFonts w:cs="Arial" w:hint="eastAsia"/>
          <w:sz w:val="20"/>
        </w:rPr>
        <w:t>日期後，</w:t>
      </w:r>
      <w:r w:rsidR="004A23AB" w:rsidRPr="00FB04D6">
        <w:rPr>
          <w:rFonts w:cs="Arial" w:hint="eastAsia"/>
          <w:sz w:val="20"/>
        </w:rPr>
        <w:t>將</w:t>
      </w:r>
      <w:r w:rsidRPr="00FB04D6">
        <w:rPr>
          <w:rFonts w:cs="Arial" w:hint="eastAsia"/>
          <w:sz w:val="20"/>
        </w:rPr>
        <w:t>在切實可行的範圍內盡快採取一切合理步驟</w:t>
      </w:r>
      <w:r w:rsidR="00AE5C7A" w:rsidRPr="00FB04D6">
        <w:rPr>
          <w:rFonts w:cs="Arial" w:hint="eastAsia"/>
          <w:sz w:val="20"/>
        </w:rPr>
        <w:t>，</w:t>
      </w:r>
      <w:r w:rsidRPr="00FB04D6">
        <w:rPr>
          <w:rFonts w:cs="Arial" w:hint="eastAsia"/>
          <w:sz w:val="20"/>
        </w:rPr>
        <w:t>促</w:t>
      </w:r>
      <w:bookmarkStart w:id="5" w:name="_GoBack"/>
      <w:r w:rsidRPr="009A41EA">
        <w:rPr>
          <w:rFonts w:cs="Arial" w:hint="eastAsia"/>
          <w:sz w:val="20"/>
        </w:rPr>
        <w:t>致本身在其成立地</w:t>
      </w:r>
      <w:r w:rsidR="0079584A">
        <w:rPr>
          <w:rStyle w:val="FootnoteReference"/>
          <w:rFonts w:cs="Arial"/>
          <w:sz w:val="20"/>
        </w:rPr>
        <w:footnoteReference w:id="4"/>
      </w:r>
      <w:r w:rsidRPr="009A41EA">
        <w:rPr>
          <w:rFonts w:cs="Arial" w:hint="eastAsia"/>
          <w:sz w:val="20"/>
        </w:rPr>
        <w:t>撤銷註冊</w:t>
      </w:r>
      <w:r w:rsidR="0046031C" w:rsidRPr="009A41EA">
        <w:rPr>
          <w:rFonts w:cs="Arial" w:hint="eastAsia"/>
          <w:sz w:val="20"/>
        </w:rPr>
        <w:t>；</w:t>
      </w:r>
    </w:p>
    <w:p w14:paraId="78E9781E" w14:textId="77777777" w:rsidR="009E49EB" w:rsidRPr="009E49EB" w:rsidRDefault="009E49EB" w:rsidP="00A0549C">
      <w:pPr>
        <w:pStyle w:val="Normal10"/>
        <w:tabs>
          <w:tab w:val="left" w:pos="1800"/>
        </w:tabs>
        <w:snapToGrid w:val="0"/>
        <w:spacing w:after="0" w:line="240" w:lineRule="auto"/>
        <w:ind w:left="360"/>
        <w:rPr>
          <w:rFonts w:cs="Arial"/>
          <w:sz w:val="20"/>
        </w:rPr>
      </w:pPr>
    </w:p>
    <w:bookmarkEnd w:id="5"/>
    <w:p w14:paraId="095A129C" w14:textId="67CB7D01" w:rsidR="00484411" w:rsidRDefault="00484411" w:rsidP="00484411">
      <w:pPr>
        <w:pStyle w:val="Normal1"/>
        <w:numPr>
          <w:ilvl w:val="0"/>
          <w:numId w:val="11"/>
        </w:numPr>
        <w:tabs>
          <w:tab w:val="left" w:pos="1800"/>
        </w:tabs>
        <w:snapToGrid w:val="0"/>
        <w:rPr>
          <w:rFonts w:cs="Arial"/>
          <w:sz w:val="20"/>
        </w:rPr>
      </w:pPr>
      <w:r w:rsidRPr="009A41EA">
        <w:rPr>
          <w:rFonts w:cs="Arial" w:hint="eastAsia"/>
          <w:sz w:val="20"/>
        </w:rPr>
        <w:t>在遷冊日期後的</w:t>
      </w:r>
      <w:r w:rsidRPr="009A41EA">
        <w:rPr>
          <w:rFonts w:cs="Arial" w:hint="eastAsia"/>
          <w:sz w:val="20"/>
        </w:rPr>
        <w:t>60</w:t>
      </w:r>
      <w:r w:rsidRPr="009A41EA">
        <w:rPr>
          <w:rFonts w:cs="Arial" w:hint="eastAsia"/>
          <w:sz w:val="20"/>
        </w:rPr>
        <w:t>日內，非香港基金法團</w:t>
      </w:r>
      <w:r w:rsidRPr="004C2B39">
        <w:rPr>
          <w:rFonts w:cs="Arial"/>
          <w:sz w:val="20"/>
        </w:rPr>
        <w:t>：</w:t>
      </w:r>
    </w:p>
    <w:p w14:paraId="5F88AC15" w14:textId="00E4BB06" w:rsidR="00484411" w:rsidRDefault="005D4228" w:rsidP="00484411">
      <w:pPr>
        <w:pStyle w:val="Normal1"/>
        <w:numPr>
          <w:ilvl w:val="0"/>
          <w:numId w:val="12"/>
        </w:numPr>
        <w:tabs>
          <w:tab w:val="left" w:pos="1800"/>
        </w:tabs>
        <w:snapToGrid w:val="0"/>
        <w:rPr>
          <w:rFonts w:cs="Arial"/>
          <w:sz w:val="20"/>
        </w:rPr>
      </w:pPr>
      <w:r w:rsidRPr="005D4228">
        <w:rPr>
          <w:rFonts w:cs="Arial" w:hint="eastAsia"/>
          <w:sz w:val="20"/>
        </w:rPr>
        <w:t>將</w:t>
      </w:r>
      <w:r w:rsidR="00484411" w:rsidRPr="009A41EA">
        <w:rPr>
          <w:rFonts w:cs="Arial" w:hint="eastAsia"/>
          <w:sz w:val="20"/>
        </w:rPr>
        <w:t>在其成立地撤銷註冊；及</w:t>
      </w:r>
    </w:p>
    <w:p w14:paraId="193E916D" w14:textId="53167C6A" w:rsidR="00484411" w:rsidRPr="009A41EA" w:rsidRDefault="005D4228" w:rsidP="00484411">
      <w:pPr>
        <w:pStyle w:val="Normal1"/>
        <w:numPr>
          <w:ilvl w:val="0"/>
          <w:numId w:val="12"/>
        </w:numPr>
        <w:tabs>
          <w:tab w:val="left" w:pos="1800"/>
        </w:tabs>
        <w:snapToGrid w:val="0"/>
        <w:rPr>
          <w:rFonts w:cs="Arial"/>
          <w:sz w:val="20"/>
        </w:rPr>
      </w:pPr>
      <w:r w:rsidRPr="005D4228">
        <w:rPr>
          <w:rFonts w:cs="Arial" w:hint="eastAsia"/>
          <w:sz w:val="20"/>
        </w:rPr>
        <w:t>將</w:t>
      </w:r>
      <w:r w:rsidR="00484411" w:rsidRPr="009A41EA">
        <w:rPr>
          <w:rFonts w:cs="Arial" w:hint="eastAsia"/>
          <w:sz w:val="20"/>
        </w:rPr>
        <w:t>向證監會呈交令證監會信納的撤銷註冊證明文件。</w:t>
      </w:r>
    </w:p>
    <w:p w14:paraId="043C2199" w14:textId="77777777" w:rsidR="00A31BBA" w:rsidRDefault="00A31BBA">
      <w:pPr>
        <w:widowControl/>
        <w:rPr>
          <w:rFonts w:cs="Arial"/>
          <w:sz w:val="20"/>
          <w:lang w:val="en-GB"/>
        </w:rPr>
      </w:pPr>
      <w:r>
        <w:rPr>
          <w:rFonts w:cs="Arial"/>
          <w:sz w:val="20"/>
        </w:rPr>
        <w:br w:type="page"/>
      </w:r>
    </w:p>
    <w:p w14:paraId="4A59B133" w14:textId="10A0CF44" w:rsidR="00574A2E" w:rsidRPr="00602080" w:rsidRDefault="00574A2E" w:rsidP="00574A2E">
      <w:pPr>
        <w:pStyle w:val="Normal1"/>
        <w:numPr>
          <w:ilvl w:val="0"/>
          <w:numId w:val="4"/>
        </w:numPr>
        <w:tabs>
          <w:tab w:val="left" w:pos="360"/>
        </w:tabs>
        <w:snapToGrid w:val="0"/>
        <w:spacing w:after="0" w:line="240" w:lineRule="auto"/>
        <w:ind w:left="900" w:hanging="900"/>
        <w:rPr>
          <w:rFonts w:cs="Arial"/>
          <w:sz w:val="20"/>
        </w:rPr>
      </w:pPr>
      <w:r w:rsidRPr="00602080">
        <w:rPr>
          <w:rFonts w:cs="Arial"/>
          <w:sz w:val="20"/>
        </w:rPr>
        <w:lastRenderedPageBreak/>
        <w:t>*</w:t>
      </w:r>
      <w:r w:rsidRPr="00602080">
        <w:rPr>
          <w:rFonts w:ascii="新細明體" w:hAnsi="新細明體" w:cs="Arial"/>
          <w:sz w:val="20"/>
        </w:rPr>
        <w:t>□</w:t>
      </w:r>
      <w:r w:rsidRPr="00602080">
        <w:rPr>
          <w:rFonts w:cs="Arial"/>
          <w:sz w:val="20"/>
        </w:rPr>
        <w:tab/>
      </w:r>
      <w:r w:rsidRPr="004C2B39">
        <w:rPr>
          <w:rFonts w:cs="Arial"/>
          <w:sz w:val="20"/>
        </w:rPr>
        <w:t>本申請的主要聯絡人是</w:t>
      </w:r>
      <w:r w:rsidRPr="004C2B39">
        <w:rPr>
          <w:rFonts w:cs="Arial"/>
          <w:sz w:val="20"/>
        </w:rPr>
        <w:t xml:space="preserve"> </w:t>
      </w:r>
      <w:r w:rsidRPr="004C2B39">
        <w:rPr>
          <w:rFonts w:cs="Arial"/>
          <w:sz w:val="20"/>
          <w:u w:val="single"/>
        </w:rPr>
        <w:tab/>
      </w:r>
      <w:r w:rsidRPr="004C2B39">
        <w:rPr>
          <w:rFonts w:cs="Arial"/>
          <w:sz w:val="20"/>
          <w:u w:val="single"/>
        </w:rPr>
        <w:tab/>
      </w:r>
      <w:r w:rsidRPr="004C2B39">
        <w:rPr>
          <w:rFonts w:cs="Arial"/>
          <w:sz w:val="20"/>
          <w:u w:val="single"/>
        </w:rPr>
        <w:tab/>
      </w:r>
      <w:r w:rsidRPr="004C2B39">
        <w:rPr>
          <w:rFonts w:cs="Arial"/>
          <w:sz w:val="20"/>
          <w:u w:val="single"/>
        </w:rPr>
        <w:tab/>
      </w:r>
      <w:r w:rsidRPr="004C2B39">
        <w:rPr>
          <w:rFonts w:cs="Arial"/>
          <w:sz w:val="20"/>
          <w:u w:val="single"/>
        </w:rPr>
        <w:tab/>
      </w:r>
      <w:r w:rsidRPr="004C2B39">
        <w:rPr>
          <w:rFonts w:cs="Arial"/>
          <w:sz w:val="20"/>
        </w:rPr>
        <w:t>，其詳細資料如下：</w:t>
      </w:r>
    </w:p>
    <w:p w14:paraId="6DEFC093" w14:textId="77777777" w:rsidR="00574A2E" w:rsidRPr="00602080" w:rsidRDefault="00574A2E" w:rsidP="004C2B39">
      <w:pPr>
        <w:pStyle w:val="Normal1"/>
        <w:tabs>
          <w:tab w:val="left" w:pos="900"/>
          <w:tab w:val="left" w:pos="4320"/>
        </w:tabs>
        <w:snapToGrid w:val="0"/>
        <w:spacing w:after="0" w:line="240" w:lineRule="auto"/>
        <w:rPr>
          <w:rFonts w:cs="Arial"/>
          <w:sz w:val="20"/>
        </w:rPr>
      </w:pPr>
    </w:p>
    <w:p w14:paraId="21BBB972" w14:textId="77777777" w:rsidR="00574A2E" w:rsidRPr="004C2B39" w:rsidRDefault="00574A2E" w:rsidP="007B5E0D">
      <w:pPr>
        <w:pStyle w:val="Normal1"/>
        <w:tabs>
          <w:tab w:val="left" w:pos="8222"/>
        </w:tabs>
        <w:snapToGrid w:val="0"/>
        <w:spacing w:after="0" w:line="240" w:lineRule="auto"/>
        <w:ind w:leftChars="409" w:left="900"/>
        <w:rPr>
          <w:rFonts w:cs="Arial"/>
          <w:sz w:val="20"/>
          <w:u w:val="single"/>
        </w:rPr>
      </w:pPr>
      <w:r w:rsidRPr="004C2B39">
        <w:rPr>
          <w:rFonts w:cs="Arial"/>
          <w:sz w:val="20"/>
        </w:rPr>
        <w:t>僱主：</w:t>
      </w:r>
      <w:r w:rsidRPr="004C2B39">
        <w:rPr>
          <w:rFonts w:cs="Arial"/>
          <w:sz w:val="20"/>
          <w:lang w:val="en-US"/>
        </w:rPr>
        <w:t xml:space="preserve"> </w:t>
      </w:r>
      <w:r w:rsidRPr="004C2B39">
        <w:rPr>
          <w:rFonts w:cs="Arial"/>
          <w:sz w:val="20"/>
          <w:u w:val="single"/>
        </w:rPr>
        <w:tab/>
      </w:r>
    </w:p>
    <w:p w14:paraId="39C60F93" w14:textId="77777777" w:rsidR="00574A2E" w:rsidRPr="004C2B39" w:rsidRDefault="00574A2E" w:rsidP="007B5E0D">
      <w:pPr>
        <w:pStyle w:val="Normal1"/>
        <w:tabs>
          <w:tab w:val="left" w:pos="8222"/>
        </w:tabs>
        <w:snapToGrid w:val="0"/>
        <w:spacing w:after="0" w:line="240" w:lineRule="auto"/>
        <w:ind w:leftChars="409" w:left="900"/>
        <w:rPr>
          <w:rFonts w:cs="Arial"/>
          <w:sz w:val="20"/>
        </w:rPr>
      </w:pPr>
    </w:p>
    <w:p w14:paraId="7E5046FA" w14:textId="77777777" w:rsidR="00574A2E" w:rsidRPr="004C2B39" w:rsidRDefault="00574A2E" w:rsidP="007B5E0D">
      <w:pPr>
        <w:pStyle w:val="Normal1"/>
        <w:tabs>
          <w:tab w:val="left" w:pos="8222"/>
        </w:tabs>
        <w:snapToGrid w:val="0"/>
        <w:spacing w:after="0" w:line="240" w:lineRule="auto"/>
        <w:ind w:leftChars="409" w:left="900"/>
        <w:rPr>
          <w:rFonts w:cs="Arial"/>
          <w:sz w:val="20"/>
          <w:u w:val="single"/>
        </w:rPr>
      </w:pPr>
      <w:r w:rsidRPr="004C2B39">
        <w:rPr>
          <w:rFonts w:cs="Arial"/>
          <w:sz w:val="20"/>
        </w:rPr>
        <w:t>職位：</w:t>
      </w:r>
      <w:r w:rsidRPr="004C2B39">
        <w:rPr>
          <w:rFonts w:cs="Arial"/>
          <w:sz w:val="20"/>
          <w:lang w:val="en-US"/>
        </w:rPr>
        <w:t xml:space="preserve"> </w:t>
      </w:r>
      <w:r w:rsidRPr="004C2B39">
        <w:rPr>
          <w:rFonts w:cs="Arial"/>
          <w:sz w:val="20"/>
          <w:u w:val="single"/>
        </w:rPr>
        <w:tab/>
      </w:r>
    </w:p>
    <w:p w14:paraId="68BFD715" w14:textId="77777777" w:rsidR="00574A2E" w:rsidRPr="004C2B39" w:rsidRDefault="00574A2E" w:rsidP="007B5E0D">
      <w:pPr>
        <w:pStyle w:val="Normal1"/>
        <w:tabs>
          <w:tab w:val="left" w:pos="8222"/>
        </w:tabs>
        <w:snapToGrid w:val="0"/>
        <w:spacing w:after="0" w:line="240" w:lineRule="auto"/>
        <w:ind w:leftChars="409" w:left="900"/>
        <w:rPr>
          <w:rFonts w:cs="Arial"/>
          <w:sz w:val="20"/>
        </w:rPr>
      </w:pPr>
    </w:p>
    <w:p w14:paraId="22AB40FC" w14:textId="77777777" w:rsidR="00574A2E" w:rsidRPr="004C2B39" w:rsidRDefault="00574A2E" w:rsidP="007B5E0D">
      <w:pPr>
        <w:pStyle w:val="Normal1"/>
        <w:tabs>
          <w:tab w:val="left" w:pos="8222"/>
        </w:tabs>
        <w:snapToGrid w:val="0"/>
        <w:spacing w:after="0" w:line="240" w:lineRule="auto"/>
        <w:ind w:leftChars="409" w:left="900"/>
        <w:rPr>
          <w:rFonts w:cs="Arial"/>
          <w:sz w:val="20"/>
          <w:u w:val="single"/>
        </w:rPr>
      </w:pPr>
      <w:r w:rsidRPr="004C2B39">
        <w:rPr>
          <w:rFonts w:cs="Arial"/>
          <w:sz w:val="20"/>
        </w:rPr>
        <w:t>電話號碼：</w:t>
      </w:r>
      <w:r w:rsidRPr="004C2B39">
        <w:rPr>
          <w:rFonts w:cs="Arial"/>
          <w:sz w:val="20"/>
          <w:lang w:val="en-US"/>
        </w:rPr>
        <w:t xml:space="preserve"> </w:t>
      </w:r>
      <w:r w:rsidRPr="004C2B39">
        <w:rPr>
          <w:rFonts w:cs="Arial"/>
          <w:sz w:val="20"/>
          <w:u w:val="single"/>
        </w:rPr>
        <w:tab/>
      </w:r>
    </w:p>
    <w:p w14:paraId="1EE8BCCB" w14:textId="77777777" w:rsidR="00574A2E" w:rsidRPr="004C2B39" w:rsidRDefault="00574A2E" w:rsidP="007B5E0D">
      <w:pPr>
        <w:pStyle w:val="Normal1"/>
        <w:tabs>
          <w:tab w:val="left" w:pos="8222"/>
        </w:tabs>
        <w:snapToGrid w:val="0"/>
        <w:spacing w:after="0" w:line="240" w:lineRule="auto"/>
        <w:ind w:leftChars="409" w:left="900"/>
        <w:rPr>
          <w:rFonts w:cs="Arial"/>
          <w:sz w:val="20"/>
        </w:rPr>
      </w:pPr>
    </w:p>
    <w:p w14:paraId="619F88E4" w14:textId="77777777" w:rsidR="00574A2E" w:rsidRPr="004C2B39" w:rsidRDefault="00574A2E" w:rsidP="007B5E0D">
      <w:pPr>
        <w:pStyle w:val="Normal1"/>
        <w:tabs>
          <w:tab w:val="left" w:pos="8222"/>
        </w:tabs>
        <w:snapToGrid w:val="0"/>
        <w:spacing w:after="0" w:line="240" w:lineRule="auto"/>
        <w:ind w:leftChars="409" w:left="900"/>
        <w:rPr>
          <w:rFonts w:cs="Arial"/>
          <w:sz w:val="20"/>
          <w:u w:val="single"/>
        </w:rPr>
      </w:pPr>
      <w:r w:rsidRPr="004C2B39">
        <w:rPr>
          <w:rFonts w:cs="Arial"/>
          <w:sz w:val="20"/>
        </w:rPr>
        <w:t>電郵：</w:t>
      </w:r>
      <w:r w:rsidRPr="004C2B39">
        <w:rPr>
          <w:rFonts w:cs="Arial"/>
          <w:sz w:val="20"/>
          <w:lang w:val="en-US"/>
        </w:rPr>
        <w:t xml:space="preserve"> </w:t>
      </w:r>
      <w:r w:rsidRPr="004C2B39">
        <w:rPr>
          <w:rFonts w:cs="Arial"/>
          <w:sz w:val="20"/>
          <w:u w:val="single"/>
        </w:rPr>
        <w:tab/>
      </w:r>
    </w:p>
    <w:p w14:paraId="4053882B" w14:textId="77777777" w:rsidR="00574A2E" w:rsidRPr="004C2B39" w:rsidRDefault="00574A2E" w:rsidP="007B5E0D">
      <w:pPr>
        <w:pStyle w:val="Normal1"/>
        <w:tabs>
          <w:tab w:val="left" w:pos="8222"/>
        </w:tabs>
        <w:snapToGrid w:val="0"/>
        <w:spacing w:after="0" w:line="240" w:lineRule="auto"/>
        <w:ind w:leftChars="409" w:left="900"/>
        <w:rPr>
          <w:rFonts w:cs="Arial"/>
          <w:sz w:val="20"/>
        </w:rPr>
      </w:pPr>
    </w:p>
    <w:p w14:paraId="5F9B9E54" w14:textId="77777777" w:rsidR="00574A2E" w:rsidRPr="004C2B39" w:rsidRDefault="00574A2E" w:rsidP="007B5E0D">
      <w:pPr>
        <w:pStyle w:val="Normal1"/>
        <w:tabs>
          <w:tab w:val="left" w:pos="8222"/>
        </w:tabs>
        <w:snapToGrid w:val="0"/>
        <w:spacing w:after="0" w:line="240" w:lineRule="auto"/>
        <w:ind w:leftChars="409" w:left="900"/>
        <w:rPr>
          <w:rFonts w:cs="Arial"/>
          <w:sz w:val="20"/>
          <w:u w:val="single"/>
        </w:rPr>
      </w:pPr>
      <w:r w:rsidRPr="004C2B39">
        <w:rPr>
          <w:rFonts w:cs="Arial"/>
          <w:sz w:val="20"/>
        </w:rPr>
        <w:t>地址：</w:t>
      </w:r>
      <w:r w:rsidRPr="004C2B39">
        <w:rPr>
          <w:rFonts w:cs="Arial"/>
          <w:sz w:val="20"/>
          <w:lang w:val="en-US"/>
        </w:rPr>
        <w:t xml:space="preserve"> </w:t>
      </w:r>
      <w:r w:rsidRPr="004C2B39">
        <w:rPr>
          <w:rFonts w:cs="Arial"/>
          <w:sz w:val="20"/>
          <w:u w:val="single"/>
        </w:rPr>
        <w:tab/>
      </w:r>
    </w:p>
    <w:p w14:paraId="7015EC02" w14:textId="77777777" w:rsidR="00574A2E" w:rsidRPr="00602080" w:rsidRDefault="00574A2E" w:rsidP="00574A2E">
      <w:pPr>
        <w:pStyle w:val="Normal1"/>
        <w:tabs>
          <w:tab w:val="left" w:pos="360"/>
        </w:tabs>
        <w:snapToGrid w:val="0"/>
        <w:spacing w:after="0" w:line="240" w:lineRule="auto"/>
        <w:ind w:left="900"/>
        <w:rPr>
          <w:rFonts w:cs="Arial"/>
          <w:sz w:val="20"/>
        </w:rPr>
      </w:pPr>
    </w:p>
    <w:p w14:paraId="140BED5C" w14:textId="77777777" w:rsidR="00574A2E" w:rsidRPr="004C2B39" w:rsidRDefault="00574A2E" w:rsidP="00574A2E">
      <w:pPr>
        <w:pStyle w:val="Normal1"/>
        <w:numPr>
          <w:ilvl w:val="0"/>
          <w:numId w:val="4"/>
        </w:numPr>
        <w:tabs>
          <w:tab w:val="left" w:pos="360"/>
        </w:tabs>
        <w:snapToGrid w:val="0"/>
        <w:spacing w:after="0" w:line="240" w:lineRule="auto"/>
        <w:ind w:left="900" w:hanging="900"/>
        <w:rPr>
          <w:rFonts w:cs="Arial"/>
          <w:sz w:val="20"/>
        </w:rPr>
      </w:pPr>
      <w:r w:rsidRPr="00602080">
        <w:rPr>
          <w:rFonts w:cs="Arial"/>
          <w:sz w:val="20"/>
        </w:rPr>
        <w:t>*</w:t>
      </w:r>
      <w:r w:rsidRPr="00602080">
        <w:rPr>
          <w:rFonts w:ascii="新細明體" w:hAnsi="新細明體" w:cs="Arial"/>
          <w:sz w:val="20"/>
        </w:rPr>
        <w:t>□</w:t>
      </w:r>
      <w:r w:rsidRPr="00602080">
        <w:rPr>
          <w:rFonts w:cs="Arial"/>
          <w:sz w:val="20"/>
        </w:rPr>
        <w:tab/>
      </w:r>
      <w:r w:rsidRPr="004C2B39">
        <w:rPr>
          <w:rFonts w:cs="Arial"/>
          <w:sz w:val="20"/>
        </w:rPr>
        <w:t>我們已指示</w:t>
      </w:r>
      <w:r w:rsidRPr="004C2B39">
        <w:rPr>
          <w:rFonts w:cs="Arial"/>
          <w:sz w:val="20"/>
        </w:rPr>
        <w:t xml:space="preserve"> </w:t>
      </w:r>
      <w:r w:rsidRPr="004C2B39">
        <w:rPr>
          <w:rFonts w:cs="Arial"/>
          <w:sz w:val="20"/>
          <w:u w:val="single"/>
        </w:rPr>
        <w:tab/>
      </w:r>
      <w:r w:rsidRPr="004C2B39">
        <w:rPr>
          <w:rFonts w:cs="Arial"/>
          <w:sz w:val="20"/>
          <w:u w:val="single"/>
        </w:rPr>
        <w:tab/>
      </w:r>
      <w:r w:rsidRPr="004C2B39">
        <w:rPr>
          <w:rFonts w:cs="Arial"/>
          <w:sz w:val="20"/>
          <w:u w:val="single"/>
        </w:rPr>
        <w:tab/>
      </w:r>
      <w:r w:rsidRPr="004C2B39">
        <w:rPr>
          <w:rFonts w:cs="Arial"/>
          <w:sz w:val="20"/>
          <w:u w:val="single"/>
        </w:rPr>
        <w:tab/>
      </w:r>
      <w:r w:rsidRPr="004C2B39">
        <w:rPr>
          <w:rFonts w:cs="Arial"/>
          <w:sz w:val="20"/>
          <w:u w:val="single"/>
        </w:rPr>
        <w:tab/>
      </w:r>
      <w:r w:rsidRPr="004C2B39">
        <w:rPr>
          <w:rFonts w:cs="Arial"/>
          <w:sz w:val="20"/>
          <w:u w:val="single"/>
        </w:rPr>
        <w:tab/>
      </w:r>
      <w:r w:rsidRPr="004C2B39">
        <w:rPr>
          <w:rFonts w:cs="Arial"/>
          <w:sz w:val="20"/>
          <w:u w:val="single"/>
        </w:rPr>
        <w:tab/>
      </w:r>
      <w:r w:rsidRPr="004C2B39">
        <w:rPr>
          <w:rFonts w:cs="Arial"/>
          <w:sz w:val="20"/>
          <w:u w:val="single"/>
        </w:rPr>
        <w:tab/>
      </w:r>
      <w:r w:rsidRPr="004C2B39">
        <w:rPr>
          <w:rFonts w:cs="Arial"/>
          <w:sz w:val="20"/>
          <w:u w:val="single"/>
        </w:rPr>
        <w:tab/>
      </w:r>
      <w:r w:rsidRPr="004C2B39">
        <w:rPr>
          <w:rFonts w:cs="Arial"/>
          <w:sz w:val="20"/>
        </w:rPr>
        <w:t xml:space="preserve"> [</w:t>
      </w:r>
      <w:r w:rsidRPr="004C2B39">
        <w:rPr>
          <w:rFonts w:cs="Arial"/>
          <w:i/>
          <w:sz w:val="20"/>
        </w:rPr>
        <w:t>請註明律師事務所的名稱</w:t>
      </w:r>
      <w:r w:rsidRPr="004C2B39">
        <w:rPr>
          <w:rFonts w:cs="Arial"/>
          <w:sz w:val="20"/>
        </w:rPr>
        <w:t>]</w:t>
      </w:r>
      <w:r w:rsidR="003465BB">
        <w:rPr>
          <w:rFonts w:cs="Arial"/>
          <w:sz w:val="20"/>
        </w:rPr>
        <w:t xml:space="preserve"> </w:t>
      </w:r>
      <w:r w:rsidRPr="004C2B39">
        <w:rPr>
          <w:rFonts w:cs="Arial"/>
          <w:sz w:val="20"/>
        </w:rPr>
        <w:t>就本申請代表我們處理有關事宜。有關律師的聯絡資料如下：</w:t>
      </w:r>
    </w:p>
    <w:p w14:paraId="289D93CD" w14:textId="77777777" w:rsidR="00574A2E" w:rsidRPr="004C2B39" w:rsidRDefault="00574A2E" w:rsidP="00574A2E">
      <w:pPr>
        <w:pStyle w:val="Normal1"/>
        <w:tabs>
          <w:tab w:val="left" w:pos="900"/>
          <w:tab w:val="left" w:pos="4320"/>
        </w:tabs>
        <w:snapToGrid w:val="0"/>
        <w:spacing w:after="0" w:line="240" w:lineRule="auto"/>
        <w:ind w:leftChars="163" w:left="359"/>
        <w:rPr>
          <w:rFonts w:cs="Arial"/>
          <w:sz w:val="20"/>
        </w:rPr>
      </w:pPr>
    </w:p>
    <w:p w14:paraId="403BEDD9" w14:textId="77777777" w:rsidR="00574A2E" w:rsidRPr="004C2B39" w:rsidRDefault="00574A2E" w:rsidP="007B5E0D">
      <w:pPr>
        <w:pStyle w:val="Normal1"/>
        <w:tabs>
          <w:tab w:val="left" w:pos="8222"/>
        </w:tabs>
        <w:snapToGrid w:val="0"/>
        <w:spacing w:after="0" w:line="240" w:lineRule="auto"/>
        <w:ind w:leftChars="409" w:left="900"/>
        <w:rPr>
          <w:rFonts w:cs="Arial"/>
          <w:sz w:val="20"/>
          <w:u w:val="single"/>
          <w:lang w:eastAsia="zh-HK"/>
        </w:rPr>
      </w:pPr>
      <w:r w:rsidRPr="004C2B39">
        <w:rPr>
          <w:rFonts w:cs="Arial"/>
          <w:sz w:val="20"/>
          <w:lang w:eastAsia="zh-HK"/>
        </w:rPr>
        <w:t>負責律師姓名：</w:t>
      </w:r>
      <w:r w:rsidRPr="004C2B39">
        <w:rPr>
          <w:rFonts w:cs="Arial"/>
          <w:sz w:val="20"/>
          <w:lang w:val="en-US" w:eastAsia="zh-HK"/>
        </w:rPr>
        <w:t xml:space="preserve"> </w:t>
      </w:r>
      <w:r w:rsidRPr="004C2B39">
        <w:rPr>
          <w:rFonts w:cs="Arial"/>
          <w:sz w:val="20"/>
          <w:u w:val="single"/>
          <w:lang w:eastAsia="zh-HK"/>
        </w:rPr>
        <w:tab/>
      </w:r>
    </w:p>
    <w:p w14:paraId="56207785" w14:textId="77777777" w:rsidR="00574A2E" w:rsidRPr="004C2B39" w:rsidRDefault="00574A2E" w:rsidP="007B5E0D">
      <w:pPr>
        <w:pStyle w:val="Normal1"/>
        <w:tabs>
          <w:tab w:val="left" w:pos="8222"/>
        </w:tabs>
        <w:snapToGrid w:val="0"/>
        <w:spacing w:after="0" w:line="240" w:lineRule="auto"/>
        <w:ind w:leftChars="409" w:left="900"/>
        <w:rPr>
          <w:rFonts w:cs="Arial"/>
          <w:sz w:val="20"/>
          <w:u w:val="single"/>
          <w:lang w:eastAsia="zh-HK"/>
        </w:rPr>
      </w:pPr>
    </w:p>
    <w:p w14:paraId="3696136A" w14:textId="77777777" w:rsidR="00574A2E" w:rsidRPr="004C2B39" w:rsidRDefault="00574A2E" w:rsidP="007B5E0D">
      <w:pPr>
        <w:pStyle w:val="Normal1"/>
        <w:tabs>
          <w:tab w:val="left" w:pos="8222"/>
        </w:tabs>
        <w:snapToGrid w:val="0"/>
        <w:spacing w:after="0" w:line="240" w:lineRule="auto"/>
        <w:ind w:leftChars="409" w:left="900"/>
        <w:rPr>
          <w:rFonts w:cs="Arial"/>
          <w:sz w:val="20"/>
          <w:u w:val="single"/>
        </w:rPr>
      </w:pPr>
      <w:r w:rsidRPr="004C2B39">
        <w:rPr>
          <w:rFonts w:cs="Arial"/>
          <w:sz w:val="20"/>
        </w:rPr>
        <w:t>職位：</w:t>
      </w:r>
      <w:r w:rsidRPr="004C2B39">
        <w:rPr>
          <w:rFonts w:cs="Arial"/>
          <w:sz w:val="20"/>
          <w:lang w:val="en-US"/>
        </w:rPr>
        <w:t xml:space="preserve"> </w:t>
      </w:r>
      <w:r w:rsidRPr="004C2B39">
        <w:rPr>
          <w:rFonts w:cs="Arial"/>
          <w:sz w:val="20"/>
          <w:u w:val="single"/>
        </w:rPr>
        <w:tab/>
      </w:r>
    </w:p>
    <w:p w14:paraId="3673AB24" w14:textId="77777777" w:rsidR="00574A2E" w:rsidRPr="004C2B39" w:rsidRDefault="00574A2E" w:rsidP="007B5E0D">
      <w:pPr>
        <w:pStyle w:val="Normal1"/>
        <w:tabs>
          <w:tab w:val="left" w:pos="8222"/>
        </w:tabs>
        <w:snapToGrid w:val="0"/>
        <w:spacing w:after="0" w:line="240" w:lineRule="auto"/>
        <w:ind w:leftChars="409" w:left="900"/>
        <w:rPr>
          <w:rFonts w:cs="Arial"/>
          <w:sz w:val="20"/>
          <w:u w:val="single"/>
        </w:rPr>
      </w:pPr>
    </w:p>
    <w:p w14:paraId="0E79518F" w14:textId="77777777" w:rsidR="00574A2E" w:rsidRPr="004C2B39" w:rsidRDefault="00574A2E" w:rsidP="007B5E0D">
      <w:pPr>
        <w:pStyle w:val="Normal1"/>
        <w:tabs>
          <w:tab w:val="left" w:pos="8222"/>
        </w:tabs>
        <w:snapToGrid w:val="0"/>
        <w:spacing w:after="0" w:line="240" w:lineRule="auto"/>
        <w:ind w:leftChars="409" w:left="900"/>
        <w:rPr>
          <w:rFonts w:cs="Arial"/>
          <w:sz w:val="20"/>
          <w:u w:val="single"/>
        </w:rPr>
      </w:pPr>
      <w:r w:rsidRPr="004C2B39">
        <w:rPr>
          <w:rFonts w:cs="Arial"/>
          <w:sz w:val="20"/>
        </w:rPr>
        <w:t>電話號碼：</w:t>
      </w:r>
      <w:r w:rsidRPr="004C2B39">
        <w:rPr>
          <w:rFonts w:cs="Arial"/>
          <w:sz w:val="20"/>
          <w:lang w:val="en-US"/>
        </w:rPr>
        <w:t xml:space="preserve"> </w:t>
      </w:r>
      <w:r w:rsidRPr="004C2B39">
        <w:rPr>
          <w:rFonts w:cs="Arial"/>
          <w:sz w:val="20"/>
          <w:u w:val="single"/>
        </w:rPr>
        <w:tab/>
      </w:r>
    </w:p>
    <w:p w14:paraId="5F3A8761" w14:textId="77777777" w:rsidR="00574A2E" w:rsidRPr="004C2B39" w:rsidRDefault="00574A2E" w:rsidP="007B5E0D">
      <w:pPr>
        <w:pStyle w:val="Normal1"/>
        <w:tabs>
          <w:tab w:val="left" w:pos="8222"/>
        </w:tabs>
        <w:snapToGrid w:val="0"/>
        <w:spacing w:after="0" w:line="240" w:lineRule="auto"/>
        <w:ind w:leftChars="409" w:left="900"/>
        <w:rPr>
          <w:rFonts w:cs="Arial"/>
          <w:sz w:val="20"/>
        </w:rPr>
      </w:pPr>
    </w:p>
    <w:p w14:paraId="6368896D" w14:textId="77777777" w:rsidR="00574A2E" w:rsidRPr="004C2B39" w:rsidRDefault="00574A2E" w:rsidP="007B5E0D">
      <w:pPr>
        <w:pStyle w:val="Normal1"/>
        <w:tabs>
          <w:tab w:val="left" w:pos="8222"/>
        </w:tabs>
        <w:snapToGrid w:val="0"/>
        <w:spacing w:after="0" w:line="240" w:lineRule="auto"/>
        <w:ind w:leftChars="409" w:left="900"/>
        <w:rPr>
          <w:rFonts w:cs="Arial"/>
          <w:sz w:val="20"/>
          <w:u w:val="single"/>
        </w:rPr>
      </w:pPr>
      <w:r w:rsidRPr="004C2B39">
        <w:rPr>
          <w:rFonts w:cs="Arial"/>
          <w:sz w:val="20"/>
        </w:rPr>
        <w:t>電郵：</w:t>
      </w:r>
      <w:r w:rsidRPr="004C2B39">
        <w:rPr>
          <w:rFonts w:cs="Arial"/>
          <w:sz w:val="20"/>
          <w:lang w:val="en-US"/>
        </w:rPr>
        <w:t xml:space="preserve"> </w:t>
      </w:r>
      <w:r w:rsidRPr="004C2B39">
        <w:rPr>
          <w:rFonts w:cs="Arial"/>
          <w:sz w:val="20"/>
          <w:u w:val="single"/>
        </w:rPr>
        <w:tab/>
      </w:r>
    </w:p>
    <w:p w14:paraId="3C6CF7BC" w14:textId="77777777" w:rsidR="00574A2E" w:rsidRPr="004C2B39" w:rsidRDefault="00574A2E" w:rsidP="007B5E0D">
      <w:pPr>
        <w:pStyle w:val="Normal1"/>
        <w:tabs>
          <w:tab w:val="left" w:pos="8222"/>
        </w:tabs>
        <w:snapToGrid w:val="0"/>
        <w:spacing w:after="0" w:line="240" w:lineRule="auto"/>
        <w:ind w:leftChars="409" w:left="900"/>
        <w:rPr>
          <w:rFonts w:cs="Arial"/>
          <w:sz w:val="20"/>
        </w:rPr>
      </w:pPr>
    </w:p>
    <w:p w14:paraId="3B68B8AB" w14:textId="77777777" w:rsidR="00574A2E" w:rsidRPr="004C2B39" w:rsidRDefault="00574A2E" w:rsidP="007B5E0D">
      <w:pPr>
        <w:pStyle w:val="Normal1"/>
        <w:tabs>
          <w:tab w:val="left" w:pos="8222"/>
        </w:tabs>
        <w:snapToGrid w:val="0"/>
        <w:spacing w:after="0" w:line="240" w:lineRule="auto"/>
        <w:ind w:leftChars="409" w:left="900"/>
        <w:rPr>
          <w:rFonts w:cs="Arial"/>
          <w:sz w:val="20"/>
          <w:u w:val="single"/>
        </w:rPr>
      </w:pPr>
      <w:r w:rsidRPr="004C2B39">
        <w:rPr>
          <w:rFonts w:cs="Arial"/>
          <w:sz w:val="20"/>
        </w:rPr>
        <w:t>地址：</w:t>
      </w:r>
      <w:r w:rsidRPr="004C2B39">
        <w:rPr>
          <w:rFonts w:cs="Arial"/>
          <w:sz w:val="20"/>
          <w:lang w:val="en-US"/>
        </w:rPr>
        <w:t xml:space="preserve"> </w:t>
      </w:r>
      <w:r w:rsidRPr="004C2B39">
        <w:rPr>
          <w:rFonts w:cs="Arial"/>
          <w:sz w:val="20"/>
          <w:u w:val="single"/>
        </w:rPr>
        <w:tab/>
      </w:r>
    </w:p>
    <w:p w14:paraId="3B815C00" w14:textId="77777777" w:rsidR="00574A2E" w:rsidRDefault="00574A2E" w:rsidP="00574A2E">
      <w:pPr>
        <w:pStyle w:val="Normal1"/>
        <w:tabs>
          <w:tab w:val="left" w:pos="900"/>
        </w:tabs>
        <w:snapToGrid w:val="0"/>
        <w:spacing w:after="0" w:line="240" w:lineRule="auto"/>
        <w:ind w:leftChars="163" w:left="359"/>
        <w:rPr>
          <w:rFonts w:cs="Arial"/>
          <w:sz w:val="20"/>
        </w:rPr>
      </w:pPr>
    </w:p>
    <w:p w14:paraId="6CB34AB5" w14:textId="0E0864B3" w:rsidR="00574A2E" w:rsidRPr="004C2B39" w:rsidRDefault="004F0B0D" w:rsidP="00F74284">
      <w:pPr>
        <w:pStyle w:val="Normal1"/>
        <w:numPr>
          <w:ilvl w:val="0"/>
          <w:numId w:val="4"/>
        </w:numPr>
        <w:tabs>
          <w:tab w:val="left" w:pos="360"/>
        </w:tabs>
        <w:snapToGrid w:val="0"/>
        <w:spacing w:after="0" w:line="240" w:lineRule="auto"/>
        <w:rPr>
          <w:rFonts w:cs="Arial"/>
          <w:sz w:val="20"/>
        </w:rPr>
      </w:pPr>
      <w:r w:rsidRPr="00650AC0">
        <w:rPr>
          <w:rFonts w:cs="Arial"/>
          <w:sz w:val="20"/>
        </w:rPr>
        <w:t>（</w:t>
      </w:r>
      <w:r w:rsidRPr="00650AC0">
        <w:rPr>
          <w:rFonts w:cs="Arial"/>
          <w:i/>
          <w:sz w:val="20"/>
        </w:rPr>
        <w:t>適用於擬</w:t>
      </w:r>
      <w:r w:rsidR="00F74284" w:rsidRPr="00F74284">
        <w:rPr>
          <w:rFonts w:cs="Arial" w:hint="eastAsia"/>
          <w:i/>
          <w:sz w:val="20"/>
        </w:rPr>
        <w:t>經遷冊</w:t>
      </w:r>
      <w:r w:rsidRPr="00650AC0">
        <w:rPr>
          <w:rFonts w:cs="Arial"/>
          <w:i/>
          <w:sz w:val="20"/>
        </w:rPr>
        <w:t>的</w:t>
      </w:r>
      <w:r w:rsidRPr="00284BB2">
        <w:rPr>
          <w:rFonts w:cs="Arial" w:hint="eastAsia"/>
          <w:i/>
          <w:sz w:val="20"/>
        </w:rPr>
        <w:t>開放式基金型公司</w:t>
      </w:r>
      <w:r w:rsidR="00AD11FC">
        <w:rPr>
          <w:rFonts w:cs="Arial" w:hint="eastAsia"/>
          <w:i/>
          <w:sz w:val="20"/>
        </w:rPr>
        <w:t>為私人開放式基金型公司的情況</w:t>
      </w:r>
      <w:r w:rsidRPr="00650AC0">
        <w:rPr>
          <w:rFonts w:cs="Arial"/>
          <w:sz w:val="20"/>
        </w:rPr>
        <w:t>）</w:t>
      </w:r>
      <w:r w:rsidR="00574A2E" w:rsidRPr="004C2B39">
        <w:rPr>
          <w:rFonts w:cs="Arial"/>
          <w:sz w:val="20"/>
        </w:rPr>
        <w:t>隨附由</w:t>
      </w:r>
      <w:r w:rsidR="00574A2E" w:rsidRPr="004C2B39">
        <w:rPr>
          <w:rFonts w:cs="Arial"/>
          <w:sz w:val="20"/>
        </w:rPr>
        <w:t xml:space="preserve"> </w:t>
      </w:r>
      <w:r w:rsidR="00574A2E" w:rsidRPr="004C2B39">
        <w:rPr>
          <w:rFonts w:cs="Arial"/>
          <w:sz w:val="20"/>
          <w:u w:val="single"/>
        </w:rPr>
        <w:tab/>
      </w:r>
      <w:r w:rsidR="00574A2E" w:rsidRPr="004C2B39">
        <w:rPr>
          <w:rFonts w:cs="Arial"/>
          <w:sz w:val="20"/>
          <w:u w:val="single"/>
        </w:rPr>
        <w:tab/>
      </w:r>
      <w:r w:rsidR="00574A2E" w:rsidRPr="004C2B39">
        <w:rPr>
          <w:rFonts w:cs="Arial"/>
          <w:sz w:val="20"/>
          <w:u w:val="single"/>
        </w:rPr>
        <w:tab/>
      </w:r>
      <w:r w:rsidR="00574A2E" w:rsidRPr="004C2B39">
        <w:rPr>
          <w:rFonts w:cs="Arial"/>
          <w:sz w:val="20"/>
          <w:u w:val="single"/>
        </w:rPr>
        <w:tab/>
      </w:r>
      <w:r w:rsidR="00574A2E" w:rsidRPr="004C2B39">
        <w:rPr>
          <w:rFonts w:cs="Arial"/>
          <w:sz w:val="20"/>
          <w:u w:val="single"/>
        </w:rPr>
        <w:tab/>
      </w:r>
      <w:r w:rsidR="00574A2E" w:rsidRPr="004C2B39">
        <w:rPr>
          <w:rFonts w:cs="Arial"/>
          <w:sz w:val="20"/>
          <w:u w:val="single"/>
        </w:rPr>
        <w:tab/>
      </w:r>
      <w:r w:rsidR="00574A2E" w:rsidRPr="004C2B39">
        <w:rPr>
          <w:rFonts w:cs="Arial"/>
          <w:sz w:val="20"/>
          <w:u w:val="single"/>
        </w:rPr>
        <w:tab/>
      </w:r>
      <w:r w:rsidR="00574A2E" w:rsidRPr="004C2B39">
        <w:rPr>
          <w:rFonts w:cs="Arial"/>
          <w:sz w:val="20"/>
          <w:u w:val="single"/>
        </w:rPr>
        <w:tab/>
      </w:r>
      <w:r w:rsidR="00574A2E" w:rsidRPr="004C2B39">
        <w:rPr>
          <w:rFonts w:cs="Arial"/>
          <w:sz w:val="20"/>
          <w:u w:val="single"/>
        </w:rPr>
        <w:tab/>
      </w:r>
      <w:r w:rsidR="00574A2E" w:rsidRPr="004C2B39">
        <w:rPr>
          <w:rFonts w:cs="Arial"/>
          <w:sz w:val="20"/>
          <w:u w:val="single"/>
        </w:rPr>
        <w:tab/>
      </w:r>
      <w:r w:rsidR="00574A2E" w:rsidRPr="004C2B39">
        <w:rPr>
          <w:rFonts w:cs="Arial"/>
          <w:sz w:val="20"/>
        </w:rPr>
        <w:t xml:space="preserve"> [</w:t>
      </w:r>
      <w:r w:rsidR="00574A2E" w:rsidRPr="004C2B39">
        <w:rPr>
          <w:rFonts w:cs="Arial"/>
          <w:i/>
          <w:sz w:val="20"/>
        </w:rPr>
        <w:t>銀行</w:t>
      </w:r>
      <w:r w:rsidR="00574A2E" w:rsidRPr="004C2B39">
        <w:rPr>
          <w:rFonts w:cs="Arial"/>
          <w:sz w:val="20"/>
        </w:rPr>
        <w:t>]</w:t>
      </w:r>
      <w:r w:rsidR="007B5E0D">
        <w:rPr>
          <w:rFonts w:cs="Arial"/>
          <w:sz w:val="20"/>
        </w:rPr>
        <w:t xml:space="preserve"> </w:t>
      </w:r>
      <w:r w:rsidR="00574A2E" w:rsidRPr="004C2B39">
        <w:rPr>
          <w:rFonts w:cs="Arial"/>
          <w:sz w:val="20"/>
        </w:rPr>
        <w:t>支付，銀碼為港幣</w:t>
      </w:r>
      <w:r w:rsidR="00574A2E" w:rsidRPr="004C2B39">
        <w:rPr>
          <w:rFonts w:cs="Arial"/>
          <w:sz w:val="20"/>
        </w:rPr>
        <w:t xml:space="preserve"> </w:t>
      </w:r>
      <w:r w:rsidR="00574A2E" w:rsidRPr="004C2B39">
        <w:rPr>
          <w:rFonts w:cs="Arial"/>
          <w:sz w:val="20"/>
          <w:u w:val="single"/>
        </w:rPr>
        <w:tab/>
      </w:r>
      <w:r w:rsidR="00574A2E" w:rsidRPr="004C2B39">
        <w:rPr>
          <w:rFonts w:cs="Arial"/>
          <w:sz w:val="20"/>
          <w:u w:val="single"/>
        </w:rPr>
        <w:tab/>
      </w:r>
      <w:r w:rsidR="00574A2E" w:rsidRPr="004C2B39">
        <w:rPr>
          <w:rFonts w:cs="Arial"/>
          <w:sz w:val="20"/>
          <w:u w:val="single"/>
        </w:rPr>
        <w:tab/>
      </w:r>
      <w:r w:rsidR="00574A2E" w:rsidRPr="004C2B39">
        <w:rPr>
          <w:rFonts w:cs="Arial"/>
          <w:sz w:val="20"/>
        </w:rPr>
        <w:t>元，編號為</w:t>
      </w:r>
      <w:r w:rsidR="00574A2E" w:rsidRPr="004C2B39">
        <w:rPr>
          <w:rFonts w:cs="Arial"/>
          <w:sz w:val="20"/>
          <w:u w:val="single"/>
        </w:rPr>
        <w:t xml:space="preserve"> </w:t>
      </w:r>
      <w:r w:rsidR="00574A2E" w:rsidRPr="004C2B39">
        <w:rPr>
          <w:rFonts w:cs="Arial"/>
          <w:sz w:val="20"/>
          <w:u w:val="single"/>
        </w:rPr>
        <w:tab/>
      </w:r>
      <w:r w:rsidR="00574A2E" w:rsidRPr="004C2B39">
        <w:rPr>
          <w:rFonts w:cs="Arial"/>
          <w:sz w:val="20"/>
          <w:u w:val="single"/>
        </w:rPr>
        <w:tab/>
      </w:r>
      <w:r w:rsidR="00574A2E" w:rsidRPr="004C2B39">
        <w:rPr>
          <w:rFonts w:cs="Arial"/>
          <w:sz w:val="20"/>
          <w:u w:val="single"/>
        </w:rPr>
        <w:tab/>
      </w:r>
      <w:r w:rsidR="00574A2E" w:rsidRPr="004C2B39">
        <w:rPr>
          <w:rFonts w:cs="Arial"/>
          <w:sz w:val="20"/>
          <w:u w:val="single"/>
        </w:rPr>
        <w:tab/>
      </w:r>
      <w:r w:rsidR="00574A2E" w:rsidRPr="004C2B39">
        <w:rPr>
          <w:rFonts w:cs="Arial"/>
          <w:sz w:val="20"/>
          <w:u w:val="single"/>
        </w:rPr>
        <w:tab/>
      </w:r>
      <w:r w:rsidR="00574A2E" w:rsidRPr="004C2B39">
        <w:rPr>
          <w:rFonts w:cs="Arial"/>
          <w:sz w:val="20"/>
        </w:rPr>
        <w:t xml:space="preserve"> [</w:t>
      </w:r>
      <w:r w:rsidR="00574A2E" w:rsidRPr="004C2B39">
        <w:rPr>
          <w:rFonts w:cs="Arial"/>
          <w:i/>
          <w:sz w:val="20"/>
        </w:rPr>
        <w:t>支票編號</w:t>
      </w:r>
      <w:r w:rsidR="00574A2E" w:rsidRPr="004C2B39">
        <w:rPr>
          <w:rFonts w:cs="Arial"/>
          <w:sz w:val="20"/>
        </w:rPr>
        <w:t>]</w:t>
      </w:r>
      <w:r w:rsidR="007B5E0D">
        <w:rPr>
          <w:rFonts w:cs="Arial"/>
          <w:sz w:val="20"/>
        </w:rPr>
        <w:t xml:space="preserve"> </w:t>
      </w:r>
      <w:r w:rsidR="00574A2E" w:rsidRPr="004C2B39">
        <w:rPr>
          <w:rFonts w:cs="Arial"/>
          <w:sz w:val="20"/>
        </w:rPr>
        <w:t>的支票，以繳付根據《證券及期貨</w:t>
      </w:r>
      <w:r w:rsidR="00574A2E" w:rsidRPr="004C2B39">
        <w:rPr>
          <w:rFonts w:cs="Arial"/>
          <w:sz w:val="20"/>
        </w:rPr>
        <w:t>(</w:t>
      </w:r>
      <w:r w:rsidR="00574A2E" w:rsidRPr="004C2B39">
        <w:rPr>
          <w:rFonts w:cs="Arial"/>
          <w:sz w:val="20"/>
        </w:rPr>
        <w:t>開放式基金型公司</w:t>
      </w:r>
      <w:r w:rsidR="00574A2E" w:rsidRPr="004C2B39">
        <w:rPr>
          <w:rFonts w:cs="Arial"/>
          <w:sz w:val="20"/>
        </w:rPr>
        <w:t>)(</w:t>
      </w:r>
      <w:r w:rsidR="00574A2E" w:rsidRPr="004C2B39">
        <w:rPr>
          <w:rFonts w:cs="Arial"/>
          <w:sz w:val="20"/>
        </w:rPr>
        <w:t>費用</w:t>
      </w:r>
      <w:r w:rsidR="00574A2E" w:rsidRPr="004C2B39">
        <w:rPr>
          <w:rFonts w:cs="Arial"/>
          <w:sz w:val="20"/>
        </w:rPr>
        <w:t>)</w:t>
      </w:r>
      <w:r w:rsidR="00574A2E" w:rsidRPr="004C2B39">
        <w:rPr>
          <w:rFonts w:cs="Arial"/>
          <w:sz w:val="20"/>
        </w:rPr>
        <w:t>規例》規定的申請費用。</w:t>
      </w:r>
    </w:p>
    <w:p w14:paraId="3545F25F" w14:textId="77777777" w:rsidR="00574A2E" w:rsidRPr="004C2B39" w:rsidRDefault="00574A2E" w:rsidP="00574A2E">
      <w:pPr>
        <w:pStyle w:val="Normal1"/>
        <w:tabs>
          <w:tab w:val="left" w:pos="360"/>
        </w:tabs>
        <w:snapToGrid w:val="0"/>
        <w:spacing w:after="0" w:line="240" w:lineRule="auto"/>
        <w:ind w:left="360"/>
        <w:rPr>
          <w:rFonts w:cs="Arial"/>
          <w:sz w:val="20"/>
        </w:rPr>
      </w:pPr>
    </w:p>
    <w:p w14:paraId="577000A6" w14:textId="53B7560E" w:rsidR="00574A2E" w:rsidRPr="004C2B39" w:rsidRDefault="00574A2E" w:rsidP="00574A2E">
      <w:pPr>
        <w:pStyle w:val="Normal1"/>
        <w:tabs>
          <w:tab w:val="left" w:pos="360"/>
        </w:tabs>
        <w:snapToGrid w:val="0"/>
        <w:spacing w:after="0" w:line="240" w:lineRule="auto"/>
        <w:ind w:left="360"/>
        <w:rPr>
          <w:rFonts w:cs="Arial"/>
          <w:sz w:val="20"/>
        </w:rPr>
      </w:pPr>
      <w:r w:rsidRPr="00FB04D6">
        <w:rPr>
          <w:rFonts w:cs="Arial"/>
          <w:sz w:val="20"/>
        </w:rPr>
        <w:t>[</w:t>
      </w:r>
      <w:r w:rsidRPr="00FB04D6">
        <w:rPr>
          <w:rFonts w:cs="Arial"/>
          <w:i/>
          <w:sz w:val="20"/>
        </w:rPr>
        <w:t>如需就根據《證券及期貨</w:t>
      </w:r>
      <w:r w:rsidR="00B57433" w:rsidRPr="00FB04D6">
        <w:rPr>
          <w:rFonts w:cs="Arial"/>
          <w:i/>
          <w:sz w:val="20"/>
        </w:rPr>
        <w:t>(</w:t>
      </w:r>
      <w:r w:rsidRPr="00FB04D6">
        <w:rPr>
          <w:rFonts w:cs="Arial"/>
          <w:i/>
          <w:sz w:val="20"/>
        </w:rPr>
        <w:t>開放式基金型公司</w:t>
      </w:r>
      <w:r w:rsidR="00B57433" w:rsidRPr="00FB04D6">
        <w:rPr>
          <w:rFonts w:cs="Arial"/>
          <w:i/>
          <w:sz w:val="20"/>
        </w:rPr>
        <w:t>)(</w:t>
      </w:r>
      <w:r w:rsidRPr="00FB04D6">
        <w:rPr>
          <w:rFonts w:cs="Arial"/>
          <w:i/>
          <w:sz w:val="20"/>
        </w:rPr>
        <w:t>費用</w:t>
      </w:r>
      <w:r w:rsidR="00B57433" w:rsidRPr="00FB04D6">
        <w:rPr>
          <w:rFonts w:cs="Arial"/>
          <w:i/>
          <w:sz w:val="20"/>
        </w:rPr>
        <w:t>)</w:t>
      </w:r>
      <w:r w:rsidRPr="00FB04D6">
        <w:rPr>
          <w:rFonts w:cs="Arial"/>
          <w:i/>
          <w:sz w:val="20"/>
        </w:rPr>
        <w:t>規例》徵收的費用提交任何呈請，請在下文闡述</w:t>
      </w:r>
      <w:r w:rsidRPr="00FB04D6">
        <w:rPr>
          <w:rFonts w:cs="Arial"/>
          <w:sz w:val="20"/>
        </w:rPr>
        <w:t>]</w:t>
      </w:r>
    </w:p>
    <w:p w14:paraId="7ED5CDD9" w14:textId="77777777" w:rsidR="00574A2E" w:rsidRPr="004C2B39" w:rsidRDefault="00574A2E" w:rsidP="00574A2E">
      <w:pPr>
        <w:pStyle w:val="Normal1"/>
        <w:snapToGrid w:val="0"/>
        <w:spacing w:after="0" w:line="240" w:lineRule="auto"/>
        <w:rPr>
          <w:rFonts w:cs="Arial"/>
          <w:sz w:val="20"/>
        </w:rPr>
      </w:pPr>
    </w:p>
    <w:p w14:paraId="6B46ED19" w14:textId="77777777" w:rsidR="00574A2E" w:rsidRPr="004C2B39" w:rsidRDefault="00574A2E" w:rsidP="007B5E0D">
      <w:pPr>
        <w:pStyle w:val="Normal1"/>
        <w:tabs>
          <w:tab w:val="left" w:pos="8222"/>
        </w:tabs>
        <w:snapToGrid w:val="0"/>
        <w:spacing w:after="0" w:line="240" w:lineRule="auto"/>
        <w:ind w:leftChars="163" w:left="359"/>
        <w:rPr>
          <w:rFonts w:cs="Arial"/>
          <w:sz w:val="20"/>
          <w:u w:val="single"/>
        </w:rPr>
      </w:pPr>
      <w:r w:rsidRPr="004C2B39">
        <w:rPr>
          <w:rFonts w:cs="Arial"/>
          <w:sz w:val="20"/>
          <w:u w:val="single"/>
        </w:rPr>
        <w:tab/>
      </w:r>
    </w:p>
    <w:p w14:paraId="1B02CE3F" w14:textId="77777777" w:rsidR="00574A2E" w:rsidRPr="004C2B39" w:rsidRDefault="00574A2E" w:rsidP="007B5E0D">
      <w:pPr>
        <w:pStyle w:val="Normal1"/>
        <w:tabs>
          <w:tab w:val="left" w:pos="8222"/>
        </w:tabs>
        <w:snapToGrid w:val="0"/>
        <w:spacing w:after="0" w:line="240" w:lineRule="auto"/>
        <w:ind w:leftChars="409" w:left="900"/>
        <w:rPr>
          <w:rFonts w:cs="Arial"/>
          <w:sz w:val="20"/>
          <w:u w:val="single"/>
        </w:rPr>
      </w:pPr>
    </w:p>
    <w:p w14:paraId="55AF0B98" w14:textId="77777777" w:rsidR="00574A2E" w:rsidRPr="004C2B39" w:rsidRDefault="00574A2E" w:rsidP="007B5E0D">
      <w:pPr>
        <w:pStyle w:val="Normal1"/>
        <w:tabs>
          <w:tab w:val="left" w:pos="8222"/>
        </w:tabs>
        <w:snapToGrid w:val="0"/>
        <w:spacing w:after="0" w:line="240" w:lineRule="auto"/>
        <w:ind w:leftChars="163" w:left="359"/>
        <w:rPr>
          <w:rFonts w:cs="Arial"/>
          <w:sz w:val="20"/>
          <w:u w:val="single"/>
        </w:rPr>
      </w:pPr>
      <w:r w:rsidRPr="004C2B39">
        <w:rPr>
          <w:rFonts w:cs="Arial"/>
          <w:sz w:val="20"/>
          <w:u w:val="single"/>
        </w:rPr>
        <w:tab/>
      </w:r>
    </w:p>
    <w:p w14:paraId="375CB5B7" w14:textId="77777777" w:rsidR="00574A2E" w:rsidRPr="00602080" w:rsidRDefault="00574A2E" w:rsidP="00574A2E">
      <w:pPr>
        <w:pStyle w:val="Normal1"/>
        <w:snapToGrid w:val="0"/>
        <w:spacing w:after="0" w:line="240" w:lineRule="auto"/>
        <w:rPr>
          <w:rFonts w:cs="Arial"/>
          <w:sz w:val="20"/>
        </w:rPr>
      </w:pPr>
    </w:p>
    <w:p w14:paraId="7AB3EBBE" w14:textId="77777777" w:rsidR="00574A2E" w:rsidRPr="004C2B39" w:rsidRDefault="00574A2E" w:rsidP="00574A2E">
      <w:pPr>
        <w:pStyle w:val="Normal1"/>
        <w:numPr>
          <w:ilvl w:val="0"/>
          <w:numId w:val="4"/>
        </w:numPr>
        <w:tabs>
          <w:tab w:val="left" w:pos="360"/>
        </w:tabs>
        <w:snapToGrid w:val="0"/>
        <w:spacing w:after="0" w:line="240" w:lineRule="auto"/>
        <w:rPr>
          <w:rFonts w:cs="Arial"/>
          <w:sz w:val="20"/>
        </w:rPr>
      </w:pPr>
      <w:r w:rsidRPr="004C2B39">
        <w:rPr>
          <w:rFonts w:cs="Arial"/>
          <w:sz w:val="20"/>
        </w:rPr>
        <w:t>申請人確認，除非證監會另行同意，否則：</w:t>
      </w:r>
    </w:p>
    <w:p w14:paraId="6367D60D" w14:textId="77777777" w:rsidR="00574A2E" w:rsidRPr="004C2B39" w:rsidRDefault="00574A2E" w:rsidP="00574A2E">
      <w:pPr>
        <w:pStyle w:val="Normal1"/>
        <w:tabs>
          <w:tab w:val="left" w:pos="900"/>
          <w:tab w:val="left" w:pos="4320"/>
        </w:tabs>
        <w:snapToGrid w:val="0"/>
        <w:spacing w:after="0" w:line="240" w:lineRule="auto"/>
        <w:ind w:left="360"/>
        <w:rPr>
          <w:rFonts w:cs="Arial"/>
          <w:sz w:val="20"/>
        </w:rPr>
      </w:pPr>
    </w:p>
    <w:p w14:paraId="218B9EA5" w14:textId="59953FBB" w:rsidR="00574A2E" w:rsidRPr="004C2B39" w:rsidRDefault="00B76CA5" w:rsidP="00F74284">
      <w:pPr>
        <w:pStyle w:val="Normal1"/>
        <w:numPr>
          <w:ilvl w:val="0"/>
          <w:numId w:val="5"/>
        </w:numPr>
        <w:tabs>
          <w:tab w:val="left" w:pos="360"/>
        </w:tabs>
        <w:snapToGrid w:val="0"/>
        <w:spacing w:after="0" w:line="240" w:lineRule="auto"/>
        <w:rPr>
          <w:rFonts w:cs="Arial"/>
          <w:sz w:val="20"/>
        </w:rPr>
      </w:pPr>
      <w:r w:rsidRPr="004C2B39">
        <w:rPr>
          <w:rFonts w:cs="Arial"/>
          <w:sz w:val="20"/>
        </w:rPr>
        <w:t>如證監會於著手處理本申請日期起計</w:t>
      </w:r>
      <w:r w:rsidRPr="004C2B39">
        <w:rPr>
          <w:rFonts w:cs="Arial"/>
          <w:sz w:val="20"/>
        </w:rPr>
        <w:t>6</w:t>
      </w:r>
      <w:r w:rsidRPr="004C2B39">
        <w:rPr>
          <w:rFonts w:cs="Arial"/>
          <w:sz w:val="20"/>
        </w:rPr>
        <w:t>個月內並無</w:t>
      </w:r>
      <w:r w:rsidR="003B5ADF" w:rsidRPr="008E4096">
        <w:rPr>
          <w:rFonts w:cs="Arial"/>
          <w:sz w:val="20"/>
        </w:rPr>
        <w:t>就</w:t>
      </w:r>
      <w:r w:rsidR="00BC1DEE">
        <w:rPr>
          <w:rFonts w:cs="Arial" w:hint="eastAsia"/>
          <w:sz w:val="20"/>
        </w:rPr>
        <w:t>將</w:t>
      </w:r>
      <w:r w:rsidR="00F74284" w:rsidRPr="008E4096">
        <w:rPr>
          <w:rFonts w:cs="Arial" w:hint="eastAsia"/>
          <w:sz w:val="20"/>
        </w:rPr>
        <w:t>非香港基金法團註冊為</w:t>
      </w:r>
      <w:r w:rsidR="007732E2" w:rsidRPr="008E4096">
        <w:rPr>
          <w:rFonts w:cs="Arial"/>
          <w:sz w:val="20"/>
        </w:rPr>
        <w:t>擬</w:t>
      </w:r>
      <w:r w:rsidR="00F74284" w:rsidRPr="008E4096">
        <w:rPr>
          <w:rFonts w:cs="Arial" w:hint="eastAsia"/>
          <w:sz w:val="20"/>
        </w:rPr>
        <w:t>經遷冊</w:t>
      </w:r>
      <w:r w:rsidR="00C64E8F" w:rsidRPr="008E4096">
        <w:rPr>
          <w:rFonts w:cs="Arial"/>
          <w:sz w:val="20"/>
        </w:rPr>
        <w:t>的</w:t>
      </w:r>
      <w:r w:rsidR="007732E2" w:rsidRPr="008E4096">
        <w:rPr>
          <w:rFonts w:cs="Arial"/>
          <w:sz w:val="20"/>
        </w:rPr>
        <w:t>開放式基金型公司</w:t>
      </w:r>
      <w:r w:rsidR="003B5ADF" w:rsidRPr="008E4096">
        <w:rPr>
          <w:rFonts w:cs="Arial"/>
          <w:sz w:val="20"/>
        </w:rPr>
        <w:t>授予</w:t>
      </w:r>
      <w:r w:rsidRPr="008E4096">
        <w:rPr>
          <w:rFonts w:cs="Arial"/>
          <w:sz w:val="20"/>
        </w:rPr>
        <w:t>註冊</w:t>
      </w:r>
      <w:r w:rsidRPr="004C2B39">
        <w:rPr>
          <w:rFonts w:cs="Arial"/>
          <w:sz w:val="20"/>
        </w:rPr>
        <w:t>，本申請將告失效</w:t>
      </w:r>
      <w:r w:rsidR="00574A2E" w:rsidRPr="004C2B39">
        <w:rPr>
          <w:rFonts w:cs="Arial"/>
          <w:sz w:val="20"/>
        </w:rPr>
        <w:t>；</w:t>
      </w:r>
    </w:p>
    <w:p w14:paraId="0451E554" w14:textId="77777777" w:rsidR="00574A2E" w:rsidRPr="004C2B39" w:rsidRDefault="00574A2E" w:rsidP="00574A2E">
      <w:pPr>
        <w:pStyle w:val="Normal1"/>
        <w:tabs>
          <w:tab w:val="left" w:pos="360"/>
        </w:tabs>
        <w:snapToGrid w:val="0"/>
        <w:spacing w:after="0" w:line="240" w:lineRule="auto"/>
        <w:ind w:left="360"/>
        <w:rPr>
          <w:rFonts w:cs="Arial"/>
          <w:sz w:val="20"/>
        </w:rPr>
      </w:pPr>
    </w:p>
    <w:p w14:paraId="54D782A2" w14:textId="658DB0D3" w:rsidR="00574A2E" w:rsidRPr="004C2B39" w:rsidRDefault="005D4228" w:rsidP="00F74284">
      <w:pPr>
        <w:pStyle w:val="Normal1"/>
        <w:numPr>
          <w:ilvl w:val="0"/>
          <w:numId w:val="5"/>
        </w:numPr>
        <w:tabs>
          <w:tab w:val="left" w:pos="360"/>
        </w:tabs>
        <w:snapToGrid w:val="0"/>
        <w:spacing w:after="0" w:line="240" w:lineRule="auto"/>
        <w:rPr>
          <w:rFonts w:cs="Arial"/>
          <w:sz w:val="20"/>
        </w:rPr>
      </w:pPr>
      <w:r w:rsidRPr="005D4228">
        <w:rPr>
          <w:rFonts w:cs="Arial" w:hint="eastAsia"/>
          <w:sz w:val="20"/>
        </w:rPr>
        <w:t>（</w:t>
      </w:r>
      <w:r w:rsidRPr="00FB04D6">
        <w:rPr>
          <w:rFonts w:cs="Arial" w:hint="eastAsia"/>
          <w:i/>
          <w:iCs/>
          <w:sz w:val="20"/>
        </w:rPr>
        <w:t>適用於擬</w:t>
      </w:r>
      <w:r w:rsidR="00F74284">
        <w:rPr>
          <w:rFonts w:cs="Arial" w:hint="eastAsia"/>
          <w:i/>
          <w:iCs/>
          <w:sz w:val="20"/>
        </w:rPr>
        <w:t>經遷</w:t>
      </w:r>
      <w:r w:rsidR="00F74284" w:rsidRPr="00F74284">
        <w:rPr>
          <w:rFonts w:cs="Arial" w:hint="eastAsia"/>
          <w:i/>
          <w:iCs/>
          <w:sz w:val="20"/>
        </w:rPr>
        <w:t>冊</w:t>
      </w:r>
      <w:r w:rsidRPr="00FB04D6">
        <w:rPr>
          <w:rFonts w:cs="Arial" w:hint="eastAsia"/>
          <w:i/>
          <w:iCs/>
          <w:sz w:val="20"/>
        </w:rPr>
        <w:t>的開放式基金型公司</w:t>
      </w:r>
      <w:r w:rsidR="00821B58">
        <w:rPr>
          <w:rFonts w:cs="Arial" w:hint="eastAsia"/>
          <w:i/>
          <w:iCs/>
          <w:sz w:val="20"/>
        </w:rPr>
        <w:t>為</w:t>
      </w:r>
      <w:r w:rsidR="00821B58">
        <w:rPr>
          <w:rFonts w:cs="Arial" w:hint="eastAsia"/>
          <w:i/>
          <w:sz w:val="20"/>
        </w:rPr>
        <w:t>私人開放式基金型公司的情況</w:t>
      </w:r>
      <w:r w:rsidRPr="005D4228">
        <w:rPr>
          <w:rFonts w:cs="Arial" w:hint="eastAsia"/>
          <w:sz w:val="20"/>
        </w:rPr>
        <w:t>）</w:t>
      </w:r>
      <w:r w:rsidR="00574A2E" w:rsidRPr="004C2B39">
        <w:rPr>
          <w:rFonts w:cs="Arial"/>
          <w:sz w:val="20"/>
        </w:rPr>
        <w:t>如本申請因任何原因被證監會撤回、取消或拒絕，或根據</w:t>
      </w:r>
      <w:r w:rsidR="00574A2E" w:rsidRPr="004C2B39">
        <w:rPr>
          <w:rFonts w:cs="Arial"/>
          <w:sz w:val="20"/>
        </w:rPr>
        <w:t>(a)</w:t>
      </w:r>
      <w:r w:rsidR="00574A2E" w:rsidRPr="004C2B39">
        <w:rPr>
          <w:rFonts w:cs="Arial"/>
          <w:sz w:val="20"/>
        </w:rPr>
        <w:t>段失效，就本申請已繳付予證監會的任何費用均不會</w:t>
      </w:r>
      <w:r w:rsidR="00D800BC" w:rsidRPr="004C2B39">
        <w:rPr>
          <w:rFonts w:cs="Arial"/>
          <w:sz w:val="20"/>
        </w:rPr>
        <w:t>獲</w:t>
      </w:r>
      <w:r w:rsidR="00574A2E" w:rsidRPr="004C2B39">
        <w:rPr>
          <w:rFonts w:cs="Arial"/>
          <w:sz w:val="20"/>
        </w:rPr>
        <w:t>發還；及</w:t>
      </w:r>
      <w:r w:rsidR="00574A2E" w:rsidRPr="004C2B39">
        <w:rPr>
          <w:rFonts w:cs="Arial"/>
          <w:sz w:val="20"/>
        </w:rPr>
        <w:t xml:space="preserve"> </w:t>
      </w:r>
    </w:p>
    <w:p w14:paraId="6ABB66C0" w14:textId="77777777" w:rsidR="00574A2E" w:rsidRPr="004C2B39" w:rsidRDefault="00574A2E" w:rsidP="00574A2E">
      <w:pPr>
        <w:pStyle w:val="Normal1"/>
        <w:tabs>
          <w:tab w:val="left" w:pos="360"/>
        </w:tabs>
        <w:snapToGrid w:val="0"/>
        <w:spacing w:after="0" w:line="240" w:lineRule="auto"/>
        <w:ind w:left="360"/>
        <w:rPr>
          <w:rFonts w:cs="Arial"/>
          <w:sz w:val="20"/>
        </w:rPr>
      </w:pPr>
    </w:p>
    <w:p w14:paraId="3261D527" w14:textId="0E64D237" w:rsidR="00574A2E" w:rsidRPr="004C2B39" w:rsidRDefault="00574A2E" w:rsidP="00574A2E">
      <w:pPr>
        <w:pStyle w:val="Normal1"/>
        <w:numPr>
          <w:ilvl w:val="0"/>
          <w:numId w:val="5"/>
        </w:numPr>
        <w:tabs>
          <w:tab w:val="left" w:pos="360"/>
        </w:tabs>
        <w:snapToGrid w:val="0"/>
        <w:spacing w:after="0" w:line="240" w:lineRule="auto"/>
        <w:rPr>
          <w:rFonts w:cs="Arial"/>
          <w:sz w:val="20"/>
        </w:rPr>
      </w:pPr>
      <w:r w:rsidRPr="004C2B39">
        <w:rPr>
          <w:rFonts w:cs="Arial"/>
          <w:sz w:val="20"/>
        </w:rPr>
        <w:t>如某開放式基金型公司的申請在其因任何原因被證監會撤回、取消或拒絕，或根據</w:t>
      </w:r>
      <w:r w:rsidRPr="004C2B39">
        <w:rPr>
          <w:rFonts w:cs="Arial"/>
          <w:sz w:val="20"/>
        </w:rPr>
        <w:t>(a)</w:t>
      </w:r>
      <w:r w:rsidRPr="004C2B39">
        <w:rPr>
          <w:rFonts w:cs="Arial"/>
          <w:sz w:val="20"/>
        </w:rPr>
        <w:t>段失效後重新提出，便須根據《</w:t>
      </w:r>
      <w:r w:rsidRPr="00FB04D6">
        <w:rPr>
          <w:rFonts w:cs="Arial"/>
          <w:sz w:val="20"/>
        </w:rPr>
        <w:t>證券及期貨</w:t>
      </w:r>
      <w:r w:rsidR="00AB6021" w:rsidRPr="00FB04D6">
        <w:rPr>
          <w:rFonts w:cs="Arial"/>
          <w:sz w:val="20"/>
        </w:rPr>
        <w:t>(</w:t>
      </w:r>
      <w:r w:rsidRPr="00FB04D6">
        <w:rPr>
          <w:rFonts w:cs="Arial"/>
          <w:sz w:val="20"/>
        </w:rPr>
        <w:t>開放式基金型公司</w:t>
      </w:r>
      <w:r w:rsidR="00AB6021" w:rsidRPr="00FB04D6">
        <w:rPr>
          <w:rFonts w:cs="Arial"/>
          <w:sz w:val="20"/>
        </w:rPr>
        <w:t>)(</w:t>
      </w:r>
      <w:r w:rsidRPr="00FB04D6">
        <w:rPr>
          <w:rFonts w:cs="Arial"/>
          <w:sz w:val="20"/>
        </w:rPr>
        <w:t>費用</w:t>
      </w:r>
      <w:r w:rsidR="00AB6021" w:rsidRPr="00FB04D6">
        <w:rPr>
          <w:rFonts w:cs="Arial"/>
          <w:sz w:val="20"/>
        </w:rPr>
        <w:t>)</w:t>
      </w:r>
      <w:r w:rsidRPr="00FB04D6">
        <w:rPr>
          <w:rFonts w:cs="Arial"/>
          <w:sz w:val="20"/>
        </w:rPr>
        <w:t>規例》</w:t>
      </w:r>
      <w:r w:rsidRPr="004C2B39">
        <w:rPr>
          <w:rFonts w:cs="Arial"/>
          <w:sz w:val="20"/>
        </w:rPr>
        <w:t>的規定再次繳付申請費用。</w:t>
      </w:r>
    </w:p>
    <w:p w14:paraId="5216F64A" w14:textId="77777777" w:rsidR="008E3AE9" w:rsidRPr="004C2B39" w:rsidRDefault="008E3AE9" w:rsidP="00574A2E">
      <w:pPr>
        <w:pStyle w:val="Normal1"/>
        <w:snapToGrid w:val="0"/>
        <w:spacing w:after="0" w:line="240" w:lineRule="auto"/>
        <w:rPr>
          <w:rFonts w:cs="Arial"/>
          <w:sz w:val="20"/>
        </w:rPr>
      </w:pPr>
    </w:p>
    <w:p w14:paraId="55F34DBF" w14:textId="77777777" w:rsidR="00072B07" w:rsidRPr="004C2B39" w:rsidRDefault="00B76CA5" w:rsidP="00E56D91">
      <w:pPr>
        <w:pStyle w:val="Normal1"/>
        <w:numPr>
          <w:ilvl w:val="0"/>
          <w:numId w:val="4"/>
        </w:numPr>
        <w:tabs>
          <w:tab w:val="left" w:pos="360"/>
        </w:tabs>
        <w:snapToGrid w:val="0"/>
        <w:spacing w:after="0" w:line="240" w:lineRule="auto"/>
        <w:rPr>
          <w:rFonts w:cs="Arial"/>
          <w:sz w:val="20"/>
        </w:rPr>
      </w:pPr>
      <w:r w:rsidRPr="004C2B39">
        <w:rPr>
          <w:rFonts w:cs="Arial"/>
          <w:sz w:val="20"/>
        </w:rPr>
        <w:t>申請人確認，除非在本申請表格中另有特別許可，否則並無對證監會網站現時所載規定的申請表格標準範本作出任何刪減、增補或修訂</w:t>
      </w:r>
      <w:r w:rsidR="00072B07" w:rsidRPr="004C2B39">
        <w:rPr>
          <w:rFonts w:cs="Arial"/>
          <w:sz w:val="20"/>
        </w:rPr>
        <w:t>。</w:t>
      </w:r>
    </w:p>
    <w:p w14:paraId="14217E1B" w14:textId="77777777" w:rsidR="00BB02CC" w:rsidRDefault="00BB02CC" w:rsidP="00B76CA5">
      <w:pPr>
        <w:pStyle w:val="Normal1"/>
        <w:snapToGrid w:val="0"/>
        <w:spacing w:after="0" w:line="240" w:lineRule="auto"/>
        <w:rPr>
          <w:rFonts w:cs="Arial"/>
          <w:sz w:val="20"/>
        </w:rPr>
      </w:pPr>
    </w:p>
    <w:p w14:paraId="4062A216" w14:textId="77777777" w:rsidR="00BB02CC" w:rsidRDefault="00BB02CC" w:rsidP="00B76CA5">
      <w:pPr>
        <w:pStyle w:val="Normal1"/>
        <w:snapToGrid w:val="0"/>
        <w:spacing w:after="0" w:line="240" w:lineRule="auto"/>
        <w:rPr>
          <w:rFonts w:cs="Arial"/>
          <w:sz w:val="20"/>
        </w:rPr>
      </w:pPr>
    </w:p>
    <w:p w14:paraId="6AF84CA3" w14:textId="77777777" w:rsidR="00847868" w:rsidRDefault="00847868" w:rsidP="00B76CA5">
      <w:pPr>
        <w:pStyle w:val="Normal1"/>
        <w:snapToGrid w:val="0"/>
        <w:spacing w:after="0" w:line="240" w:lineRule="auto"/>
        <w:rPr>
          <w:rFonts w:cs="Arial"/>
          <w:sz w:val="20"/>
        </w:rPr>
      </w:pPr>
    </w:p>
    <w:p w14:paraId="52A1060B" w14:textId="77777777" w:rsidR="00847868" w:rsidRDefault="00847868" w:rsidP="00B76CA5">
      <w:pPr>
        <w:pStyle w:val="Normal1"/>
        <w:snapToGrid w:val="0"/>
        <w:spacing w:after="0" w:line="240" w:lineRule="auto"/>
        <w:rPr>
          <w:rFonts w:cs="Arial"/>
          <w:sz w:val="20"/>
        </w:rPr>
      </w:pPr>
    </w:p>
    <w:p w14:paraId="0671C584" w14:textId="77777777" w:rsidR="00B76CA5" w:rsidRPr="00602080" w:rsidRDefault="00B76CA5" w:rsidP="00B76CA5">
      <w:pPr>
        <w:pStyle w:val="Normal1"/>
        <w:snapToGrid w:val="0"/>
        <w:spacing w:after="0" w:line="240" w:lineRule="auto"/>
        <w:rPr>
          <w:rFonts w:cs="Arial"/>
          <w:sz w:val="20"/>
          <w:u w:val="single"/>
        </w:rPr>
      </w:pPr>
      <w:r w:rsidRPr="00602080">
        <w:rPr>
          <w:rFonts w:cs="Arial"/>
          <w:sz w:val="20"/>
          <w:u w:val="single"/>
        </w:rPr>
        <w:tab/>
      </w:r>
      <w:r w:rsidRPr="00602080">
        <w:rPr>
          <w:rFonts w:cs="Arial"/>
          <w:sz w:val="20"/>
          <w:u w:val="single"/>
        </w:rPr>
        <w:tab/>
      </w:r>
      <w:r w:rsidRPr="00602080">
        <w:rPr>
          <w:rFonts w:cs="Arial"/>
          <w:sz w:val="20"/>
          <w:u w:val="single"/>
        </w:rPr>
        <w:tab/>
      </w:r>
      <w:r w:rsidRPr="00602080">
        <w:rPr>
          <w:rFonts w:cs="Arial"/>
          <w:sz w:val="20"/>
          <w:u w:val="single"/>
        </w:rPr>
        <w:tab/>
      </w:r>
      <w:r w:rsidRPr="00602080">
        <w:rPr>
          <w:rFonts w:cs="Arial"/>
          <w:sz w:val="20"/>
          <w:u w:val="single"/>
        </w:rPr>
        <w:tab/>
      </w:r>
      <w:r w:rsidRPr="00602080">
        <w:rPr>
          <w:rFonts w:cs="Arial"/>
          <w:sz w:val="20"/>
          <w:u w:val="single"/>
        </w:rPr>
        <w:tab/>
      </w:r>
      <w:r w:rsidRPr="00602080">
        <w:rPr>
          <w:rFonts w:cs="Arial"/>
          <w:sz w:val="20"/>
          <w:u w:val="single"/>
        </w:rPr>
        <w:tab/>
      </w:r>
    </w:p>
    <w:p w14:paraId="55B3138C" w14:textId="77777777" w:rsidR="00B76CA5" w:rsidRPr="00602080" w:rsidRDefault="00B76CA5" w:rsidP="00B76CA5">
      <w:pPr>
        <w:pStyle w:val="Normal1"/>
        <w:snapToGrid w:val="0"/>
        <w:spacing w:after="0" w:line="240" w:lineRule="auto"/>
        <w:rPr>
          <w:rFonts w:cs="Arial"/>
          <w:sz w:val="20"/>
        </w:rPr>
      </w:pPr>
      <w:r w:rsidRPr="00602080">
        <w:rPr>
          <w:rFonts w:cs="Arial" w:hint="eastAsia"/>
          <w:sz w:val="20"/>
        </w:rPr>
        <w:t>姓名：</w:t>
      </w:r>
    </w:p>
    <w:p w14:paraId="5201BD59" w14:textId="77777777" w:rsidR="00B76CA5" w:rsidRPr="00602080" w:rsidRDefault="00B76CA5" w:rsidP="00B76CA5">
      <w:pPr>
        <w:pStyle w:val="Normal1"/>
        <w:snapToGrid w:val="0"/>
        <w:spacing w:after="0" w:line="240" w:lineRule="auto"/>
        <w:rPr>
          <w:rFonts w:cs="Arial"/>
          <w:sz w:val="20"/>
        </w:rPr>
      </w:pPr>
      <w:r w:rsidRPr="00602080">
        <w:rPr>
          <w:rFonts w:cs="Arial" w:hint="eastAsia"/>
          <w:sz w:val="20"/>
        </w:rPr>
        <w:t>職位：</w:t>
      </w:r>
    </w:p>
    <w:p w14:paraId="27C9D0DB" w14:textId="77777777" w:rsidR="00B76CA5" w:rsidRDefault="00B76CA5" w:rsidP="00B76CA5">
      <w:pPr>
        <w:pStyle w:val="Normal10"/>
        <w:snapToGrid w:val="0"/>
        <w:spacing w:after="0" w:line="240" w:lineRule="auto"/>
        <w:rPr>
          <w:rFonts w:cs="Arial"/>
          <w:sz w:val="20"/>
        </w:rPr>
      </w:pPr>
      <w:r>
        <w:rPr>
          <w:rFonts w:cs="Arial" w:hint="eastAsia"/>
          <w:sz w:val="20"/>
        </w:rPr>
        <w:t>獲正式授權</w:t>
      </w:r>
      <w:r w:rsidRPr="00991574">
        <w:rPr>
          <w:rStyle w:val="FootnoteReference"/>
          <w:rFonts w:cs="Arial"/>
          <w:sz w:val="20"/>
        </w:rPr>
        <w:footnoteReference w:id="5"/>
      </w:r>
    </w:p>
    <w:p w14:paraId="045E2D04" w14:textId="77777777" w:rsidR="00B76CA5" w:rsidRDefault="00B76CA5" w:rsidP="00B76CA5">
      <w:pPr>
        <w:pStyle w:val="Normal10"/>
        <w:snapToGrid w:val="0"/>
        <w:spacing w:after="0" w:line="240" w:lineRule="auto"/>
        <w:rPr>
          <w:rFonts w:cs="Arial"/>
          <w:sz w:val="20"/>
        </w:rPr>
      </w:pPr>
      <w:r>
        <w:rPr>
          <w:rFonts w:cs="Arial" w:hint="eastAsia"/>
          <w:sz w:val="20"/>
        </w:rPr>
        <w:t>代表</w:t>
      </w:r>
    </w:p>
    <w:p w14:paraId="2BF1A28F" w14:textId="77777777" w:rsidR="00B76CA5" w:rsidRDefault="00B76CA5" w:rsidP="00B76CA5">
      <w:pPr>
        <w:pStyle w:val="Normal10"/>
        <w:snapToGrid w:val="0"/>
        <w:spacing w:after="0" w:line="240" w:lineRule="auto"/>
        <w:rPr>
          <w:rFonts w:cs="Arial"/>
          <w:sz w:val="20"/>
        </w:rPr>
      </w:pPr>
      <w:r>
        <w:rPr>
          <w:rFonts w:cs="Arial"/>
          <w:sz w:val="20"/>
        </w:rPr>
        <w:t>[</w:t>
      </w:r>
      <w:r>
        <w:rPr>
          <w:rFonts w:cs="Arial" w:hint="eastAsia"/>
          <w:i/>
          <w:sz w:val="20"/>
        </w:rPr>
        <w:t>申請人名稱</w:t>
      </w:r>
      <w:r w:rsidRPr="007F70A1">
        <w:rPr>
          <w:rFonts w:cs="Arial"/>
          <w:sz w:val="20"/>
        </w:rPr>
        <w:t>]</w:t>
      </w:r>
    </w:p>
    <w:p w14:paraId="6FF612F3" w14:textId="77777777" w:rsidR="00B76CA5" w:rsidRDefault="00B76CA5" w:rsidP="00B76CA5">
      <w:pPr>
        <w:pStyle w:val="Normal10"/>
        <w:snapToGrid w:val="0"/>
        <w:spacing w:after="0" w:line="240" w:lineRule="auto"/>
        <w:rPr>
          <w:rFonts w:cs="Arial"/>
          <w:sz w:val="20"/>
        </w:rPr>
      </w:pPr>
    </w:p>
    <w:p w14:paraId="4E41EDA9" w14:textId="77777777" w:rsidR="00B76CA5" w:rsidRPr="00602080" w:rsidRDefault="00B76CA5" w:rsidP="00B76CA5">
      <w:pPr>
        <w:pStyle w:val="Normal1"/>
        <w:snapToGrid w:val="0"/>
        <w:spacing w:after="0" w:line="240" w:lineRule="auto"/>
        <w:rPr>
          <w:rFonts w:cs="Arial"/>
          <w:sz w:val="20"/>
        </w:rPr>
      </w:pPr>
      <w:r w:rsidRPr="00602080">
        <w:rPr>
          <w:rFonts w:cs="Arial" w:hint="eastAsia"/>
          <w:sz w:val="20"/>
        </w:rPr>
        <w:t>謹啟</w:t>
      </w:r>
    </w:p>
    <w:p w14:paraId="1AAE864A" w14:textId="77777777" w:rsidR="00BB02CC" w:rsidRDefault="00BB02CC" w:rsidP="00B76CA5">
      <w:pPr>
        <w:pStyle w:val="Normal10"/>
        <w:snapToGrid w:val="0"/>
        <w:spacing w:after="0" w:line="240" w:lineRule="auto"/>
        <w:rPr>
          <w:rFonts w:cs="Arial"/>
          <w:sz w:val="20"/>
        </w:rPr>
      </w:pPr>
    </w:p>
    <w:p w14:paraId="2E6E8A34" w14:textId="6093E967" w:rsidR="002D473C" w:rsidRPr="007F049B" w:rsidRDefault="00B76CA5" w:rsidP="00BB02CC">
      <w:pPr>
        <w:pStyle w:val="Normal10"/>
        <w:snapToGrid w:val="0"/>
        <w:spacing w:after="0" w:line="240" w:lineRule="auto"/>
      </w:pPr>
      <w:r>
        <w:rPr>
          <w:rFonts w:cs="Arial" w:hint="eastAsia"/>
          <w:sz w:val="20"/>
        </w:rPr>
        <w:t>日期</w:t>
      </w:r>
      <w:r w:rsidR="00F83419" w:rsidRPr="00602080">
        <w:rPr>
          <w:rFonts w:cs="Arial" w:hint="eastAsia"/>
          <w:sz w:val="20"/>
        </w:rPr>
        <w:t>：</w:t>
      </w:r>
    </w:p>
    <w:sectPr w:rsidR="002D473C" w:rsidRPr="007F049B" w:rsidSect="00A31BBA">
      <w:headerReference w:type="default" r:id="rId12"/>
      <w:footerReference w:type="default" r:id="rId13"/>
      <w:headerReference w:type="first" r:id="rId14"/>
      <w:footerReference w:type="first" r:id="rId15"/>
      <w:pgSz w:w="11906" w:h="16838" w:code="9"/>
      <w:pgMar w:top="1797" w:right="1797" w:bottom="1440" w:left="1797" w:header="2948" w:footer="284"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AC36D6" w14:textId="77777777" w:rsidR="00CF360B" w:rsidRDefault="00CF360B" w:rsidP="00D45FC0">
      <w:r>
        <w:separator/>
      </w:r>
    </w:p>
  </w:endnote>
  <w:endnote w:type="continuationSeparator" w:id="0">
    <w:p w14:paraId="21407AC8" w14:textId="77777777" w:rsidR="00CF360B" w:rsidRDefault="00CF360B" w:rsidP="00D45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Vrinda">
    <w:panose1 w:val="020B0502040204020203"/>
    <w:charset w:val="00"/>
    <w:family w:val="swiss"/>
    <w:pitch w:val="variable"/>
    <w:sig w:usb0="00010003" w:usb1="00000000" w:usb2="00000000" w:usb3="00000000" w:csb0="00000001" w:csb1="00000000"/>
  </w:font>
  <w:font w:name="....">
    <w:altName w:val="新細明體"/>
    <w:panose1 w:val="00000000000000000000"/>
    <w:charset w:val="88"/>
    <w:family w:val="roman"/>
    <w:notTrueType/>
    <w:pitch w:val="default"/>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3E73B1" w14:textId="06A63121" w:rsidR="00A31BBA" w:rsidRDefault="00A31BBA" w:rsidP="00A31BBA">
    <w:pPr>
      <w:pStyle w:val="Footer"/>
      <w:rPr>
        <w:i/>
        <w:sz w:val="18"/>
        <w:szCs w:val="18"/>
        <w:lang w:val="en-GB"/>
      </w:rPr>
    </w:pPr>
    <w:r>
      <w:rPr>
        <w:rFonts w:ascii="SimSun" w:hAnsi="SimSun" w:hint="eastAsia"/>
        <w:i/>
        <w:sz w:val="18"/>
        <w:szCs w:val="18"/>
        <w:lang w:val="en-GB"/>
      </w:rPr>
      <w:t>最後更新日期：</w:t>
    </w:r>
    <w:r>
      <w:rPr>
        <w:rFonts w:hint="eastAsia"/>
        <w:i/>
        <w:sz w:val="18"/>
        <w:szCs w:val="18"/>
        <w:lang w:val="en-GB"/>
      </w:rPr>
      <w:t>20</w:t>
    </w:r>
    <w:r>
      <w:rPr>
        <w:i/>
        <w:sz w:val="18"/>
        <w:szCs w:val="18"/>
        <w:lang w:val="en-GB"/>
      </w:rPr>
      <w:t>2</w:t>
    </w:r>
    <w:r>
      <w:rPr>
        <w:rFonts w:hint="eastAsia"/>
        <w:i/>
        <w:sz w:val="18"/>
        <w:szCs w:val="18"/>
        <w:lang w:val="en-GB"/>
      </w:rPr>
      <w:t>1</w:t>
    </w:r>
    <w:r>
      <w:rPr>
        <w:rFonts w:hint="eastAsia"/>
        <w:i/>
        <w:sz w:val="18"/>
        <w:szCs w:val="18"/>
        <w:lang w:val="en-GB"/>
      </w:rPr>
      <w:t>年</w:t>
    </w:r>
    <w:r>
      <w:rPr>
        <w:rFonts w:hint="eastAsia"/>
        <w:i/>
        <w:sz w:val="18"/>
        <w:szCs w:val="18"/>
        <w:lang w:val="en-GB"/>
      </w:rPr>
      <w:t>1</w:t>
    </w:r>
    <w:r w:rsidR="00DE193F">
      <w:rPr>
        <w:i/>
        <w:sz w:val="18"/>
        <w:szCs w:val="18"/>
        <w:lang w:val="en-GB"/>
      </w:rPr>
      <w:t>1</w:t>
    </w:r>
    <w:r>
      <w:rPr>
        <w:rFonts w:hint="eastAsia"/>
        <w:i/>
        <w:sz w:val="18"/>
        <w:szCs w:val="18"/>
        <w:lang w:val="en-GB"/>
      </w:rPr>
      <w:t>月</w:t>
    </w:r>
    <w:r>
      <w:rPr>
        <w:rFonts w:hint="eastAsia"/>
        <w:i/>
        <w:sz w:val="18"/>
        <w:szCs w:val="18"/>
        <w:lang w:val="en-GB"/>
      </w:rPr>
      <w:t>1</w:t>
    </w:r>
    <w:r>
      <w:rPr>
        <w:rFonts w:hint="eastAsia"/>
        <w:i/>
        <w:sz w:val="18"/>
        <w:szCs w:val="18"/>
        <w:lang w:val="en-GB"/>
      </w:rPr>
      <w:t>日</w:t>
    </w:r>
  </w:p>
  <w:p w14:paraId="21E908CC" w14:textId="77777777" w:rsidR="00A31BBA" w:rsidRPr="005F5FB3" w:rsidRDefault="00A31BBA" w:rsidP="00A31BBA">
    <w:pPr>
      <w:pStyle w:val="Footer"/>
      <w:jc w:val="right"/>
      <w:rPr>
        <w:rFonts w:cs="Arial"/>
        <w:sz w:val="16"/>
        <w:szCs w:val="16"/>
      </w:rPr>
    </w:pPr>
    <w:r w:rsidRPr="005F5FB3">
      <w:rPr>
        <w:rFonts w:cs="Arial"/>
        <w:sz w:val="16"/>
        <w:szCs w:val="16"/>
      </w:rPr>
      <w:fldChar w:fldCharType="begin"/>
    </w:r>
    <w:r w:rsidRPr="005F5FB3">
      <w:rPr>
        <w:rFonts w:cs="Arial"/>
        <w:sz w:val="16"/>
        <w:szCs w:val="16"/>
      </w:rPr>
      <w:instrText xml:space="preserve"> PAGE   \* MERGEFORMAT </w:instrText>
    </w:r>
    <w:r w:rsidRPr="005F5FB3">
      <w:rPr>
        <w:rFonts w:cs="Arial"/>
        <w:sz w:val="16"/>
        <w:szCs w:val="16"/>
      </w:rPr>
      <w:fldChar w:fldCharType="separate"/>
    </w:r>
    <w:r w:rsidR="00A0549C">
      <w:rPr>
        <w:rFonts w:cs="Arial"/>
        <w:noProof/>
        <w:sz w:val="16"/>
        <w:szCs w:val="16"/>
      </w:rPr>
      <w:t>5</w:t>
    </w:r>
    <w:r w:rsidRPr="005F5FB3">
      <w:rPr>
        <w:rFonts w:cs="Arial"/>
        <w:sz w:val="16"/>
        <w:szCs w:val="16"/>
      </w:rPr>
      <w:fldChar w:fldCharType="end"/>
    </w:r>
  </w:p>
  <w:p w14:paraId="0AB8083F" w14:textId="3B64DB51" w:rsidR="000D6DD7" w:rsidRPr="00A31BBA" w:rsidRDefault="000D6DD7" w:rsidP="00A31B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E6ADA6" w14:textId="4681128A" w:rsidR="00A31BBA" w:rsidRDefault="00A31BBA" w:rsidP="00A31BBA">
    <w:pPr>
      <w:pStyle w:val="Footer"/>
      <w:rPr>
        <w:i/>
        <w:sz w:val="18"/>
        <w:szCs w:val="18"/>
        <w:lang w:val="en-GB"/>
      </w:rPr>
    </w:pPr>
    <w:r>
      <w:rPr>
        <w:rFonts w:ascii="SimSun" w:hAnsi="SimSun" w:hint="eastAsia"/>
        <w:i/>
        <w:sz w:val="18"/>
        <w:szCs w:val="18"/>
        <w:lang w:val="en-GB"/>
      </w:rPr>
      <w:t>最後更新日期：</w:t>
    </w:r>
    <w:r>
      <w:rPr>
        <w:rFonts w:hint="eastAsia"/>
        <w:i/>
        <w:sz w:val="18"/>
        <w:szCs w:val="18"/>
        <w:lang w:val="en-GB"/>
      </w:rPr>
      <w:t>20</w:t>
    </w:r>
    <w:r>
      <w:rPr>
        <w:i/>
        <w:sz w:val="18"/>
        <w:szCs w:val="18"/>
        <w:lang w:val="en-GB"/>
      </w:rPr>
      <w:t>2</w:t>
    </w:r>
    <w:r>
      <w:rPr>
        <w:rFonts w:hint="eastAsia"/>
        <w:i/>
        <w:sz w:val="18"/>
        <w:szCs w:val="18"/>
        <w:lang w:val="en-GB"/>
      </w:rPr>
      <w:t>1</w:t>
    </w:r>
    <w:r>
      <w:rPr>
        <w:rFonts w:hint="eastAsia"/>
        <w:i/>
        <w:sz w:val="18"/>
        <w:szCs w:val="18"/>
        <w:lang w:val="en-GB"/>
      </w:rPr>
      <w:t>年</w:t>
    </w:r>
    <w:r>
      <w:rPr>
        <w:rFonts w:hint="eastAsia"/>
        <w:i/>
        <w:sz w:val="18"/>
        <w:szCs w:val="18"/>
        <w:lang w:val="en-GB"/>
      </w:rPr>
      <w:t>1</w:t>
    </w:r>
    <w:r w:rsidR="00DE193F">
      <w:rPr>
        <w:i/>
        <w:sz w:val="18"/>
        <w:szCs w:val="18"/>
        <w:lang w:val="en-GB"/>
      </w:rPr>
      <w:t>1</w:t>
    </w:r>
    <w:r>
      <w:rPr>
        <w:rFonts w:hint="eastAsia"/>
        <w:i/>
        <w:sz w:val="18"/>
        <w:szCs w:val="18"/>
        <w:lang w:val="en-GB"/>
      </w:rPr>
      <w:t>月</w:t>
    </w:r>
    <w:r>
      <w:rPr>
        <w:rFonts w:hint="eastAsia"/>
        <w:i/>
        <w:sz w:val="18"/>
        <w:szCs w:val="18"/>
        <w:lang w:val="en-GB"/>
      </w:rPr>
      <w:t>1</w:t>
    </w:r>
    <w:r>
      <w:rPr>
        <w:rFonts w:hint="eastAsia"/>
        <w:i/>
        <w:sz w:val="18"/>
        <w:szCs w:val="18"/>
        <w:lang w:val="en-GB"/>
      </w:rPr>
      <w:t>日</w:t>
    </w:r>
  </w:p>
  <w:p w14:paraId="44F7D299" w14:textId="77777777" w:rsidR="00A31BBA" w:rsidRPr="005F5FB3" w:rsidRDefault="00A31BBA" w:rsidP="00A31BBA">
    <w:pPr>
      <w:pStyle w:val="Footer"/>
      <w:jc w:val="right"/>
      <w:rPr>
        <w:rFonts w:cs="Arial"/>
        <w:sz w:val="16"/>
        <w:szCs w:val="16"/>
      </w:rPr>
    </w:pPr>
    <w:r w:rsidRPr="005F5FB3">
      <w:rPr>
        <w:rFonts w:cs="Arial"/>
        <w:sz w:val="16"/>
        <w:szCs w:val="16"/>
      </w:rPr>
      <w:fldChar w:fldCharType="begin"/>
    </w:r>
    <w:r w:rsidRPr="005F5FB3">
      <w:rPr>
        <w:rFonts w:cs="Arial"/>
        <w:sz w:val="16"/>
        <w:szCs w:val="16"/>
      </w:rPr>
      <w:instrText xml:space="preserve"> PAGE   \* MERGEFORMAT </w:instrText>
    </w:r>
    <w:r w:rsidRPr="005F5FB3">
      <w:rPr>
        <w:rFonts w:cs="Arial"/>
        <w:sz w:val="16"/>
        <w:szCs w:val="16"/>
      </w:rPr>
      <w:fldChar w:fldCharType="separate"/>
    </w:r>
    <w:r w:rsidR="00A0549C">
      <w:rPr>
        <w:rFonts w:cs="Arial"/>
        <w:noProof/>
        <w:sz w:val="16"/>
        <w:szCs w:val="16"/>
      </w:rPr>
      <w:t>1</w:t>
    </w:r>
    <w:r w:rsidRPr="005F5FB3">
      <w:rPr>
        <w:rFonts w:cs="Arial"/>
        <w:sz w:val="16"/>
        <w:szCs w:val="16"/>
      </w:rPr>
      <w:fldChar w:fldCharType="end"/>
    </w:r>
  </w:p>
  <w:p w14:paraId="72C240C0" w14:textId="34C2954E" w:rsidR="000D6DD7" w:rsidRPr="00A31BBA" w:rsidRDefault="000D6DD7" w:rsidP="00A31B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632C52" w14:textId="77777777" w:rsidR="00CF360B" w:rsidRDefault="00CF360B" w:rsidP="00D45FC0">
      <w:r>
        <w:separator/>
      </w:r>
    </w:p>
  </w:footnote>
  <w:footnote w:type="continuationSeparator" w:id="0">
    <w:p w14:paraId="7170D093" w14:textId="77777777" w:rsidR="00CF360B" w:rsidRDefault="00CF360B" w:rsidP="00D45FC0">
      <w:r>
        <w:continuationSeparator/>
      </w:r>
    </w:p>
  </w:footnote>
  <w:footnote w:id="1">
    <w:p w14:paraId="01E69F9D" w14:textId="677C16B1" w:rsidR="00484411" w:rsidRPr="00FB04D6" w:rsidRDefault="00484411">
      <w:pPr>
        <w:pStyle w:val="FootnoteText"/>
        <w:rPr>
          <w:sz w:val="16"/>
          <w:szCs w:val="16"/>
        </w:rPr>
      </w:pPr>
      <w:r>
        <w:rPr>
          <w:rStyle w:val="FootnoteReference"/>
        </w:rPr>
        <w:footnoteRef/>
      </w:r>
      <w:r>
        <w:t xml:space="preserve"> </w:t>
      </w:r>
      <w:r w:rsidRPr="00FB04D6">
        <w:rPr>
          <w:rFonts w:hint="eastAsia"/>
          <w:sz w:val="16"/>
          <w:szCs w:val="16"/>
        </w:rPr>
        <w:t>申請人為非香港基金法團。</w:t>
      </w:r>
    </w:p>
  </w:footnote>
  <w:footnote w:id="2">
    <w:p w14:paraId="531DA0D7" w14:textId="183D2626" w:rsidR="00C12081" w:rsidRPr="00A200C4" w:rsidRDefault="00C12081" w:rsidP="00FD26E3">
      <w:pPr>
        <w:pStyle w:val="FootnoteText"/>
        <w:adjustRightInd w:val="0"/>
        <w:snapToGrid w:val="0"/>
        <w:ind w:left="180" w:hanging="180"/>
        <w:rPr>
          <w:sz w:val="16"/>
          <w:szCs w:val="16"/>
        </w:rPr>
      </w:pPr>
      <w:r w:rsidRPr="00A200C4">
        <w:rPr>
          <w:rStyle w:val="FootnoteReference"/>
          <w:sz w:val="18"/>
          <w:szCs w:val="18"/>
        </w:rPr>
        <w:footnoteRef/>
      </w:r>
      <w:r w:rsidRPr="00A200C4">
        <w:rPr>
          <w:sz w:val="18"/>
          <w:szCs w:val="18"/>
        </w:rPr>
        <w:t xml:space="preserve"> </w:t>
      </w:r>
      <w:r w:rsidRPr="00A200C4">
        <w:rPr>
          <w:rFonts w:hint="eastAsia"/>
          <w:sz w:val="16"/>
          <w:szCs w:val="16"/>
        </w:rPr>
        <w:t>如非香港基金法團在成立為法團之後曾遷移其本籍，其成立地為其在本申請時的註冊地。如非香港基金法團在成立為法團之後未曾遷移其本籍，其成立地為其成立的地方。</w:t>
      </w:r>
    </w:p>
  </w:footnote>
  <w:footnote w:id="3">
    <w:p w14:paraId="78686515" w14:textId="4CE144D2" w:rsidR="002C7F20" w:rsidRPr="0058651B" w:rsidRDefault="002C7F20" w:rsidP="0058651B">
      <w:pPr>
        <w:pStyle w:val="Normal10"/>
        <w:ind w:left="90" w:hanging="90"/>
        <w:rPr>
          <w:rFonts w:cs="Arial"/>
          <w:sz w:val="18"/>
          <w:szCs w:val="18"/>
        </w:rPr>
      </w:pPr>
      <w:r w:rsidRPr="0058651B">
        <w:rPr>
          <w:rStyle w:val="FootnoteReference"/>
          <w:rFonts w:cs="Arial"/>
          <w:sz w:val="18"/>
          <w:szCs w:val="18"/>
        </w:rPr>
        <w:footnoteRef/>
      </w:r>
      <w:r w:rsidRPr="0058651B">
        <w:rPr>
          <w:rFonts w:cs="Arial"/>
          <w:sz w:val="18"/>
          <w:szCs w:val="18"/>
        </w:rPr>
        <w:t xml:space="preserve"> </w:t>
      </w:r>
      <w:r w:rsidRPr="0058651B">
        <w:rPr>
          <w:rFonts w:cs="Arial"/>
          <w:sz w:val="16"/>
          <w:szCs w:val="16"/>
        </w:rPr>
        <w:t>包括該條例第</w:t>
      </w:r>
      <w:r w:rsidRPr="0058651B">
        <w:rPr>
          <w:rFonts w:cs="Arial"/>
          <w:sz w:val="16"/>
          <w:szCs w:val="16"/>
        </w:rPr>
        <w:t>112K</w:t>
      </w:r>
      <w:r w:rsidRPr="0058651B">
        <w:rPr>
          <w:rFonts w:cs="Arial"/>
          <w:sz w:val="16"/>
          <w:szCs w:val="16"/>
        </w:rPr>
        <w:t>條，及《開放式基金型公司規則</w:t>
      </w:r>
      <w:r w:rsidRPr="009E34DA">
        <w:rPr>
          <w:rFonts w:cs="Arial"/>
          <w:sz w:val="16"/>
          <w:szCs w:val="16"/>
        </w:rPr>
        <w:t>》第</w:t>
      </w:r>
      <w:r w:rsidR="007535BB" w:rsidRPr="009E34DA">
        <w:rPr>
          <w:rFonts w:cs="Arial" w:hint="eastAsia"/>
          <w:sz w:val="16"/>
          <w:szCs w:val="16"/>
        </w:rPr>
        <w:t>8</w:t>
      </w:r>
      <w:r w:rsidR="00212BDF" w:rsidRPr="009E34DA">
        <w:rPr>
          <w:rFonts w:cs="Arial"/>
          <w:sz w:val="16"/>
          <w:szCs w:val="16"/>
        </w:rPr>
        <w:t>A</w:t>
      </w:r>
      <w:r w:rsidRPr="009E34DA">
        <w:rPr>
          <w:rFonts w:cs="Arial"/>
          <w:sz w:val="16"/>
          <w:szCs w:val="16"/>
        </w:rPr>
        <w:t>(2)(a</w:t>
      </w:r>
      <w:r w:rsidRPr="0058651B">
        <w:rPr>
          <w:rFonts w:cs="Arial"/>
          <w:sz w:val="16"/>
          <w:szCs w:val="16"/>
        </w:rPr>
        <w:t>)</w:t>
      </w:r>
      <w:r w:rsidRPr="0058651B">
        <w:rPr>
          <w:rFonts w:cs="Arial"/>
          <w:sz w:val="16"/>
          <w:szCs w:val="16"/>
        </w:rPr>
        <w:t>條及第</w:t>
      </w:r>
      <w:r w:rsidRPr="0058651B">
        <w:rPr>
          <w:rFonts w:cs="Arial"/>
          <w:sz w:val="16"/>
          <w:szCs w:val="16"/>
        </w:rPr>
        <w:t>13</w:t>
      </w:r>
      <w:r w:rsidRPr="0058651B">
        <w:rPr>
          <w:rFonts w:cs="Arial"/>
          <w:sz w:val="16"/>
          <w:szCs w:val="16"/>
        </w:rPr>
        <w:t>條。</w:t>
      </w:r>
    </w:p>
  </w:footnote>
  <w:footnote w:id="4">
    <w:p w14:paraId="7E66E9D9" w14:textId="5CFCA52B" w:rsidR="0079584A" w:rsidRPr="009A41EA" w:rsidRDefault="0079584A" w:rsidP="000301CF">
      <w:pPr>
        <w:pStyle w:val="FootnoteText"/>
        <w:adjustRightInd w:val="0"/>
        <w:snapToGrid w:val="0"/>
        <w:ind w:left="180" w:hanging="180"/>
      </w:pPr>
      <w:r w:rsidRPr="003379E1">
        <w:rPr>
          <w:rStyle w:val="FootnoteReference"/>
          <w:sz w:val="18"/>
          <w:szCs w:val="18"/>
        </w:rPr>
        <w:footnoteRef/>
      </w:r>
      <w:r>
        <w:t xml:space="preserve"> </w:t>
      </w:r>
      <w:r w:rsidRPr="003379E1">
        <w:rPr>
          <w:rFonts w:hint="eastAsia"/>
          <w:sz w:val="16"/>
          <w:szCs w:val="16"/>
        </w:rPr>
        <w:t>如非香港基金法團在成立為法團之後曾遷移其本籍，</w:t>
      </w:r>
      <w:r w:rsidR="00A00F01" w:rsidRPr="00A00F01">
        <w:rPr>
          <w:rFonts w:hint="eastAsia"/>
          <w:sz w:val="16"/>
          <w:szCs w:val="16"/>
        </w:rPr>
        <w:t>該法團</w:t>
      </w:r>
      <w:r w:rsidR="00A00F01">
        <w:rPr>
          <w:rFonts w:hint="eastAsia"/>
          <w:sz w:val="16"/>
          <w:szCs w:val="16"/>
        </w:rPr>
        <w:t>須</w:t>
      </w:r>
      <w:r w:rsidRPr="003379E1">
        <w:rPr>
          <w:rFonts w:hint="eastAsia"/>
          <w:sz w:val="16"/>
          <w:szCs w:val="16"/>
        </w:rPr>
        <w:t>在</w:t>
      </w:r>
      <w:r w:rsidR="00A00F01">
        <w:rPr>
          <w:rFonts w:hint="eastAsia"/>
          <w:sz w:val="16"/>
          <w:szCs w:val="16"/>
        </w:rPr>
        <w:t>其</w:t>
      </w:r>
      <w:r w:rsidRPr="003379E1">
        <w:rPr>
          <w:rFonts w:hint="eastAsia"/>
          <w:sz w:val="16"/>
          <w:szCs w:val="16"/>
        </w:rPr>
        <w:t>註冊地</w:t>
      </w:r>
      <w:r w:rsidR="00A00F01" w:rsidRPr="00A00F01">
        <w:rPr>
          <w:rFonts w:hint="eastAsia"/>
          <w:sz w:val="16"/>
          <w:szCs w:val="16"/>
        </w:rPr>
        <w:t>撤銷註冊</w:t>
      </w:r>
      <w:r w:rsidRPr="003379E1">
        <w:rPr>
          <w:rFonts w:hint="eastAsia"/>
          <w:sz w:val="16"/>
          <w:szCs w:val="16"/>
        </w:rPr>
        <w:t>。如非香港基金法團在成立為法團之後未曾遷移其本籍，</w:t>
      </w:r>
      <w:r w:rsidR="00114843" w:rsidRPr="00A00F01">
        <w:rPr>
          <w:rFonts w:hint="eastAsia"/>
          <w:sz w:val="16"/>
          <w:szCs w:val="16"/>
        </w:rPr>
        <w:t>該法團</w:t>
      </w:r>
      <w:r w:rsidR="00114843">
        <w:rPr>
          <w:rFonts w:hint="eastAsia"/>
          <w:sz w:val="16"/>
          <w:szCs w:val="16"/>
        </w:rPr>
        <w:t>須</w:t>
      </w:r>
      <w:r w:rsidR="00114843" w:rsidRPr="003379E1">
        <w:rPr>
          <w:rFonts w:hint="eastAsia"/>
          <w:sz w:val="16"/>
          <w:szCs w:val="16"/>
        </w:rPr>
        <w:t>在</w:t>
      </w:r>
      <w:r w:rsidR="00114843">
        <w:rPr>
          <w:rFonts w:hint="eastAsia"/>
          <w:sz w:val="16"/>
          <w:szCs w:val="16"/>
        </w:rPr>
        <w:t>其</w:t>
      </w:r>
      <w:r w:rsidRPr="003379E1">
        <w:rPr>
          <w:rFonts w:hint="eastAsia"/>
          <w:sz w:val="16"/>
          <w:szCs w:val="16"/>
        </w:rPr>
        <w:t>成立地</w:t>
      </w:r>
      <w:r w:rsidR="00114843" w:rsidRPr="00A00F01">
        <w:rPr>
          <w:rFonts w:hint="eastAsia"/>
          <w:sz w:val="16"/>
          <w:szCs w:val="16"/>
        </w:rPr>
        <w:t>撤銷註冊</w:t>
      </w:r>
      <w:r w:rsidRPr="003379E1">
        <w:rPr>
          <w:rFonts w:hint="eastAsia"/>
          <w:sz w:val="16"/>
          <w:szCs w:val="16"/>
        </w:rPr>
        <w:t>。</w:t>
      </w:r>
    </w:p>
  </w:footnote>
  <w:footnote w:id="5">
    <w:p w14:paraId="57FAC991" w14:textId="2E82B36E" w:rsidR="00B76CA5" w:rsidRPr="0058651B" w:rsidRDefault="00B76CA5" w:rsidP="00B30A51">
      <w:pPr>
        <w:spacing w:line="240" w:lineRule="exact"/>
        <w:ind w:left="142" w:hanging="142"/>
        <w:rPr>
          <w:rFonts w:cs="Arial"/>
          <w:sz w:val="18"/>
          <w:szCs w:val="18"/>
        </w:rPr>
      </w:pPr>
      <w:r w:rsidRPr="0058651B">
        <w:rPr>
          <w:rStyle w:val="FootnoteReference"/>
          <w:rFonts w:cs="Arial"/>
          <w:sz w:val="18"/>
          <w:szCs w:val="18"/>
        </w:rPr>
        <w:footnoteRef/>
      </w:r>
      <w:r w:rsidR="00C477FB">
        <w:rPr>
          <w:rFonts w:cs="Arial"/>
          <w:sz w:val="18"/>
          <w:szCs w:val="18"/>
        </w:rPr>
        <w:t xml:space="preserve"> </w:t>
      </w:r>
      <w:r w:rsidRPr="0058651B">
        <w:rPr>
          <w:rFonts w:cs="Arial"/>
          <w:sz w:val="16"/>
          <w:szCs w:val="16"/>
        </w:rPr>
        <w:t>簽署人應為獲申請人正式授權的擬</w:t>
      </w:r>
      <w:r w:rsidR="00584E61" w:rsidRPr="00584E61">
        <w:rPr>
          <w:rFonts w:cs="Arial" w:hint="eastAsia"/>
          <w:sz w:val="16"/>
          <w:szCs w:val="16"/>
        </w:rPr>
        <w:t>經遷冊</w:t>
      </w:r>
      <w:r w:rsidR="00D800BC" w:rsidRPr="0058651B">
        <w:rPr>
          <w:rFonts w:cs="Arial"/>
          <w:sz w:val="16"/>
          <w:szCs w:val="16"/>
        </w:rPr>
        <w:t>的</w:t>
      </w:r>
      <w:r w:rsidRPr="0058651B">
        <w:rPr>
          <w:rFonts w:cs="Arial"/>
          <w:sz w:val="16"/>
          <w:szCs w:val="16"/>
        </w:rPr>
        <w:t>開放式基金型公司的建議董事</w:t>
      </w:r>
      <w:r w:rsidRPr="0058651B">
        <w:rPr>
          <w:rFonts w:cs="Arial"/>
          <w:sz w:val="16"/>
          <w:szCs w:val="16"/>
          <w:lang w:val="en-GB"/>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5EE3AC" w14:textId="31B35A4F" w:rsidR="008E3AE9" w:rsidRDefault="000D6DD7">
    <w:pPr>
      <w:pStyle w:val="Header"/>
    </w:pPr>
    <w:r>
      <w:rPr>
        <w:noProof/>
        <w:lang w:val="en-GB" w:eastAsia="zh-CN"/>
      </w:rPr>
      <w:drawing>
        <wp:anchor distT="0" distB="0" distL="114300" distR="114300" simplePos="0" relativeHeight="251661312" behindDoc="0" locked="0" layoutInCell="1" allowOverlap="1" wp14:anchorId="489C622A" wp14:editId="22CA15DB">
          <wp:simplePos x="0" y="0"/>
          <wp:positionH relativeFrom="margin">
            <wp:align>left</wp:align>
          </wp:positionH>
          <wp:positionV relativeFrom="margin">
            <wp:posOffset>-927915</wp:posOffset>
          </wp:positionV>
          <wp:extent cx="1043305" cy="634365"/>
          <wp:effectExtent l="0" t="0" r="4445" b="0"/>
          <wp:wrapSquare wrapText="bothSides"/>
          <wp:docPr id="3" name="Picture 3" descr="SFC_Logo_Abbreviation_RGBr(la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FC_Logo_Abbreviation_RGBr(lat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205" cy="639813"/>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013A9" w14:textId="212B7AFD" w:rsidR="000D6DD7" w:rsidRDefault="00DE193F">
    <w:pPr>
      <w:pStyle w:val="Header"/>
    </w:pPr>
    <w:r>
      <w:rPr>
        <w:noProof/>
        <w:lang w:val="en-GB" w:eastAsia="zh-CN"/>
      </w:rPr>
      <w:drawing>
        <wp:anchor distT="0" distB="0" distL="114300" distR="114300" simplePos="0" relativeHeight="251663360" behindDoc="0" locked="0" layoutInCell="1" allowOverlap="1" wp14:anchorId="1C1A12AE" wp14:editId="47BBE43C">
          <wp:simplePos x="0" y="0"/>
          <wp:positionH relativeFrom="margin">
            <wp:align>left</wp:align>
          </wp:positionH>
          <wp:positionV relativeFrom="paragraph">
            <wp:posOffset>-730791</wp:posOffset>
          </wp:positionV>
          <wp:extent cx="2624455" cy="897890"/>
          <wp:effectExtent l="0" t="0" r="4445" b="0"/>
          <wp:wrapNone/>
          <wp:docPr id="2"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
                    <a:extLst>
                      <a:ext uri="{28A0092B-C50C-407E-A947-70E740481C1C}">
                        <a14:useLocalDpi xmlns:a14="http://schemas.microsoft.com/office/drawing/2010/main" val="0"/>
                      </a:ext>
                    </a:extLst>
                  </a:blip>
                  <a:srcRect l="18861" t="30615" r="17409" b="32738"/>
                  <a:stretch>
                    <a:fillRect/>
                  </a:stretch>
                </pic:blipFill>
                <pic:spPr bwMode="auto">
                  <a:xfrm>
                    <a:off x="0" y="0"/>
                    <a:ext cx="2624455" cy="8978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317C7"/>
    <w:multiLevelType w:val="hybridMultilevel"/>
    <w:tmpl w:val="EB129A34"/>
    <w:lvl w:ilvl="0" w:tplc="B268B088">
      <w:start w:val="1"/>
      <w:numFmt w:val="lowerLetter"/>
      <w:lvlText w:val="(%1)"/>
      <w:lvlJc w:val="left"/>
      <w:pPr>
        <w:ind w:left="721" w:hanging="360"/>
      </w:pPr>
      <w:rPr>
        <w:rFonts w:hint="default"/>
      </w:r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1" w15:restartNumberingAfterBreak="0">
    <w:nsid w:val="06E51E39"/>
    <w:multiLevelType w:val="hybridMultilevel"/>
    <w:tmpl w:val="FF2CD36E"/>
    <w:lvl w:ilvl="0" w:tplc="C0C004DA">
      <w:start w:val="1"/>
      <w:numFmt w:val="lowerRoman"/>
      <w:lvlText w:val="(%1)"/>
      <w:lvlJc w:val="left"/>
      <w:pPr>
        <w:ind w:left="1397" w:hanging="720"/>
      </w:pPr>
      <w:rPr>
        <w:rFonts w:hint="eastAsia"/>
        <w:lang w:val="en-US"/>
      </w:rPr>
    </w:lvl>
    <w:lvl w:ilvl="1" w:tplc="04090019">
      <w:start w:val="1"/>
      <w:numFmt w:val="decimal"/>
      <w:lvlText w:val="%2."/>
      <w:lvlJc w:val="left"/>
      <w:pPr>
        <w:tabs>
          <w:tab w:val="num" w:pos="1157"/>
        </w:tabs>
        <w:ind w:left="1157" w:hanging="360"/>
      </w:pPr>
    </w:lvl>
    <w:lvl w:ilvl="2" w:tplc="0409001B">
      <w:start w:val="1"/>
      <w:numFmt w:val="decimal"/>
      <w:lvlText w:val="%3."/>
      <w:lvlJc w:val="left"/>
      <w:pPr>
        <w:tabs>
          <w:tab w:val="num" w:pos="1877"/>
        </w:tabs>
        <w:ind w:left="1877" w:hanging="360"/>
      </w:pPr>
    </w:lvl>
    <w:lvl w:ilvl="3" w:tplc="0409000F">
      <w:start w:val="1"/>
      <w:numFmt w:val="decimal"/>
      <w:lvlText w:val="%4."/>
      <w:lvlJc w:val="left"/>
      <w:pPr>
        <w:tabs>
          <w:tab w:val="num" w:pos="2597"/>
        </w:tabs>
        <w:ind w:left="2597" w:hanging="360"/>
      </w:pPr>
    </w:lvl>
    <w:lvl w:ilvl="4" w:tplc="04090019">
      <w:start w:val="1"/>
      <w:numFmt w:val="decimal"/>
      <w:lvlText w:val="%5."/>
      <w:lvlJc w:val="left"/>
      <w:pPr>
        <w:tabs>
          <w:tab w:val="num" w:pos="3317"/>
        </w:tabs>
        <w:ind w:left="3317" w:hanging="360"/>
      </w:pPr>
    </w:lvl>
    <w:lvl w:ilvl="5" w:tplc="0409001B">
      <w:start w:val="1"/>
      <w:numFmt w:val="decimal"/>
      <w:lvlText w:val="%6."/>
      <w:lvlJc w:val="left"/>
      <w:pPr>
        <w:tabs>
          <w:tab w:val="num" w:pos="4037"/>
        </w:tabs>
        <w:ind w:left="4037" w:hanging="360"/>
      </w:pPr>
    </w:lvl>
    <w:lvl w:ilvl="6" w:tplc="0409000F">
      <w:start w:val="1"/>
      <w:numFmt w:val="decimal"/>
      <w:lvlText w:val="%7."/>
      <w:lvlJc w:val="left"/>
      <w:pPr>
        <w:tabs>
          <w:tab w:val="num" w:pos="4757"/>
        </w:tabs>
        <w:ind w:left="4757" w:hanging="360"/>
      </w:pPr>
    </w:lvl>
    <w:lvl w:ilvl="7" w:tplc="04090019">
      <w:start w:val="1"/>
      <w:numFmt w:val="decimal"/>
      <w:lvlText w:val="%8."/>
      <w:lvlJc w:val="left"/>
      <w:pPr>
        <w:tabs>
          <w:tab w:val="num" w:pos="5477"/>
        </w:tabs>
        <w:ind w:left="5477" w:hanging="360"/>
      </w:pPr>
    </w:lvl>
    <w:lvl w:ilvl="8" w:tplc="0409001B">
      <w:start w:val="1"/>
      <w:numFmt w:val="decimal"/>
      <w:lvlText w:val="%9."/>
      <w:lvlJc w:val="left"/>
      <w:pPr>
        <w:tabs>
          <w:tab w:val="num" w:pos="6197"/>
        </w:tabs>
        <w:ind w:left="6197" w:hanging="360"/>
      </w:pPr>
    </w:lvl>
  </w:abstractNum>
  <w:abstractNum w:abstractNumId="2" w15:restartNumberingAfterBreak="0">
    <w:nsid w:val="09CC15C1"/>
    <w:multiLevelType w:val="hybridMultilevel"/>
    <w:tmpl w:val="F75E578E"/>
    <w:lvl w:ilvl="0" w:tplc="186424E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4EF522D"/>
    <w:multiLevelType w:val="hybridMultilevel"/>
    <w:tmpl w:val="FF2CD36E"/>
    <w:lvl w:ilvl="0" w:tplc="C0C004DA">
      <w:start w:val="1"/>
      <w:numFmt w:val="lowerRoman"/>
      <w:lvlText w:val="(%1)"/>
      <w:lvlJc w:val="left"/>
      <w:pPr>
        <w:ind w:left="1397" w:hanging="720"/>
      </w:pPr>
      <w:rPr>
        <w:rFonts w:hint="eastAsia"/>
        <w:lang w:val="en-US"/>
      </w:rPr>
    </w:lvl>
    <w:lvl w:ilvl="1" w:tplc="04090019">
      <w:start w:val="1"/>
      <w:numFmt w:val="decimal"/>
      <w:lvlText w:val="%2."/>
      <w:lvlJc w:val="left"/>
      <w:pPr>
        <w:tabs>
          <w:tab w:val="num" w:pos="1157"/>
        </w:tabs>
        <w:ind w:left="1157" w:hanging="360"/>
      </w:pPr>
    </w:lvl>
    <w:lvl w:ilvl="2" w:tplc="0409001B">
      <w:start w:val="1"/>
      <w:numFmt w:val="decimal"/>
      <w:lvlText w:val="%3."/>
      <w:lvlJc w:val="left"/>
      <w:pPr>
        <w:tabs>
          <w:tab w:val="num" w:pos="1877"/>
        </w:tabs>
        <w:ind w:left="1877" w:hanging="360"/>
      </w:pPr>
    </w:lvl>
    <w:lvl w:ilvl="3" w:tplc="0409000F">
      <w:start w:val="1"/>
      <w:numFmt w:val="decimal"/>
      <w:lvlText w:val="%4."/>
      <w:lvlJc w:val="left"/>
      <w:pPr>
        <w:tabs>
          <w:tab w:val="num" w:pos="2597"/>
        </w:tabs>
        <w:ind w:left="2597" w:hanging="360"/>
      </w:pPr>
    </w:lvl>
    <w:lvl w:ilvl="4" w:tplc="04090019">
      <w:start w:val="1"/>
      <w:numFmt w:val="decimal"/>
      <w:lvlText w:val="%5."/>
      <w:lvlJc w:val="left"/>
      <w:pPr>
        <w:tabs>
          <w:tab w:val="num" w:pos="3317"/>
        </w:tabs>
        <w:ind w:left="3317" w:hanging="360"/>
      </w:pPr>
    </w:lvl>
    <w:lvl w:ilvl="5" w:tplc="0409001B">
      <w:start w:val="1"/>
      <w:numFmt w:val="decimal"/>
      <w:lvlText w:val="%6."/>
      <w:lvlJc w:val="left"/>
      <w:pPr>
        <w:tabs>
          <w:tab w:val="num" w:pos="4037"/>
        </w:tabs>
        <w:ind w:left="4037" w:hanging="360"/>
      </w:pPr>
    </w:lvl>
    <w:lvl w:ilvl="6" w:tplc="0409000F">
      <w:start w:val="1"/>
      <w:numFmt w:val="decimal"/>
      <w:lvlText w:val="%7."/>
      <w:lvlJc w:val="left"/>
      <w:pPr>
        <w:tabs>
          <w:tab w:val="num" w:pos="4757"/>
        </w:tabs>
        <w:ind w:left="4757" w:hanging="360"/>
      </w:pPr>
    </w:lvl>
    <w:lvl w:ilvl="7" w:tplc="04090019">
      <w:start w:val="1"/>
      <w:numFmt w:val="decimal"/>
      <w:lvlText w:val="%8."/>
      <w:lvlJc w:val="left"/>
      <w:pPr>
        <w:tabs>
          <w:tab w:val="num" w:pos="5477"/>
        </w:tabs>
        <w:ind w:left="5477" w:hanging="360"/>
      </w:pPr>
    </w:lvl>
    <w:lvl w:ilvl="8" w:tplc="0409001B">
      <w:start w:val="1"/>
      <w:numFmt w:val="decimal"/>
      <w:lvlText w:val="%9."/>
      <w:lvlJc w:val="left"/>
      <w:pPr>
        <w:tabs>
          <w:tab w:val="num" w:pos="6197"/>
        </w:tabs>
        <w:ind w:left="6197" w:hanging="360"/>
      </w:pPr>
    </w:lvl>
  </w:abstractNum>
  <w:abstractNum w:abstractNumId="4" w15:restartNumberingAfterBreak="0">
    <w:nsid w:val="1AF617CA"/>
    <w:multiLevelType w:val="hybridMultilevel"/>
    <w:tmpl w:val="BAEA4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750D99"/>
    <w:multiLevelType w:val="hybridMultilevel"/>
    <w:tmpl w:val="B4D863C2"/>
    <w:lvl w:ilvl="0" w:tplc="3A5AFCBE">
      <w:start w:val="1"/>
      <w:numFmt w:val="lowerLetter"/>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B44BC0"/>
    <w:multiLevelType w:val="hybridMultilevel"/>
    <w:tmpl w:val="7FE01DF6"/>
    <w:lvl w:ilvl="0" w:tplc="0809000F">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9215D8"/>
    <w:multiLevelType w:val="hybridMultilevel"/>
    <w:tmpl w:val="978AFD6E"/>
    <w:lvl w:ilvl="0" w:tplc="6436D6CA">
      <w:start w:val="1"/>
      <w:numFmt w:val="lowerLetter"/>
      <w:lvlText w:val="(%1)"/>
      <w:lvlJc w:val="left"/>
      <w:pPr>
        <w:ind w:left="854" w:hanging="495"/>
      </w:pPr>
      <w:rPr>
        <w:rFonts w:hint="default"/>
        <w:u w:val="none"/>
      </w:rPr>
    </w:lvl>
    <w:lvl w:ilvl="1" w:tplc="08090019" w:tentative="1">
      <w:start w:val="1"/>
      <w:numFmt w:val="lowerLetter"/>
      <w:lvlText w:val="%2."/>
      <w:lvlJc w:val="left"/>
      <w:pPr>
        <w:ind w:left="1439" w:hanging="360"/>
      </w:pPr>
    </w:lvl>
    <w:lvl w:ilvl="2" w:tplc="0809001B" w:tentative="1">
      <w:start w:val="1"/>
      <w:numFmt w:val="lowerRoman"/>
      <w:lvlText w:val="%3."/>
      <w:lvlJc w:val="right"/>
      <w:pPr>
        <w:ind w:left="2159" w:hanging="180"/>
      </w:pPr>
    </w:lvl>
    <w:lvl w:ilvl="3" w:tplc="0809000F" w:tentative="1">
      <w:start w:val="1"/>
      <w:numFmt w:val="decimal"/>
      <w:lvlText w:val="%4."/>
      <w:lvlJc w:val="left"/>
      <w:pPr>
        <w:ind w:left="2879" w:hanging="360"/>
      </w:pPr>
    </w:lvl>
    <w:lvl w:ilvl="4" w:tplc="08090019" w:tentative="1">
      <w:start w:val="1"/>
      <w:numFmt w:val="lowerLetter"/>
      <w:lvlText w:val="%5."/>
      <w:lvlJc w:val="left"/>
      <w:pPr>
        <w:ind w:left="3599" w:hanging="360"/>
      </w:pPr>
    </w:lvl>
    <w:lvl w:ilvl="5" w:tplc="0809001B" w:tentative="1">
      <w:start w:val="1"/>
      <w:numFmt w:val="lowerRoman"/>
      <w:lvlText w:val="%6."/>
      <w:lvlJc w:val="right"/>
      <w:pPr>
        <w:ind w:left="4319" w:hanging="180"/>
      </w:pPr>
    </w:lvl>
    <w:lvl w:ilvl="6" w:tplc="0809000F" w:tentative="1">
      <w:start w:val="1"/>
      <w:numFmt w:val="decimal"/>
      <w:lvlText w:val="%7."/>
      <w:lvlJc w:val="left"/>
      <w:pPr>
        <w:ind w:left="5039" w:hanging="360"/>
      </w:pPr>
    </w:lvl>
    <w:lvl w:ilvl="7" w:tplc="08090019" w:tentative="1">
      <w:start w:val="1"/>
      <w:numFmt w:val="lowerLetter"/>
      <w:lvlText w:val="%8."/>
      <w:lvlJc w:val="left"/>
      <w:pPr>
        <w:ind w:left="5759" w:hanging="360"/>
      </w:pPr>
    </w:lvl>
    <w:lvl w:ilvl="8" w:tplc="0809001B" w:tentative="1">
      <w:start w:val="1"/>
      <w:numFmt w:val="lowerRoman"/>
      <w:lvlText w:val="%9."/>
      <w:lvlJc w:val="right"/>
      <w:pPr>
        <w:ind w:left="6479" w:hanging="180"/>
      </w:pPr>
    </w:lvl>
  </w:abstractNum>
  <w:abstractNum w:abstractNumId="8" w15:restartNumberingAfterBreak="0">
    <w:nsid w:val="26247B05"/>
    <w:multiLevelType w:val="multilevel"/>
    <w:tmpl w:val="01184ECC"/>
    <w:lvl w:ilvl="0">
      <w:start w:val="1"/>
      <w:numFmt w:val="decimal"/>
      <w:pStyle w:val="SFCLevel1BasicParagraph"/>
      <w:lvlText w:val="%1."/>
      <w:lvlJc w:val="left"/>
      <w:pPr>
        <w:tabs>
          <w:tab w:val="num" w:pos="851"/>
        </w:tabs>
        <w:ind w:left="851" w:hanging="851"/>
      </w:pPr>
      <w:rPr>
        <w:rFonts w:ascii="Arial" w:hAnsi="Arial" w:hint="default"/>
        <w:color w:val="auto"/>
        <w:sz w:val="22"/>
      </w:rPr>
    </w:lvl>
    <w:lvl w:ilvl="1">
      <w:start w:val="1"/>
      <w:numFmt w:val="lowerLetter"/>
      <w:pStyle w:val="SFCLevel1Sub-Paragraph"/>
      <w:lvlText w:val="(%2)"/>
      <w:lvlJc w:val="left"/>
      <w:pPr>
        <w:tabs>
          <w:tab w:val="num" w:pos="1701"/>
        </w:tabs>
        <w:ind w:left="1701" w:hanging="850"/>
      </w:pPr>
      <w:rPr>
        <w:rFonts w:ascii="Arial" w:hAnsi="Arial" w:hint="default"/>
        <w:sz w:val="22"/>
      </w:rPr>
    </w:lvl>
    <w:lvl w:ilvl="2">
      <w:start w:val="1"/>
      <w:numFmt w:val="lowerRoman"/>
      <w:pStyle w:val="SFCLevel2Sub-Paragraph"/>
      <w:lvlText w:val="(%3)"/>
      <w:lvlJc w:val="left"/>
      <w:pPr>
        <w:tabs>
          <w:tab w:val="num" w:pos="2552"/>
        </w:tabs>
        <w:ind w:left="2552" w:hanging="851"/>
      </w:pPr>
      <w:rPr>
        <w:rFonts w:ascii="Arial" w:hAnsi="Arial" w:hint="default"/>
        <w:color w:val="auto"/>
        <w:sz w:val="22"/>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9" w15:restartNumberingAfterBreak="0">
    <w:nsid w:val="491F6479"/>
    <w:multiLevelType w:val="multilevel"/>
    <w:tmpl w:val="C1904B80"/>
    <w:styleLink w:val="SFLevel1BasicParagraph"/>
    <w:lvl w:ilvl="0">
      <w:start w:val="1"/>
      <w:numFmt w:val="decimal"/>
      <w:lvlText w:val="%1."/>
      <w:lvlJc w:val="left"/>
      <w:pPr>
        <w:tabs>
          <w:tab w:val="num" w:pos="851"/>
        </w:tabs>
        <w:ind w:left="851" w:hanging="851"/>
      </w:pPr>
      <w:rPr>
        <w:rFonts w:ascii="Arial" w:eastAsia="新細明體" w:hAnsi="Arial"/>
        <w:color w:val="auto"/>
        <w:sz w:val="22"/>
      </w:rPr>
    </w:lvl>
    <w:lvl w:ilvl="1">
      <w:start w:val="1"/>
      <w:numFmt w:val="lowerLetter"/>
      <w:lvlText w:val="(%2)"/>
      <w:lvlJc w:val="left"/>
      <w:pPr>
        <w:tabs>
          <w:tab w:val="num" w:pos="1702"/>
        </w:tabs>
        <w:ind w:left="1702" w:hanging="851"/>
      </w:pPr>
      <w:rPr>
        <w:rFonts w:ascii="Arial" w:hAnsi="Arial" w:hint="default"/>
        <w:color w:val="auto"/>
        <w:sz w:val="22"/>
      </w:rPr>
    </w:lvl>
    <w:lvl w:ilvl="2">
      <w:start w:val="1"/>
      <w:numFmt w:val="lowerRoman"/>
      <w:lvlText w:val="(%3)"/>
      <w:lvlJc w:val="left"/>
      <w:pPr>
        <w:tabs>
          <w:tab w:val="num" w:pos="2553"/>
        </w:tabs>
        <w:ind w:left="2553" w:hanging="851"/>
      </w:pPr>
      <w:rPr>
        <w:rFonts w:ascii="Arial" w:hAnsi="Arial" w:hint="default"/>
        <w:color w:val="auto"/>
        <w:sz w:val="22"/>
      </w:rPr>
    </w:lvl>
    <w:lvl w:ilvl="3">
      <w:start w:val="1"/>
      <w:numFmt w:val="decimal"/>
      <w:lvlText w:val="(%4)"/>
      <w:lvlJc w:val="left"/>
      <w:pPr>
        <w:tabs>
          <w:tab w:val="num" w:pos="3404"/>
        </w:tabs>
        <w:ind w:left="3404" w:hanging="851"/>
      </w:pPr>
      <w:rPr>
        <w:rFonts w:hint="eastAsia"/>
      </w:rPr>
    </w:lvl>
    <w:lvl w:ilvl="4">
      <w:start w:val="1"/>
      <w:numFmt w:val="lowerLetter"/>
      <w:lvlText w:val="(%5)"/>
      <w:lvlJc w:val="left"/>
      <w:pPr>
        <w:tabs>
          <w:tab w:val="num" w:pos="4255"/>
        </w:tabs>
        <w:ind w:left="4255" w:hanging="851"/>
      </w:pPr>
      <w:rPr>
        <w:rFonts w:hint="eastAsia"/>
      </w:rPr>
    </w:lvl>
    <w:lvl w:ilvl="5">
      <w:start w:val="1"/>
      <w:numFmt w:val="lowerRoman"/>
      <w:lvlText w:val="(%6)"/>
      <w:lvlJc w:val="left"/>
      <w:pPr>
        <w:tabs>
          <w:tab w:val="num" w:pos="5106"/>
        </w:tabs>
        <w:ind w:left="5106" w:hanging="851"/>
      </w:pPr>
      <w:rPr>
        <w:rFonts w:hint="eastAsia"/>
      </w:rPr>
    </w:lvl>
    <w:lvl w:ilvl="6">
      <w:start w:val="1"/>
      <w:numFmt w:val="decimal"/>
      <w:lvlText w:val="%7."/>
      <w:lvlJc w:val="left"/>
      <w:pPr>
        <w:tabs>
          <w:tab w:val="num" w:pos="5957"/>
        </w:tabs>
        <w:ind w:left="5957" w:hanging="851"/>
      </w:pPr>
      <w:rPr>
        <w:rFonts w:hint="eastAsia"/>
      </w:rPr>
    </w:lvl>
    <w:lvl w:ilvl="7">
      <w:start w:val="1"/>
      <w:numFmt w:val="lowerLetter"/>
      <w:lvlText w:val="%8."/>
      <w:lvlJc w:val="left"/>
      <w:pPr>
        <w:tabs>
          <w:tab w:val="num" w:pos="6808"/>
        </w:tabs>
        <w:ind w:left="6808" w:hanging="851"/>
      </w:pPr>
      <w:rPr>
        <w:rFonts w:hint="eastAsia"/>
      </w:rPr>
    </w:lvl>
    <w:lvl w:ilvl="8">
      <w:start w:val="1"/>
      <w:numFmt w:val="lowerRoman"/>
      <w:lvlText w:val="%9."/>
      <w:lvlJc w:val="left"/>
      <w:pPr>
        <w:tabs>
          <w:tab w:val="num" w:pos="7659"/>
        </w:tabs>
        <w:ind w:left="7659" w:hanging="851"/>
      </w:pPr>
      <w:rPr>
        <w:rFonts w:hint="eastAsia"/>
      </w:rPr>
    </w:lvl>
  </w:abstractNum>
  <w:abstractNum w:abstractNumId="10" w15:restartNumberingAfterBreak="0">
    <w:nsid w:val="5B2447A4"/>
    <w:multiLevelType w:val="multilevel"/>
    <w:tmpl w:val="45DEBD30"/>
    <w:lvl w:ilvl="0">
      <w:start w:val="1"/>
      <w:numFmt w:val="bullet"/>
      <w:pStyle w:val="SFCList"/>
      <w:lvlText w:val=""/>
      <w:lvlJc w:val="left"/>
      <w:pPr>
        <w:tabs>
          <w:tab w:val="num" w:pos="851"/>
        </w:tabs>
        <w:ind w:left="851" w:hanging="851"/>
      </w:pPr>
      <w:rPr>
        <w:rFonts w:ascii="Wingdings" w:hAnsi="Wingdings" w:hint="default"/>
        <w:b w:val="0"/>
        <w:i w:val="0"/>
        <w:color w:val="000000"/>
        <w:sz w:val="22"/>
      </w:rPr>
    </w:lvl>
    <w:lvl w:ilvl="1">
      <w:start w:val="1"/>
      <w:numFmt w:val="bullet"/>
      <w:lvlText w:val="—"/>
      <w:lvlJc w:val="left"/>
      <w:pPr>
        <w:tabs>
          <w:tab w:val="num" w:pos="1701"/>
        </w:tabs>
        <w:ind w:left="1701" w:hanging="850"/>
      </w:pPr>
      <w:rPr>
        <w:rFonts w:ascii="Vrinda" w:eastAsia="新細明體" w:hAnsi="Vrinda" w:hint="default"/>
        <w:b w:val="0"/>
        <w:i w:val="0"/>
        <w:color w:val="000000"/>
        <w:sz w:val="22"/>
      </w:rPr>
    </w:lvl>
    <w:lvl w:ilvl="2">
      <w:start w:val="1"/>
      <w:numFmt w:val="lowerRoman"/>
      <w:lvlText w:val="(%3)"/>
      <w:lvlJc w:val="left"/>
      <w:pPr>
        <w:tabs>
          <w:tab w:val="num" w:pos="851"/>
        </w:tabs>
        <w:ind w:left="851" w:hanging="851"/>
      </w:pPr>
      <w:rPr>
        <w:rFonts w:ascii="Arial" w:eastAsia="新細明體" w:hAnsi="Arial" w:hint="default"/>
        <w:b w:val="0"/>
        <w:i w:val="0"/>
        <w:color w:val="auto"/>
        <w:sz w:val="22"/>
      </w:rPr>
    </w:lvl>
    <w:lvl w:ilvl="3">
      <w:start w:val="1"/>
      <w:numFmt w:val="decimal"/>
      <w:lvlText w:val="%1.%2.%3.%4."/>
      <w:lvlJc w:val="left"/>
      <w:pPr>
        <w:tabs>
          <w:tab w:val="num" w:pos="1702"/>
        </w:tabs>
        <w:ind w:left="1702" w:hanging="851"/>
      </w:pPr>
      <w:rPr>
        <w:rFonts w:hint="eastAsia"/>
      </w:rPr>
    </w:lvl>
    <w:lvl w:ilvl="4">
      <w:start w:val="1"/>
      <w:numFmt w:val="decimal"/>
      <w:lvlText w:val="%1.%2.%3.%4.%5."/>
      <w:lvlJc w:val="left"/>
      <w:pPr>
        <w:tabs>
          <w:tab w:val="num" w:pos="1843"/>
        </w:tabs>
        <w:ind w:left="1843" w:hanging="992"/>
      </w:pPr>
      <w:rPr>
        <w:rFonts w:hint="eastAsia"/>
      </w:rPr>
    </w:lvl>
    <w:lvl w:ilvl="5">
      <w:start w:val="1"/>
      <w:numFmt w:val="decimal"/>
      <w:lvlText w:val="%1.%2.%3.%4.%5.%6."/>
      <w:lvlJc w:val="left"/>
      <w:pPr>
        <w:tabs>
          <w:tab w:val="num" w:pos="1985"/>
        </w:tabs>
        <w:ind w:left="1985" w:hanging="1134"/>
      </w:pPr>
      <w:rPr>
        <w:rFonts w:hint="eastAsia"/>
      </w:rPr>
    </w:lvl>
    <w:lvl w:ilvl="6">
      <w:start w:val="1"/>
      <w:numFmt w:val="decimal"/>
      <w:lvlText w:val="%1.%2.%3.%4.%5.%6.%7."/>
      <w:lvlJc w:val="left"/>
      <w:pPr>
        <w:tabs>
          <w:tab w:val="num" w:pos="2127"/>
        </w:tabs>
        <w:ind w:left="2127" w:hanging="1276"/>
      </w:pPr>
      <w:rPr>
        <w:rFonts w:hint="eastAsia"/>
      </w:rPr>
    </w:lvl>
    <w:lvl w:ilvl="7">
      <w:start w:val="1"/>
      <w:numFmt w:val="decimal"/>
      <w:lvlText w:val="%1.%2.%3.%4.%5.%6.%7.%8."/>
      <w:lvlJc w:val="left"/>
      <w:pPr>
        <w:tabs>
          <w:tab w:val="num" w:pos="2269"/>
        </w:tabs>
        <w:ind w:left="2269" w:hanging="1418"/>
      </w:pPr>
      <w:rPr>
        <w:rFonts w:hint="eastAsia"/>
      </w:rPr>
    </w:lvl>
    <w:lvl w:ilvl="8">
      <w:start w:val="1"/>
      <w:numFmt w:val="decimal"/>
      <w:lvlText w:val="%1.%2.%3.%4.%5.%6.%7.%8.%9."/>
      <w:lvlJc w:val="left"/>
      <w:pPr>
        <w:tabs>
          <w:tab w:val="num" w:pos="2410"/>
        </w:tabs>
        <w:ind w:left="2410" w:hanging="1559"/>
      </w:pPr>
      <w:rPr>
        <w:rFonts w:hint="eastAsia"/>
      </w:rPr>
    </w:lvl>
  </w:abstractNum>
  <w:abstractNum w:abstractNumId="11" w15:restartNumberingAfterBreak="0">
    <w:nsid w:val="6EE47B3E"/>
    <w:multiLevelType w:val="hybridMultilevel"/>
    <w:tmpl w:val="AF3E54FA"/>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739451D6"/>
    <w:multiLevelType w:val="hybridMultilevel"/>
    <w:tmpl w:val="4DC05226"/>
    <w:lvl w:ilvl="0" w:tplc="332682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FDE405D"/>
    <w:multiLevelType w:val="hybridMultilevel"/>
    <w:tmpl w:val="B5F87C88"/>
    <w:lvl w:ilvl="0" w:tplc="1CBA682C">
      <w:start w:val="1"/>
      <w:numFmt w:val="lowerLetter"/>
      <w:lvlText w:val="(%1)"/>
      <w:lvlJc w:val="left"/>
      <w:pPr>
        <w:ind w:left="720" w:hanging="360"/>
      </w:pPr>
      <w:rPr>
        <w:rFonts w:hint="eastAsi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9"/>
  </w:num>
  <w:num w:numId="3">
    <w:abstractNumId w:val="10"/>
  </w:num>
  <w:num w:numId="4">
    <w:abstractNumId w:val="6"/>
  </w:num>
  <w:num w:numId="5">
    <w:abstractNumId w:val="5"/>
  </w:num>
  <w:num w:numId="6">
    <w:abstractNumId w:val="3"/>
  </w:num>
  <w:num w:numId="7">
    <w:abstractNumId w:val="3"/>
  </w:num>
  <w:num w:numId="8">
    <w:abstractNumId w:val="7"/>
  </w:num>
  <w:num w:numId="9">
    <w:abstractNumId w:val="13"/>
  </w:num>
  <w:num w:numId="10">
    <w:abstractNumId w:val="11"/>
  </w:num>
  <w:num w:numId="11">
    <w:abstractNumId w:val="12"/>
  </w:num>
  <w:num w:numId="12">
    <w:abstractNumId w:val="2"/>
  </w:num>
  <w:num w:numId="13">
    <w:abstractNumId w:val="1"/>
  </w:num>
  <w:num w:numId="14">
    <w:abstractNumId w:val="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stylePaneFormatFilter w:val="2321" w:allStyles="1" w:customStyles="0" w:latentStyles="0" w:stylesInUse="0" w:headingStyles="1" w:numberingStyles="0" w:tableStyles="0" w:directFormattingOnRuns="1" w:directFormattingOnParagraphs="1" w:directFormattingOnNumbering="0" w:directFormattingOnTables="0" w:clearFormatting="0" w:top3HeadingStyles="1" w:visibleStyles="0" w:alternateStyleNames="0"/>
  <w:doNotTrackFormatting/>
  <w:defaultTabStop w:val="482"/>
  <w:drawingGridHorizontalSpacing w:val="110"/>
  <w:displayHorizontalDrawingGridEvery w:val="0"/>
  <w:displayVerticalDrawingGridEvery w:val="2"/>
  <w:characterSpacingControl w:val="compressPunctuation"/>
  <w:hdrShapeDefaults>
    <o:shapedefaults v:ext="edit" spidmax="10241" fillcolor="none [3204]" strokecolor="none [3205]">
      <v:fill color="none [3204]"/>
      <v:stroke color="none [3205]"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736"/>
    <w:rsid w:val="000015E7"/>
    <w:rsid w:val="00003AD6"/>
    <w:rsid w:val="00004EB8"/>
    <w:rsid w:val="0000638D"/>
    <w:rsid w:val="000071AD"/>
    <w:rsid w:val="0001071D"/>
    <w:rsid w:val="00011C7B"/>
    <w:rsid w:val="00011F32"/>
    <w:rsid w:val="000142E4"/>
    <w:rsid w:val="0002015E"/>
    <w:rsid w:val="00020569"/>
    <w:rsid w:val="00021695"/>
    <w:rsid w:val="0002283A"/>
    <w:rsid w:val="000236F4"/>
    <w:rsid w:val="00024A2A"/>
    <w:rsid w:val="00026E0E"/>
    <w:rsid w:val="00027AC0"/>
    <w:rsid w:val="000301CF"/>
    <w:rsid w:val="00030A85"/>
    <w:rsid w:val="000335EE"/>
    <w:rsid w:val="00034D09"/>
    <w:rsid w:val="00035E40"/>
    <w:rsid w:val="00036793"/>
    <w:rsid w:val="00037629"/>
    <w:rsid w:val="00037E0B"/>
    <w:rsid w:val="000405E1"/>
    <w:rsid w:val="000412AC"/>
    <w:rsid w:val="0004335D"/>
    <w:rsid w:val="00043F0B"/>
    <w:rsid w:val="00047A7C"/>
    <w:rsid w:val="00050DB5"/>
    <w:rsid w:val="00052359"/>
    <w:rsid w:val="00052EE6"/>
    <w:rsid w:val="000535B1"/>
    <w:rsid w:val="00053B18"/>
    <w:rsid w:val="000540FE"/>
    <w:rsid w:val="000543D9"/>
    <w:rsid w:val="000546B9"/>
    <w:rsid w:val="000558E3"/>
    <w:rsid w:val="00055AFA"/>
    <w:rsid w:val="0006270F"/>
    <w:rsid w:val="000636F3"/>
    <w:rsid w:val="00066095"/>
    <w:rsid w:val="00066290"/>
    <w:rsid w:val="000709D2"/>
    <w:rsid w:val="00071584"/>
    <w:rsid w:val="00072B07"/>
    <w:rsid w:val="0007484D"/>
    <w:rsid w:val="00074BAF"/>
    <w:rsid w:val="0007697F"/>
    <w:rsid w:val="00080AE3"/>
    <w:rsid w:val="000822FF"/>
    <w:rsid w:val="0008398F"/>
    <w:rsid w:val="00083DB6"/>
    <w:rsid w:val="00085DE9"/>
    <w:rsid w:val="00092B0C"/>
    <w:rsid w:val="00094281"/>
    <w:rsid w:val="00095387"/>
    <w:rsid w:val="000954EE"/>
    <w:rsid w:val="000958D3"/>
    <w:rsid w:val="000962F6"/>
    <w:rsid w:val="000A0F3D"/>
    <w:rsid w:val="000A224B"/>
    <w:rsid w:val="000A4BAC"/>
    <w:rsid w:val="000B1A9D"/>
    <w:rsid w:val="000B1E08"/>
    <w:rsid w:val="000B1E9A"/>
    <w:rsid w:val="000B3C9F"/>
    <w:rsid w:val="000B408C"/>
    <w:rsid w:val="000B51A9"/>
    <w:rsid w:val="000B59D1"/>
    <w:rsid w:val="000B5CEA"/>
    <w:rsid w:val="000B696E"/>
    <w:rsid w:val="000B77F4"/>
    <w:rsid w:val="000C0468"/>
    <w:rsid w:val="000C0ED7"/>
    <w:rsid w:val="000C238B"/>
    <w:rsid w:val="000C2FDF"/>
    <w:rsid w:val="000C30A1"/>
    <w:rsid w:val="000C639D"/>
    <w:rsid w:val="000C7B53"/>
    <w:rsid w:val="000D1051"/>
    <w:rsid w:val="000D173A"/>
    <w:rsid w:val="000D1FD5"/>
    <w:rsid w:val="000D31B5"/>
    <w:rsid w:val="000D3B7E"/>
    <w:rsid w:val="000D6401"/>
    <w:rsid w:val="000D6CAC"/>
    <w:rsid w:val="000D6DD7"/>
    <w:rsid w:val="000E45CB"/>
    <w:rsid w:val="000E4824"/>
    <w:rsid w:val="000E5867"/>
    <w:rsid w:val="000E7FF3"/>
    <w:rsid w:val="000F0629"/>
    <w:rsid w:val="000F0718"/>
    <w:rsid w:val="000F11A7"/>
    <w:rsid w:val="000F2024"/>
    <w:rsid w:val="000F2B54"/>
    <w:rsid w:val="001012C9"/>
    <w:rsid w:val="00101C31"/>
    <w:rsid w:val="00104DA0"/>
    <w:rsid w:val="00104E38"/>
    <w:rsid w:val="001117CA"/>
    <w:rsid w:val="001122F9"/>
    <w:rsid w:val="001136FE"/>
    <w:rsid w:val="00114843"/>
    <w:rsid w:val="001159D9"/>
    <w:rsid w:val="00115F41"/>
    <w:rsid w:val="0012330C"/>
    <w:rsid w:val="00123F2B"/>
    <w:rsid w:val="00126E32"/>
    <w:rsid w:val="001270CC"/>
    <w:rsid w:val="00127CCE"/>
    <w:rsid w:val="00130E02"/>
    <w:rsid w:val="00131C39"/>
    <w:rsid w:val="00133ECA"/>
    <w:rsid w:val="00134377"/>
    <w:rsid w:val="00134E69"/>
    <w:rsid w:val="0013603C"/>
    <w:rsid w:val="00136C8A"/>
    <w:rsid w:val="00137A3F"/>
    <w:rsid w:val="00140A4D"/>
    <w:rsid w:val="00140CE4"/>
    <w:rsid w:val="001418DE"/>
    <w:rsid w:val="00141EC4"/>
    <w:rsid w:val="00143489"/>
    <w:rsid w:val="00144841"/>
    <w:rsid w:val="0014562F"/>
    <w:rsid w:val="001503C6"/>
    <w:rsid w:val="00151C0E"/>
    <w:rsid w:val="001525B4"/>
    <w:rsid w:val="00153486"/>
    <w:rsid w:val="00154532"/>
    <w:rsid w:val="00156451"/>
    <w:rsid w:val="00157F2C"/>
    <w:rsid w:val="001605EF"/>
    <w:rsid w:val="00161813"/>
    <w:rsid w:val="0016199E"/>
    <w:rsid w:val="00163041"/>
    <w:rsid w:val="00165CBF"/>
    <w:rsid w:val="00173B02"/>
    <w:rsid w:val="00173E05"/>
    <w:rsid w:val="00174D90"/>
    <w:rsid w:val="00175853"/>
    <w:rsid w:val="00175F9C"/>
    <w:rsid w:val="00183E14"/>
    <w:rsid w:val="001846B3"/>
    <w:rsid w:val="00185508"/>
    <w:rsid w:val="00187A58"/>
    <w:rsid w:val="001904AB"/>
    <w:rsid w:val="00190D52"/>
    <w:rsid w:val="0019149B"/>
    <w:rsid w:val="0019194D"/>
    <w:rsid w:val="0019221E"/>
    <w:rsid w:val="001938E2"/>
    <w:rsid w:val="0019633E"/>
    <w:rsid w:val="00197753"/>
    <w:rsid w:val="001A1329"/>
    <w:rsid w:val="001A2AD1"/>
    <w:rsid w:val="001A41EF"/>
    <w:rsid w:val="001A68A1"/>
    <w:rsid w:val="001B0E43"/>
    <w:rsid w:val="001B19FC"/>
    <w:rsid w:val="001B1B9B"/>
    <w:rsid w:val="001B30B9"/>
    <w:rsid w:val="001B387B"/>
    <w:rsid w:val="001B4155"/>
    <w:rsid w:val="001B7763"/>
    <w:rsid w:val="001C15DF"/>
    <w:rsid w:val="001C213D"/>
    <w:rsid w:val="001C26D7"/>
    <w:rsid w:val="001C28E0"/>
    <w:rsid w:val="001C2B62"/>
    <w:rsid w:val="001C41F3"/>
    <w:rsid w:val="001C5047"/>
    <w:rsid w:val="001D02CC"/>
    <w:rsid w:val="001D1547"/>
    <w:rsid w:val="001D279F"/>
    <w:rsid w:val="001D3EDD"/>
    <w:rsid w:val="001D4244"/>
    <w:rsid w:val="001D4E17"/>
    <w:rsid w:val="001D5D0C"/>
    <w:rsid w:val="001E0E5C"/>
    <w:rsid w:val="001E3ACD"/>
    <w:rsid w:val="001E4CE6"/>
    <w:rsid w:val="001E585E"/>
    <w:rsid w:val="001E5F5B"/>
    <w:rsid w:val="001F0FE9"/>
    <w:rsid w:val="001F2502"/>
    <w:rsid w:val="001F25AD"/>
    <w:rsid w:val="001F30C8"/>
    <w:rsid w:val="001F3154"/>
    <w:rsid w:val="001F32C2"/>
    <w:rsid w:val="001F3D8B"/>
    <w:rsid w:val="001F7CAF"/>
    <w:rsid w:val="002013D4"/>
    <w:rsid w:val="0020262A"/>
    <w:rsid w:val="0020416B"/>
    <w:rsid w:val="00207619"/>
    <w:rsid w:val="00212BDF"/>
    <w:rsid w:val="0021307F"/>
    <w:rsid w:val="00215B90"/>
    <w:rsid w:val="00217401"/>
    <w:rsid w:val="00220044"/>
    <w:rsid w:val="00222158"/>
    <w:rsid w:val="00223E25"/>
    <w:rsid w:val="002243C2"/>
    <w:rsid w:val="00224512"/>
    <w:rsid w:val="00225631"/>
    <w:rsid w:val="002258E0"/>
    <w:rsid w:val="002267A6"/>
    <w:rsid w:val="00226B54"/>
    <w:rsid w:val="00237A94"/>
    <w:rsid w:val="00240CC8"/>
    <w:rsid w:val="002422D3"/>
    <w:rsid w:val="0024234A"/>
    <w:rsid w:val="002429CF"/>
    <w:rsid w:val="00243249"/>
    <w:rsid w:val="002441BF"/>
    <w:rsid w:val="00244C78"/>
    <w:rsid w:val="0024597D"/>
    <w:rsid w:val="00246EF0"/>
    <w:rsid w:val="002536C7"/>
    <w:rsid w:val="00254517"/>
    <w:rsid w:val="00254762"/>
    <w:rsid w:val="002577DE"/>
    <w:rsid w:val="002606F5"/>
    <w:rsid w:val="00260ABD"/>
    <w:rsid w:val="00262329"/>
    <w:rsid w:val="002646BE"/>
    <w:rsid w:val="002659AA"/>
    <w:rsid w:val="00274893"/>
    <w:rsid w:val="00274C42"/>
    <w:rsid w:val="00277084"/>
    <w:rsid w:val="002815E9"/>
    <w:rsid w:val="00284BB2"/>
    <w:rsid w:val="00285366"/>
    <w:rsid w:val="00287665"/>
    <w:rsid w:val="00287892"/>
    <w:rsid w:val="00290DD3"/>
    <w:rsid w:val="00291147"/>
    <w:rsid w:val="00292F89"/>
    <w:rsid w:val="00292FDC"/>
    <w:rsid w:val="00293DF2"/>
    <w:rsid w:val="00294C25"/>
    <w:rsid w:val="00296F10"/>
    <w:rsid w:val="002A08DE"/>
    <w:rsid w:val="002A57C0"/>
    <w:rsid w:val="002A603B"/>
    <w:rsid w:val="002A6A5C"/>
    <w:rsid w:val="002A719D"/>
    <w:rsid w:val="002A7221"/>
    <w:rsid w:val="002A7A52"/>
    <w:rsid w:val="002B4457"/>
    <w:rsid w:val="002C13AC"/>
    <w:rsid w:val="002C15FD"/>
    <w:rsid w:val="002C29FE"/>
    <w:rsid w:val="002C3302"/>
    <w:rsid w:val="002C3466"/>
    <w:rsid w:val="002C7F20"/>
    <w:rsid w:val="002D43E1"/>
    <w:rsid w:val="002D473C"/>
    <w:rsid w:val="002D5476"/>
    <w:rsid w:val="002D6960"/>
    <w:rsid w:val="002D72FD"/>
    <w:rsid w:val="002E1593"/>
    <w:rsid w:val="002E1B7F"/>
    <w:rsid w:val="002E1EB1"/>
    <w:rsid w:val="002E408D"/>
    <w:rsid w:val="002E5098"/>
    <w:rsid w:val="002F13A9"/>
    <w:rsid w:val="002F44B2"/>
    <w:rsid w:val="002F6B37"/>
    <w:rsid w:val="00300B51"/>
    <w:rsid w:val="003049ED"/>
    <w:rsid w:val="00307537"/>
    <w:rsid w:val="00310534"/>
    <w:rsid w:val="00310A29"/>
    <w:rsid w:val="00310F6C"/>
    <w:rsid w:val="003115F4"/>
    <w:rsid w:val="0031381C"/>
    <w:rsid w:val="00314369"/>
    <w:rsid w:val="00315E67"/>
    <w:rsid w:val="0031634B"/>
    <w:rsid w:val="00317935"/>
    <w:rsid w:val="00321C31"/>
    <w:rsid w:val="003236B4"/>
    <w:rsid w:val="0033023E"/>
    <w:rsid w:val="00333758"/>
    <w:rsid w:val="0033713B"/>
    <w:rsid w:val="003465BB"/>
    <w:rsid w:val="00346897"/>
    <w:rsid w:val="00350F0B"/>
    <w:rsid w:val="003516B6"/>
    <w:rsid w:val="0035287C"/>
    <w:rsid w:val="0035326F"/>
    <w:rsid w:val="00355E05"/>
    <w:rsid w:val="003569F7"/>
    <w:rsid w:val="0036087D"/>
    <w:rsid w:val="00362031"/>
    <w:rsid w:val="00362ACA"/>
    <w:rsid w:val="00362E91"/>
    <w:rsid w:val="00362E97"/>
    <w:rsid w:val="0036381E"/>
    <w:rsid w:val="00366946"/>
    <w:rsid w:val="00370B14"/>
    <w:rsid w:val="003719E4"/>
    <w:rsid w:val="003737C6"/>
    <w:rsid w:val="00373FDB"/>
    <w:rsid w:val="003754C0"/>
    <w:rsid w:val="00376BEC"/>
    <w:rsid w:val="0037749B"/>
    <w:rsid w:val="00377D3A"/>
    <w:rsid w:val="00380278"/>
    <w:rsid w:val="003804E4"/>
    <w:rsid w:val="00382A48"/>
    <w:rsid w:val="00384A8F"/>
    <w:rsid w:val="0038658E"/>
    <w:rsid w:val="00387DB3"/>
    <w:rsid w:val="003908C8"/>
    <w:rsid w:val="00391B1E"/>
    <w:rsid w:val="0039317B"/>
    <w:rsid w:val="00393234"/>
    <w:rsid w:val="00394074"/>
    <w:rsid w:val="00395207"/>
    <w:rsid w:val="003963B2"/>
    <w:rsid w:val="003A1C4B"/>
    <w:rsid w:val="003A3560"/>
    <w:rsid w:val="003A6178"/>
    <w:rsid w:val="003A65B4"/>
    <w:rsid w:val="003A697A"/>
    <w:rsid w:val="003A6F94"/>
    <w:rsid w:val="003B0F11"/>
    <w:rsid w:val="003B5ADF"/>
    <w:rsid w:val="003B7449"/>
    <w:rsid w:val="003B7F75"/>
    <w:rsid w:val="003C3255"/>
    <w:rsid w:val="003C4648"/>
    <w:rsid w:val="003C7081"/>
    <w:rsid w:val="003C7F29"/>
    <w:rsid w:val="003D0F51"/>
    <w:rsid w:val="003D14AD"/>
    <w:rsid w:val="003D2054"/>
    <w:rsid w:val="003D416B"/>
    <w:rsid w:val="003D488A"/>
    <w:rsid w:val="003D62C2"/>
    <w:rsid w:val="003E6AE8"/>
    <w:rsid w:val="003F32BE"/>
    <w:rsid w:val="003F40C1"/>
    <w:rsid w:val="003F44CB"/>
    <w:rsid w:val="003F5BCB"/>
    <w:rsid w:val="003F78AF"/>
    <w:rsid w:val="004031A8"/>
    <w:rsid w:val="00403DF7"/>
    <w:rsid w:val="004066E5"/>
    <w:rsid w:val="00406B61"/>
    <w:rsid w:val="00412179"/>
    <w:rsid w:val="004209A0"/>
    <w:rsid w:val="00420A70"/>
    <w:rsid w:val="00422E9A"/>
    <w:rsid w:val="00427C50"/>
    <w:rsid w:val="00432071"/>
    <w:rsid w:val="004346D5"/>
    <w:rsid w:val="00436919"/>
    <w:rsid w:val="00436C0B"/>
    <w:rsid w:val="00437458"/>
    <w:rsid w:val="00441EDF"/>
    <w:rsid w:val="0044589B"/>
    <w:rsid w:val="0044730C"/>
    <w:rsid w:val="004479D9"/>
    <w:rsid w:val="00451035"/>
    <w:rsid w:val="00452B40"/>
    <w:rsid w:val="00453291"/>
    <w:rsid w:val="004539E0"/>
    <w:rsid w:val="00454274"/>
    <w:rsid w:val="00456631"/>
    <w:rsid w:val="0046031C"/>
    <w:rsid w:val="004610D6"/>
    <w:rsid w:val="0046513D"/>
    <w:rsid w:val="00470BA1"/>
    <w:rsid w:val="00470BEC"/>
    <w:rsid w:val="0047525C"/>
    <w:rsid w:val="00476BD1"/>
    <w:rsid w:val="00476FAC"/>
    <w:rsid w:val="00480651"/>
    <w:rsid w:val="00480C5C"/>
    <w:rsid w:val="00484411"/>
    <w:rsid w:val="00484453"/>
    <w:rsid w:val="00484E3B"/>
    <w:rsid w:val="00492F52"/>
    <w:rsid w:val="004955B1"/>
    <w:rsid w:val="004A23AB"/>
    <w:rsid w:val="004A512E"/>
    <w:rsid w:val="004A555C"/>
    <w:rsid w:val="004A7018"/>
    <w:rsid w:val="004B1B4B"/>
    <w:rsid w:val="004B5A7E"/>
    <w:rsid w:val="004B6868"/>
    <w:rsid w:val="004C224C"/>
    <w:rsid w:val="004C2B39"/>
    <w:rsid w:val="004C4DA0"/>
    <w:rsid w:val="004C73E8"/>
    <w:rsid w:val="004D01A2"/>
    <w:rsid w:val="004D075A"/>
    <w:rsid w:val="004D5E4F"/>
    <w:rsid w:val="004E22CB"/>
    <w:rsid w:val="004E335A"/>
    <w:rsid w:val="004E49DE"/>
    <w:rsid w:val="004E6936"/>
    <w:rsid w:val="004F0B0D"/>
    <w:rsid w:val="004F4B07"/>
    <w:rsid w:val="004F61BC"/>
    <w:rsid w:val="00500BEF"/>
    <w:rsid w:val="00501BC1"/>
    <w:rsid w:val="00503A47"/>
    <w:rsid w:val="0050657A"/>
    <w:rsid w:val="0050769C"/>
    <w:rsid w:val="0051388B"/>
    <w:rsid w:val="005140DF"/>
    <w:rsid w:val="00514FCF"/>
    <w:rsid w:val="00516E5E"/>
    <w:rsid w:val="005213CE"/>
    <w:rsid w:val="00522882"/>
    <w:rsid w:val="005232CB"/>
    <w:rsid w:val="00526E21"/>
    <w:rsid w:val="00527BD4"/>
    <w:rsid w:val="00530D76"/>
    <w:rsid w:val="0053122E"/>
    <w:rsid w:val="005315B8"/>
    <w:rsid w:val="00533BD4"/>
    <w:rsid w:val="0054138B"/>
    <w:rsid w:val="005418A1"/>
    <w:rsid w:val="0054267A"/>
    <w:rsid w:val="00551780"/>
    <w:rsid w:val="005550D5"/>
    <w:rsid w:val="005612C6"/>
    <w:rsid w:val="00562B19"/>
    <w:rsid w:val="00562EC1"/>
    <w:rsid w:val="0056512B"/>
    <w:rsid w:val="00565F34"/>
    <w:rsid w:val="00567CC7"/>
    <w:rsid w:val="00567CF7"/>
    <w:rsid w:val="005702E9"/>
    <w:rsid w:val="005706E2"/>
    <w:rsid w:val="00571632"/>
    <w:rsid w:val="005733CD"/>
    <w:rsid w:val="00574A2E"/>
    <w:rsid w:val="00576564"/>
    <w:rsid w:val="005767EA"/>
    <w:rsid w:val="005819E2"/>
    <w:rsid w:val="00584E61"/>
    <w:rsid w:val="0058651B"/>
    <w:rsid w:val="00593713"/>
    <w:rsid w:val="00593E3E"/>
    <w:rsid w:val="005941AF"/>
    <w:rsid w:val="005A3E61"/>
    <w:rsid w:val="005A4F94"/>
    <w:rsid w:val="005A4FD8"/>
    <w:rsid w:val="005A5161"/>
    <w:rsid w:val="005B2CED"/>
    <w:rsid w:val="005B3B35"/>
    <w:rsid w:val="005C555E"/>
    <w:rsid w:val="005C61B9"/>
    <w:rsid w:val="005C7C67"/>
    <w:rsid w:val="005D02AC"/>
    <w:rsid w:val="005D0770"/>
    <w:rsid w:val="005D2A5F"/>
    <w:rsid w:val="005D3233"/>
    <w:rsid w:val="005D327D"/>
    <w:rsid w:val="005D4228"/>
    <w:rsid w:val="005D54D4"/>
    <w:rsid w:val="005D686F"/>
    <w:rsid w:val="005D7720"/>
    <w:rsid w:val="005D7E7D"/>
    <w:rsid w:val="005E0460"/>
    <w:rsid w:val="005E116D"/>
    <w:rsid w:val="005E4CEF"/>
    <w:rsid w:val="005E60B1"/>
    <w:rsid w:val="005F1720"/>
    <w:rsid w:val="005F5CCC"/>
    <w:rsid w:val="005F5FB3"/>
    <w:rsid w:val="005F7895"/>
    <w:rsid w:val="0060115B"/>
    <w:rsid w:val="00602080"/>
    <w:rsid w:val="0060226F"/>
    <w:rsid w:val="00606540"/>
    <w:rsid w:val="00614509"/>
    <w:rsid w:val="00622876"/>
    <w:rsid w:val="00631296"/>
    <w:rsid w:val="006325E2"/>
    <w:rsid w:val="00633426"/>
    <w:rsid w:val="00640B6D"/>
    <w:rsid w:val="00645D4C"/>
    <w:rsid w:val="00647913"/>
    <w:rsid w:val="0065061F"/>
    <w:rsid w:val="00650AC0"/>
    <w:rsid w:val="00653407"/>
    <w:rsid w:val="0065361D"/>
    <w:rsid w:val="0065685C"/>
    <w:rsid w:val="00661001"/>
    <w:rsid w:val="00661F47"/>
    <w:rsid w:val="0066352E"/>
    <w:rsid w:val="006645FB"/>
    <w:rsid w:val="00666BF2"/>
    <w:rsid w:val="00666C68"/>
    <w:rsid w:val="00666FA9"/>
    <w:rsid w:val="0067157C"/>
    <w:rsid w:val="006726BC"/>
    <w:rsid w:val="00683CAE"/>
    <w:rsid w:val="00684360"/>
    <w:rsid w:val="006877DD"/>
    <w:rsid w:val="00690B4A"/>
    <w:rsid w:val="00690BD1"/>
    <w:rsid w:val="00691610"/>
    <w:rsid w:val="00691ABD"/>
    <w:rsid w:val="00691C13"/>
    <w:rsid w:val="00692928"/>
    <w:rsid w:val="006947AD"/>
    <w:rsid w:val="0069570F"/>
    <w:rsid w:val="006977BE"/>
    <w:rsid w:val="006A18A6"/>
    <w:rsid w:val="006A18D9"/>
    <w:rsid w:val="006A2F9F"/>
    <w:rsid w:val="006A3549"/>
    <w:rsid w:val="006A3F00"/>
    <w:rsid w:val="006A4DA2"/>
    <w:rsid w:val="006B29F6"/>
    <w:rsid w:val="006B360D"/>
    <w:rsid w:val="006B4A77"/>
    <w:rsid w:val="006C3B6F"/>
    <w:rsid w:val="006C7824"/>
    <w:rsid w:val="006C7A41"/>
    <w:rsid w:val="006C7C34"/>
    <w:rsid w:val="006D0944"/>
    <w:rsid w:val="006D1051"/>
    <w:rsid w:val="006D24C9"/>
    <w:rsid w:val="006D2B89"/>
    <w:rsid w:val="006D416E"/>
    <w:rsid w:val="006D4377"/>
    <w:rsid w:val="006D6DD9"/>
    <w:rsid w:val="006E1BB8"/>
    <w:rsid w:val="006E5DE2"/>
    <w:rsid w:val="006E7609"/>
    <w:rsid w:val="006E78CB"/>
    <w:rsid w:val="006F06FF"/>
    <w:rsid w:val="006F0C19"/>
    <w:rsid w:val="006F0C27"/>
    <w:rsid w:val="006F1A16"/>
    <w:rsid w:val="006F4191"/>
    <w:rsid w:val="006F44D5"/>
    <w:rsid w:val="006F511A"/>
    <w:rsid w:val="006F6CCF"/>
    <w:rsid w:val="006F7001"/>
    <w:rsid w:val="006F702D"/>
    <w:rsid w:val="00700E2A"/>
    <w:rsid w:val="007019CA"/>
    <w:rsid w:val="00702854"/>
    <w:rsid w:val="00703C58"/>
    <w:rsid w:val="0070579D"/>
    <w:rsid w:val="007072E5"/>
    <w:rsid w:val="007073C2"/>
    <w:rsid w:val="0071153D"/>
    <w:rsid w:val="0071310F"/>
    <w:rsid w:val="00713565"/>
    <w:rsid w:val="007136D8"/>
    <w:rsid w:val="00714B55"/>
    <w:rsid w:val="007156D2"/>
    <w:rsid w:val="00717539"/>
    <w:rsid w:val="00721F82"/>
    <w:rsid w:val="00722521"/>
    <w:rsid w:val="00725C7D"/>
    <w:rsid w:val="00726239"/>
    <w:rsid w:val="00726A38"/>
    <w:rsid w:val="00726E82"/>
    <w:rsid w:val="00726F32"/>
    <w:rsid w:val="0072737F"/>
    <w:rsid w:val="00732465"/>
    <w:rsid w:val="007328CC"/>
    <w:rsid w:val="00735578"/>
    <w:rsid w:val="007378E6"/>
    <w:rsid w:val="00740055"/>
    <w:rsid w:val="007406A4"/>
    <w:rsid w:val="00742CC4"/>
    <w:rsid w:val="007436E6"/>
    <w:rsid w:val="0074431A"/>
    <w:rsid w:val="0074461B"/>
    <w:rsid w:val="00745AC6"/>
    <w:rsid w:val="007535BB"/>
    <w:rsid w:val="00756682"/>
    <w:rsid w:val="00760A2F"/>
    <w:rsid w:val="00763DFA"/>
    <w:rsid w:val="00764182"/>
    <w:rsid w:val="007665D0"/>
    <w:rsid w:val="00766A5C"/>
    <w:rsid w:val="00770C68"/>
    <w:rsid w:val="007732E2"/>
    <w:rsid w:val="0077772E"/>
    <w:rsid w:val="007831EB"/>
    <w:rsid w:val="00785A1D"/>
    <w:rsid w:val="00793DBE"/>
    <w:rsid w:val="0079584A"/>
    <w:rsid w:val="00795DF5"/>
    <w:rsid w:val="00796657"/>
    <w:rsid w:val="007A0AB5"/>
    <w:rsid w:val="007A3681"/>
    <w:rsid w:val="007A5AF4"/>
    <w:rsid w:val="007B1AB5"/>
    <w:rsid w:val="007B1F50"/>
    <w:rsid w:val="007B48B3"/>
    <w:rsid w:val="007B5E0D"/>
    <w:rsid w:val="007B6195"/>
    <w:rsid w:val="007C166A"/>
    <w:rsid w:val="007C1DB3"/>
    <w:rsid w:val="007C3177"/>
    <w:rsid w:val="007C3712"/>
    <w:rsid w:val="007C76B5"/>
    <w:rsid w:val="007D0592"/>
    <w:rsid w:val="007D0C1C"/>
    <w:rsid w:val="007D1278"/>
    <w:rsid w:val="007D16B7"/>
    <w:rsid w:val="007D1E26"/>
    <w:rsid w:val="007D2139"/>
    <w:rsid w:val="007D5F80"/>
    <w:rsid w:val="007E0BE8"/>
    <w:rsid w:val="007E2EDB"/>
    <w:rsid w:val="007E3737"/>
    <w:rsid w:val="007E5F86"/>
    <w:rsid w:val="007E66F2"/>
    <w:rsid w:val="007E7488"/>
    <w:rsid w:val="007E7896"/>
    <w:rsid w:val="007F049B"/>
    <w:rsid w:val="007F08BC"/>
    <w:rsid w:val="007F414D"/>
    <w:rsid w:val="00801868"/>
    <w:rsid w:val="00802F2C"/>
    <w:rsid w:val="00804293"/>
    <w:rsid w:val="0080700B"/>
    <w:rsid w:val="0080712A"/>
    <w:rsid w:val="008071D1"/>
    <w:rsid w:val="008105B8"/>
    <w:rsid w:val="008107CF"/>
    <w:rsid w:val="008109A0"/>
    <w:rsid w:val="00820B29"/>
    <w:rsid w:val="008217D1"/>
    <w:rsid w:val="00821B58"/>
    <w:rsid w:val="00830279"/>
    <w:rsid w:val="008337F9"/>
    <w:rsid w:val="008358DA"/>
    <w:rsid w:val="00836580"/>
    <w:rsid w:val="008444F2"/>
    <w:rsid w:val="008444FE"/>
    <w:rsid w:val="0084485B"/>
    <w:rsid w:val="00844C8D"/>
    <w:rsid w:val="008463F1"/>
    <w:rsid w:val="008475B4"/>
    <w:rsid w:val="00847868"/>
    <w:rsid w:val="00850249"/>
    <w:rsid w:val="008528B3"/>
    <w:rsid w:val="008529ED"/>
    <w:rsid w:val="00852D29"/>
    <w:rsid w:val="008536DF"/>
    <w:rsid w:val="00853736"/>
    <w:rsid w:val="008556A6"/>
    <w:rsid w:val="0085679C"/>
    <w:rsid w:val="00861C77"/>
    <w:rsid w:val="00863245"/>
    <w:rsid w:val="008636FA"/>
    <w:rsid w:val="00863E4B"/>
    <w:rsid w:val="008643C0"/>
    <w:rsid w:val="00867FE3"/>
    <w:rsid w:val="0087036E"/>
    <w:rsid w:val="00870D54"/>
    <w:rsid w:val="00871C62"/>
    <w:rsid w:val="00871CAF"/>
    <w:rsid w:val="0087592C"/>
    <w:rsid w:val="0088062A"/>
    <w:rsid w:val="00882171"/>
    <w:rsid w:val="00882D28"/>
    <w:rsid w:val="00882DB1"/>
    <w:rsid w:val="00883493"/>
    <w:rsid w:val="00886377"/>
    <w:rsid w:val="0088639D"/>
    <w:rsid w:val="00887179"/>
    <w:rsid w:val="00887C69"/>
    <w:rsid w:val="008906AB"/>
    <w:rsid w:val="00892D57"/>
    <w:rsid w:val="008936B0"/>
    <w:rsid w:val="00894B14"/>
    <w:rsid w:val="00894D04"/>
    <w:rsid w:val="008A32C4"/>
    <w:rsid w:val="008A35BA"/>
    <w:rsid w:val="008A6153"/>
    <w:rsid w:val="008B0DE1"/>
    <w:rsid w:val="008B22CE"/>
    <w:rsid w:val="008B391D"/>
    <w:rsid w:val="008B46A0"/>
    <w:rsid w:val="008B4CC7"/>
    <w:rsid w:val="008B7420"/>
    <w:rsid w:val="008B752C"/>
    <w:rsid w:val="008B7D11"/>
    <w:rsid w:val="008C03BF"/>
    <w:rsid w:val="008C087E"/>
    <w:rsid w:val="008C1742"/>
    <w:rsid w:val="008C18FA"/>
    <w:rsid w:val="008C2722"/>
    <w:rsid w:val="008C2C5E"/>
    <w:rsid w:val="008C3014"/>
    <w:rsid w:val="008C4A3D"/>
    <w:rsid w:val="008C6966"/>
    <w:rsid w:val="008C71AF"/>
    <w:rsid w:val="008D1B8E"/>
    <w:rsid w:val="008D1F82"/>
    <w:rsid w:val="008D3091"/>
    <w:rsid w:val="008D6884"/>
    <w:rsid w:val="008E03A5"/>
    <w:rsid w:val="008E05E7"/>
    <w:rsid w:val="008E1171"/>
    <w:rsid w:val="008E30FC"/>
    <w:rsid w:val="008E357A"/>
    <w:rsid w:val="008E3AE9"/>
    <w:rsid w:val="008E4096"/>
    <w:rsid w:val="008E6B5A"/>
    <w:rsid w:val="008E736E"/>
    <w:rsid w:val="008E7DD2"/>
    <w:rsid w:val="008F051F"/>
    <w:rsid w:val="008F304A"/>
    <w:rsid w:val="008F3E13"/>
    <w:rsid w:val="008F4AF2"/>
    <w:rsid w:val="008F4B72"/>
    <w:rsid w:val="008F4CE1"/>
    <w:rsid w:val="008F69B1"/>
    <w:rsid w:val="008F78A2"/>
    <w:rsid w:val="009002D2"/>
    <w:rsid w:val="0090055A"/>
    <w:rsid w:val="009015F1"/>
    <w:rsid w:val="00901E3F"/>
    <w:rsid w:val="00902521"/>
    <w:rsid w:val="009028B3"/>
    <w:rsid w:val="0090478F"/>
    <w:rsid w:val="00904872"/>
    <w:rsid w:val="0090565F"/>
    <w:rsid w:val="0090681B"/>
    <w:rsid w:val="009152A8"/>
    <w:rsid w:val="009155AA"/>
    <w:rsid w:val="00915772"/>
    <w:rsid w:val="0091645A"/>
    <w:rsid w:val="009219B2"/>
    <w:rsid w:val="009219E8"/>
    <w:rsid w:val="00924539"/>
    <w:rsid w:val="0092498B"/>
    <w:rsid w:val="00925A4E"/>
    <w:rsid w:val="00925CF5"/>
    <w:rsid w:val="0092689B"/>
    <w:rsid w:val="009275C7"/>
    <w:rsid w:val="009314B3"/>
    <w:rsid w:val="009337DB"/>
    <w:rsid w:val="00933A61"/>
    <w:rsid w:val="00935E8D"/>
    <w:rsid w:val="009360B0"/>
    <w:rsid w:val="00937FDC"/>
    <w:rsid w:val="0094002E"/>
    <w:rsid w:val="00941140"/>
    <w:rsid w:val="00941C81"/>
    <w:rsid w:val="009429A5"/>
    <w:rsid w:val="00943AB0"/>
    <w:rsid w:val="00944DA6"/>
    <w:rsid w:val="0094500B"/>
    <w:rsid w:val="0094755F"/>
    <w:rsid w:val="009506E4"/>
    <w:rsid w:val="00954B84"/>
    <w:rsid w:val="009568CE"/>
    <w:rsid w:val="00963337"/>
    <w:rsid w:val="00967788"/>
    <w:rsid w:val="00967844"/>
    <w:rsid w:val="00971C31"/>
    <w:rsid w:val="009725EF"/>
    <w:rsid w:val="00975A59"/>
    <w:rsid w:val="009808A3"/>
    <w:rsid w:val="00982D4D"/>
    <w:rsid w:val="00982E85"/>
    <w:rsid w:val="009831CD"/>
    <w:rsid w:val="00985118"/>
    <w:rsid w:val="009853BF"/>
    <w:rsid w:val="009857B9"/>
    <w:rsid w:val="00986C60"/>
    <w:rsid w:val="00986EBB"/>
    <w:rsid w:val="00987008"/>
    <w:rsid w:val="00990454"/>
    <w:rsid w:val="00991187"/>
    <w:rsid w:val="009922F4"/>
    <w:rsid w:val="0099482E"/>
    <w:rsid w:val="009954FC"/>
    <w:rsid w:val="00995D6A"/>
    <w:rsid w:val="009963AF"/>
    <w:rsid w:val="00996E0B"/>
    <w:rsid w:val="00997474"/>
    <w:rsid w:val="009A574F"/>
    <w:rsid w:val="009A58B5"/>
    <w:rsid w:val="009A5A7D"/>
    <w:rsid w:val="009A6D19"/>
    <w:rsid w:val="009B012C"/>
    <w:rsid w:val="009B0E75"/>
    <w:rsid w:val="009B29A6"/>
    <w:rsid w:val="009B2B41"/>
    <w:rsid w:val="009B2DAE"/>
    <w:rsid w:val="009B3CE2"/>
    <w:rsid w:val="009B6254"/>
    <w:rsid w:val="009B74A7"/>
    <w:rsid w:val="009B7798"/>
    <w:rsid w:val="009C15F6"/>
    <w:rsid w:val="009C19F6"/>
    <w:rsid w:val="009C3026"/>
    <w:rsid w:val="009C37BF"/>
    <w:rsid w:val="009C45CD"/>
    <w:rsid w:val="009C5211"/>
    <w:rsid w:val="009C747C"/>
    <w:rsid w:val="009D0C92"/>
    <w:rsid w:val="009D479A"/>
    <w:rsid w:val="009D4B6D"/>
    <w:rsid w:val="009E10E5"/>
    <w:rsid w:val="009E1C97"/>
    <w:rsid w:val="009E2059"/>
    <w:rsid w:val="009E34DA"/>
    <w:rsid w:val="009E3968"/>
    <w:rsid w:val="009E49EB"/>
    <w:rsid w:val="009E57A8"/>
    <w:rsid w:val="009E63B0"/>
    <w:rsid w:val="009F0C9C"/>
    <w:rsid w:val="009F4865"/>
    <w:rsid w:val="009F6BB8"/>
    <w:rsid w:val="00A00F01"/>
    <w:rsid w:val="00A0144A"/>
    <w:rsid w:val="00A04506"/>
    <w:rsid w:val="00A04646"/>
    <w:rsid w:val="00A052D3"/>
    <w:rsid w:val="00A0549C"/>
    <w:rsid w:val="00A0559C"/>
    <w:rsid w:val="00A07ACE"/>
    <w:rsid w:val="00A10DF2"/>
    <w:rsid w:val="00A1233F"/>
    <w:rsid w:val="00A13248"/>
    <w:rsid w:val="00A15713"/>
    <w:rsid w:val="00A2010A"/>
    <w:rsid w:val="00A20CD1"/>
    <w:rsid w:val="00A21562"/>
    <w:rsid w:val="00A21F3D"/>
    <w:rsid w:val="00A234C3"/>
    <w:rsid w:val="00A26438"/>
    <w:rsid w:val="00A30E08"/>
    <w:rsid w:val="00A30E10"/>
    <w:rsid w:val="00A31094"/>
    <w:rsid w:val="00A31248"/>
    <w:rsid w:val="00A31BBA"/>
    <w:rsid w:val="00A35A89"/>
    <w:rsid w:val="00A35BEE"/>
    <w:rsid w:val="00A4129C"/>
    <w:rsid w:val="00A43369"/>
    <w:rsid w:val="00A45226"/>
    <w:rsid w:val="00A4615A"/>
    <w:rsid w:val="00A46511"/>
    <w:rsid w:val="00A47847"/>
    <w:rsid w:val="00A52735"/>
    <w:rsid w:val="00A530C0"/>
    <w:rsid w:val="00A56BEA"/>
    <w:rsid w:val="00A60C28"/>
    <w:rsid w:val="00A60EF4"/>
    <w:rsid w:val="00A614B8"/>
    <w:rsid w:val="00A61AC9"/>
    <w:rsid w:val="00A61B3D"/>
    <w:rsid w:val="00A63164"/>
    <w:rsid w:val="00A711F4"/>
    <w:rsid w:val="00A71D5A"/>
    <w:rsid w:val="00A7460F"/>
    <w:rsid w:val="00A76DD8"/>
    <w:rsid w:val="00A865BB"/>
    <w:rsid w:val="00A90BD2"/>
    <w:rsid w:val="00A91B10"/>
    <w:rsid w:val="00A92417"/>
    <w:rsid w:val="00A92FD1"/>
    <w:rsid w:val="00AA198B"/>
    <w:rsid w:val="00AA2E4B"/>
    <w:rsid w:val="00AA5706"/>
    <w:rsid w:val="00AA57BA"/>
    <w:rsid w:val="00AA5991"/>
    <w:rsid w:val="00AB3034"/>
    <w:rsid w:val="00AB3C7B"/>
    <w:rsid w:val="00AB4DCB"/>
    <w:rsid w:val="00AB6021"/>
    <w:rsid w:val="00AB620B"/>
    <w:rsid w:val="00AB65F4"/>
    <w:rsid w:val="00AB731E"/>
    <w:rsid w:val="00AC1401"/>
    <w:rsid w:val="00AC17E9"/>
    <w:rsid w:val="00AC2DC1"/>
    <w:rsid w:val="00AC3C88"/>
    <w:rsid w:val="00AD11FC"/>
    <w:rsid w:val="00AD2C52"/>
    <w:rsid w:val="00AD7210"/>
    <w:rsid w:val="00AD7DE9"/>
    <w:rsid w:val="00AE0E15"/>
    <w:rsid w:val="00AE3B75"/>
    <w:rsid w:val="00AE5C7A"/>
    <w:rsid w:val="00AE60C2"/>
    <w:rsid w:val="00AE65F5"/>
    <w:rsid w:val="00AF4124"/>
    <w:rsid w:val="00AF49BC"/>
    <w:rsid w:val="00AF5699"/>
    <w:rsid w:val="00AF5C0E"/>
    <w:rsid w:val="00B01F55"/>
    <w:rsid w:val="00B03D3B"/>
    <w:rsid w:val="00B03FC9"/>
    <w:rsid w:val="00B04513"/>
    <w:rsid w:val="00B070EA"/>
    <w:rsid w:val="00B07DB3"/>
    <w:rsid w:val="00B119C0"/>
    <w:rsid w:val="00B12B74"/>
    <w:rsid w:val="00B13EB2"/>
    <w:rsid w:val="00B159F1"/>
    <w:rsid w:val="00B22ACE"/>
    <w:rsid w:val="00B23F5D"/>
    <w:rsid w:val="00B24BCA"/>
    <w:rsid w:val="00B25B9F"/>
    <w:rsid w:val="00B27055"/>
    <w:rsid w:val="00B27828"/>
    <w:rsid w:val="00B305DB"/>
    <w:rsid w:val="00B308EF"/>
    <w:rsid w:val="00B30A51"/>
    <w:rsid w:val="00B320D3"/>
    <w:rsid w:val="00B335F3"/>
    <w:rsid w:val="00B36C24"/>
    <w:rsid w:val="00B41D6D"/>
    <w:rsid w:val="00B42A33"/>
    <w:rsid w:val="00B44E3B"/>
    <w:rsid w:val="00B4551E"/>
    <w:rsid w:val="00B46A41"/>
    <w:rsid w:val="00B50107"/>
    <w:rsid w:val="00B57433"/>
    <w:rsid w:val="00B621D8"/>
    <w:rsid w:val="00B62A4C"/>
    <w:rsid w:val="00B63150"/>
    <w:rsid w:val="00B639CE"/>
    <w:rsid w:val="00B71184"/>
    <w:rsid w:val="00B72CA1"/>
    <w:rsid w:val="00B75371"/>
    <w:rsid w:val="00B76CA5"/>
    <w:rsid w:val="00B77176"/>
    <w:rsid w:val="00B771E2"/>
    <w:rsid w:val="00B82B14"/>
    <w:rsid w:val="00B83A6A"/>
    <w:rsid w:val="00B85C84"/>
    <w:rsid w:val="00B866E9"/>
    <w:rsid w:val="00B87E2F"/>
    <w:rsid w:val="00B9397F"/>
    <w:rsid w:val="00B94D5E"/>
    <w:rsid w:val="00B96590"/>
    <w:rsid w:val="00BA1473"/>
    <w:rsid w:val="00BA1B57"/>
    <w:rsid w:val="00BA3938"/>
    <w:rsid w:val="00BB02CC"/>
    <w:rsid w:val="00BB11CA"/>
    <w:rsid w:val="00BB2A7F"/>
    <w:rsid w:val="00BB2FF3"/>
    <w:rsid w:val="00BB3CD4"/>
    <w:rsid w:val="00BB5497"/>
    <w:rsid w:val="00BB759E"/>
    <w:rsid w:val="00BB7A6A"/>
    <w:rsid w:val="00BC0E6F"/>
    <w:rsid w:val="00BC1451"/>
    <w:rsid w:val="00BC1DEE"/>
    <w:rsid w:val="00BC3814"/>
    <w:rsid w:val="00BC795A"/>
    <w:rsid w:val="00BD227D"/>
    <w:rsid w:val="00BD39BD"/>
    <w:rsid w:val="00BD3F89"/>
    <w:rsid w:val="00BE3BFE"/>
    <w:rsid w:val="00BE7DA5"/>
    <w:rsid w:val="00BF4030"/>
    <w:rsid w:val="00BF5352"/>
    <w:rsid w:val="00BF6481"/>
    <w:rsid w:val="00C010FD"/>
    <w:rsid w:val="00C01344"/>
    <w:rsid w:val="00C02081"/>
    <w:rsid w:val="00C039A3"/>
    <w:rsid w:val="00C03F5E"/>
    <w:rsid w:val="00C0666A"/>
    <w:rsid w:val="00C06CB1"/>
    <w:rsid w:val="00C07A38"/>
    <w:rsid w:val="00C11938"/>
    <w:rsid w:val="00C12081"/>
    <w:rsid w:val="00C1219F"/>
    <w:rsid w:val="00C12EF4"/>
    <w:rsid w:val="00C14713"/>
    <w:rsid w:val="00C14781"/>
    <w:rsid w:val="00C16CE5"/>
    <w:rsid w:val="00C16FB0"/>
    <w:rsid w:val="00C24E84"/>
    <w:rsid w:val="00C252E0"/>
    <w:rsid w:val="00C32B37"/>
    <w:rsid w:val="00C33064"/>
    <w:rsid w:val="00C35E25"/>
    <w:rsid w:val="00C422C6"/>
    <w:rsid w:val="00C453E7"/>
    <w:rsid w:val="00C46750"/>
    <w:rsid w:val="00C4720F"/>
    <w:rsid w:val="00C477FB"/>
    <w:rsid w:val="00C502E5"/>
    <w:rsid w:val="00C503B0"/>
    <w:rsid w:val="00C52008"/>
    <w:rsid w:val="00C54010"/>
    <w:rsid w:val="00C56065"/>
    <w:rsid w:val="00C601DE"/>
    <w:rsid w:val="00C60CDA"/>
    <w:rsid w:val="00C62219"/>
    <w:rsid w:val="00C63AED"/>
    <w:rsid w:val="00C63E42"/>
    <w:rsid w:val="00C641B7"/>
    <w:rsid w:val="00C6459A"/>
    <w:rsid w:val="00C64E7B"/>
    <w:rsid w:val="00C64E8F"/>
    <w:rsid w:val="00C71DC4"/>
    <w:rsid w:val="00C73BD5"/>
    <w:rsid w:val="00C74786"/>
    <w:rsid w:val="00C76E7B"/>
    <w:rsid w:val="00C82EE7"/>
    <w:rsid w:val="00C85DCE"/>
    <w:rsid w:val="00C9048F"/>
    <w:rsid w:val="00C906D2"/>
    <w:rsid w:val="00C93720"/>
    <w:rsid w:val="00CA1604"/>
    <w:rsid w:val="00CA42C4"/>
    <w:rsid w:val="00CA7BA6"/>
    <w:rsid w:val="00CB1C3C"/>
    <w:rsid w:val="00CB1E10"/>
    <w:rsid w:val="00CB2402"/>
    <w:rsid w:val="00CB4469"/>
    <w:rsid w:val="00CB5259"/>
    <w:rsid w:val="00CB6CA6"/>
    <w:rsid w:val="00CC0549"/>
    <w:rsid w:val="00CC0702"/>
    <w:rsid w:val="00CC750C"/>
    <w:rsid w:val="00CD282A"/>
    <w:rsid w:val="00CE0212"/>
    <w:rsid w:val="00CE4636"/>
    <w:rsid w:val="00CE4EE1"/>
    <w:rsid w:val="00CE5F8C"/>
    <w:rsid w:val="00CE7B30"/>
    <w:rsid w:val="00CF066A"/>
    <w:rsid w:val="00CF075F"/>
    <w:rsid w:val="00CF248D"/>
    <w:rsid w:val="00CF360B"/>
    <w:rsid w:val="00CF4054"/>
    <w:rsid w:val="00CF451E"/>
    <w:rsid w:val="00CF4601"/>
    <w:rsid w:val="00CF68B3"/>
    <w:rsid w:val="00D024AA"/>
    <w:rsid w:val="00D05FF4"/>
    <w:rsid w:val="00D167F2"/>
    <w:rsid w:val="00D17A26"/>
    <w:rsid w:val="00D2050C"/>
    <w:rsid w:val="00D224FD"/>
    <w:rsid w:val="00D2350A"/>
    <w:rsid w:val="00D301FB"/>
    <w:rsid w:val="00D31E1C"/>
    <w:rsid w:val="00D34E8C"/>
    <w:rsid w:val="00D35399"/>
    <w:rsid w:val="00D353FC"/>
    <w:rsid w:val="00D368B1"/>
    <w:rsid w:val="00D4008D"/>
    <w:rsid w:val="00D4033E"/>
    <w:rsid w:val="00D40933"/>
    <w:rsid w:val="00D41D7E"/>
    <w:rsid w:val="00D43AAF"/>
    <w:rsid w:val="00D441A8"/>
    <w:rsid w:val="00D450A8"/>
    <w:rsid w:val="00D4519B"/>
    <w:rsid w:val="00D45FC0"/>
    <w:rsid w:val="00D47790"/>
    <w:rsid w:val="00D506C7"/>
    <w:rsid w:val="00D50A36"/>
    <w:rsid w:val="00D516BD"/>
    <w:rsid w:val="00D52E37"/>
    <w:rsid w:val="00D52F30"/>
    <w:rsid w:val="00D53888"/>
    <w:rsid w:val="00D54690"/>
    <w:rsid w:val="00D55DDD"/>
    <w:rsid w:val="00D56EBA"/>
    <w:rsid w:val="00D61056"/>
    <w:rsid w:val="00D63A31"/>
    <w:rsid w:val="00D6444A"/>
    <w:rsid w:val="00D6582A"/>
    <w:rsid w:val="00D65D37"/>
    <w:rsid w:val="00D66247"/>
    <w:rsid w:val="00D7098B"/>
    <w:rsid w:val="00D70DED"/>
    <w:rsid w:val="00D74D6E"/>
    <w:rsid w:val="00D75BB6"/>
    <w:rsid w:val="00D76813"/>
    <w:rsid w:val="00D77B10"/>
    <w:rsid w:val="00D800BC"/>
    <w:rsid w:val="00D8440B"/>
    <w:rsid w:val="00D8526F"/>
    <w:rsid w:val="00D86EE0"/>
    <w:rsid w:val="00D92267"/>
    <w:rsid w:val="00D93FC5"/>
    <w:rsid w:val="00D94A2D"/>
    <w:rsid w:val="00D94A4E"/>
    <w:rsid w:val="00D94B44"/>
    <w:rsid w:val="00D95BF2"/>
    <w:rsid w:val="00D97A99"/>
    <w:rsid w:val="00DA1922"/>
    <w:rsid w:val="00DA19E3"/>
    <w:rsid w:val="00DB003A"/>
    <w:rsid w:val="00DB6CD0"/>
    <w:rsid w:val="00DC0480"/>
    <w:rsid w:val="00DC12DC"/>
    <w:rsid w:val="00DC2B8D"/>
    <w:rsid w:val="00DC3390"/>
    <w:rsid w:val="00DD2D59"/>
    <w:rsid w:val="00DD3568"/>
    <w:rsid w:val="00DD4412"/>
    <w:rsid w:val="00DD4CAB"/>
    <w:rsid w:val="00DE0760"/>
    <w:rsid w:val="00DE0970"/>
    <w:rsid w:val="00DE115A"/>
    <w:rsid w:val="00DE193F"/>
    <w:rsid w:val="00DE42DB"/>
    <w:rsid w:val="00DF2B18"/>
    <w:rsid w:val="00DF7FC2"/>
    <w:rsid w:val="00E03309"/>
    <w:rsid w:val="00E03417"/>
    <w:rsid w:val="00E051FB"/>
    <w:rsid w:val="00E07C67"/>
    <w:rsid w:val="00E10C23"/>
    <w:rsid w:val="00E111FA"/>
    <w:rsid w:val="00E12A48"/>
    <w:rsid w:val="00E15F88"/>
    <w:rsid w:val="00E178D5"/>
    <w:rsid w:val="00E17C3C"/>
    <w:rsid w:val="00E20E7C"/>
    <w:rsid w:val="00E240AD"/>
    <w:rsid w:val="00E250B6"/>
    <w:rsid w:val="00E27E05"/>
    <w:rsid w:val="00E31843"/>
    <w:rsid w:val="00E33A7C"/>
    <w:rsid w:val="00E405A2"/>
    <w:rsid w:val="00E40CDE"/>
    <w:rsid w:val="00E414D3"/>
    <w:rsid w:val="00E418E7"/>
    <w:rsid w:val="00E41B76"/>
    <w:rsid w:val="00E422AD"/>
    <w:rsid w:val="00E4497B"/>
    <w:rsid w:val="00E473D0"/>
    <w:rsid w:val="00E55C50"/>
    <w:rsid w:val="00E56508"/>
    <w:rsid w:val="00E56D91"/>
    <w:rsid w:val="00E65CE0"/>
    <w:rsid w:val="00E6671F"/>
    <w:rsid w:val="00E72340"/>
    <w:rsid w:val="00E778CA"/>
    <w:rsid w:val="00E80A68"/>
    <w:rsid w:val="00E846CB"/>
    <w:rsid w:val="00E86010"/>
    <w:rsid w:val="00E87167"/>
    <w:rsid w:val="00E87B5D"/>
    <w:rsid w:val="00E91FF6"/>
    <w:rsid w:val="00E9296D"/>
    <w:rsid w:val="00E968FF"/>
    <w:rsid w:val="00E97457"/>
    <w:rsid w:val="00E97EFF"/>
    <w:rsid w:val="00EA0276"/>
    <w:rsid w:val="00EA21AB"/>
    <w:rsid w:val="00EA6018"/>
    <w:rsid w:val="00EA6E3A"/>
    <w:rsid w:val="00EA749C"/>
    <w:rsid w:val="00EA7973"/>
    <w:rsid w:val="00EA7AA5"/>
    <w:rsid w:val="00EB033E"/>
    <w:rsid w:val="00EB309F"/>
    <w:rsid w:val="00EB422D"/>
    <w:rsid w:val="00EB5003"/>
    <w:rsid w:val="00EC0AB3"/>
    <w:rsid w:val="00EC0D45"/>
    <w:rsid w:val="00EC240A"/>
    <w:rsid w:val="00EC25F5"/>
    <w:rsid w:val="00EC478C"/>
    <w:rsid w:val="00EC4AB9"/>
    <w:rsid w:val="00EC4F18"/>
    <w:rsid w:val="00EC6ADF"/>
    <w:rsid w:val="00EC6B67"/>
    <w:rsid w:val="00EC6DA5"/>
    <w:rsid w:val="00ED353D"/>
    <w:rsid w:val="00ED7CB7"/>
    <w:rsid w:val="00EE0C3B"/>
    <w:rsid w:val="00EE1224"/>
    <w:rsid w:val="00EE13EC"/>
    <w:rsid w:val="00EE30F1"/>
    <w:rsid w:val="00EE5316"/>
    <w:rsid w:val="00EE5754"/>
    <w:rsid w:val="00EE5806"/>
    <w:rsid w:val="00EE7681"/>
    <w:rsid w:val="00EF6219"/>
    <w:rsid w:val="00EF6AD1"/>
    <w:rsid w:val="00EF7C55"/>
    <w:rsid w:val="00EF7ED6"/>
    <w:rsid w:val="00EF7F57"/>
    <w:rsid w:val="00F00548"/>
    <w:rsid w:val="00F0244A"/>
    <w:rsid w:val="00F0286B"/>
    <w:rsid w:val="00F0557D"/>
    <w:rsid w:val="00F05E51"/>
    <w:rsid w:val="00F06644"/>
    <w:rsid w:val="00F075EE"/>
    <w:rsid w:val="00F110C8"/>
    <w:rsid w:val="00F15121"/>
    <w:rsid w:val="00F16FBE"/>
    <w:rsid w:val="00F204D3"/>
    <w:rsid w:val="00F205A0"/>
    <w:rsid w:val="00F20CC9"/>
    <w:rsid w:val="00F2104C"/>
    <w:rsid w:val="00F2327A"/>
    <w:rsid w:val="00F24A82"/>
    <w:rsid w:val="00F24ADE"/>
    <w:rsid w:val="00F42570"/>
    <w:rsid w:val="00F44702"/>
    <w:rsid w:val="00F44F1C"/>
    <w:rsid w:val="00F454CA"/>
    <w:rsid w:val="00F461D4"/>
    <w:rsid w:val="00F46E64"/>
    <w:rsid w:val="00F475CF"/>
    <w:rsid w:val="00F47C94"/>
    <w:rsid w:val="00F50A38"/>
    <w:rsid w:val="00F5175D"/>
    <w:rsid w:val="00F53ACE"/>
    <w:rsid w:val="00F56215"/>
    <w:rsid w:val="00F56D3C"/>
    <w:rsid w:val="00F61FDC"/>
    <w:rsid w:val="00F65D83"/>
    <w:rsid w:val="00F66D22"/>
    <w:rsid w:val="00F71984"/>
    <w:rsid w:val="00F72F6A"/>
    <w:rsid w:val="00F734A1"/>
    <w:rsid w:val="00F74284"/>
    <w:rsid w:val="00F7684A"/>
    <w:rsid w:val="00F76982"/>
    <w:rsid w:val="00F8259E"/>
    <w:rsid w:val="00F83419"/>
    <w:rsid w:val="00F8342A"/>
    <w:rsid w:val="00F84B40"/>
    <w:rsid w:val="00F908FE"/>
    <w:rsid w:val="00F95920"/>
    <w:rsid w:val="00FA142F"/>
    <w:rsid w:val="00FA4D80"/>
    <w:rsid w:val="00FA6819"/>
    <w:rsid w:val="00FB03BC"/>
    <w:rsid w:val="00FB04D6"/>
    <w:rsid w:val="00FB162B"/>
    <w:rsid w:val="00FB1967"/>
    <w:rsid w:val="00FB4501"/>
    <w:rsid w:val="00FB4FDA"/>
    <w:rsid w:val="00FB5D5D"/>
    <w:rsid w:val="00FB6E35"/>
    <w:rsid w:val="00FB7ACF"/>
    <w:rsid w:val="00FC061A"/>
    <w:rsid w:val="00FC1BD0"/>
    <w:rsid w:val="00FC5A5D"/>
    <w:rsid w:val="00FC5B73"/>
    <w:rsid w:val="00FC616C"/>
    <w:rsid w:val="00FC6569"/>
    <w:rsid w:val="00FC7D4C"/>
    <w:rsid w:val="00FD037D"/>
    <w:rsid w:val="00FD0999"/>
    <w:rsid w:val="00FD1E95"/>
    <w:rsid w:val="00FD20B0"/>
    <w:rsid w:val="00FD26E3"/>
    <w:rsid w:val="00FD3590"/>
    <w:rsid w:val="00FD5009"/>
    <w:rsid w:val="00FD53AC"/>
    <w:rsid w:val="00FD6046"/>
    <w:rsid w:val="00FE14D3"/>
    <w:rsid w:val="00FE4605"/>
    <w:rsid w:val="00FE5E7A"/>
    <w:rsid w:val="00FE78D9"/>
    <w:rsid w:val="00FF2869"/>
    <w:rsid w:val="00FF388B"/>
    <w:rsid w:val="00FF7049"/>
    <w:rsid w:val="00FF7246"/>
  </w:rsids>
  <m:mathPr>
    <m:mathFont m:val="Cambria Math"/>
    <m:brkBin m:val="before"/>
    <m:brkBinSub m:val="--"/>
    <m:smallFrac m:val="0"/>
    <m:dispDef/>
    <m:lMargin m:val="0"/>
    <m:rMargin m:val="0"/>
    <m:defJc m:val="centerGroup"/>
    <m:wrapIndent m:val="1440"/>
    <m:intLim m:val="subSup"/>
    <m:naryLim m:val="undOvr"/>
  </m:mathPr>
  <w:themeFontLang w:val="en-GB" w:eastAsia="zh-HK"/>
  <w:clrSchemeMapping w:bg1="light1" w:t1="dark1" w:bg2="light2" w:t2="dark2" w:accent1="accent1" w:accent2="accent2" w:accent3="accent3" w:accent4="accent4" w:accent5="accent5" w:accent6="accent6" w:hyperlink="hyperlink" w:followedHyperlink="followedHyperlink"/>
  <w:shapeDefaults>
    <o:shapedefaults v:ext="edit" spidmax="10241" fillcolor="none [3204]" strokecolor="none [3205]">
      <v:fill color="none [3204]"/>
      <v:stroke color="none [3205]" weight="1.25pt"/>
    </o:shapedefaults>
    <o:shapelayout v:ext="edit">
      <o:idmap v:ext="edit" data="1"/>
    </o:shapelayout>
  </w:shapeDefaults>
  <w:decimalSymbol w:val="."/>
  <w:listSeparator w:val=","/>
  <w14:docId w14:val="284235A7"/>
  <w15:chartTrackingRefBased/>
  <w15:docId w15:val="{A613D922-0FAF-4685-9956-EF4E66C47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新細明體" w:hAnsi="Arial" w:cs="Times New Roman"/>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963337"/>
    <w:pPr>
      <w:widowControl w:val="0"/>
    </w:pPr>
    <w:rPr>
      <w:kern w:val="2"/>
      <w:sz w:val="22"/>
      <w:lang w:val="en-US" w:eastAsia="zh-TW"/>
    </w:rPr>
  </w:style>
  <w:style w:type="paragraph" w:styleId="Heading1">
    <w:name w:val="heading 1"/>
    <w:basedOn w:val="Normal"/>
    <w:next w:val="Normal"/>
    <w:link w:val="Heading1Char"/>
    <w:uiPriority w:val="9"/>
    <w:semiHidden/>
    <w:qFormat/>
    <w:rsid w:val="007156D2"/>
    <w:pPr>
      <w:keepNext/>
      <w:spacing w:before="180" w:after="180" w:line="720" w:lineRule="auto"/>
      <w:outlineLvl w:val="0"/>
    </w:pPr>
    <w:rPr>
      <w:b/>
      <w:bCs/>
      <w:kern w:val="52"/>
      <w:sz w:val="52"/>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56D2"/>
    <w:rPr>
      <w:sz w:val="16"/>
      <w:szCs w:val="16"/>
    </w:rPr>
  </w:style>
  <w:style w:type="character" w:customStyle="1" w:styleId="BalloonTextChar">
    <w:name w:val="Balloon Text Char"/>
    <w:link w:val="BalloonText"/>
    <w:uiPriority w:val="99"/>
    <w:semiHidden/>
    <w:rsid w:val="007156D2"/>
    <w:rPr>
      <w:rFonts w:ascii="Arial" w:eastAsia="新細明體" w:hAnsi="Arial" w:cs="Times New Roman"/>
      <w:sz w:val="16"/>
      <w:szCs w:val="16"/>
    </w:rPr>
  </w:style>
  <w:style w:type="paragraph" w:customStyle="1" w:styleId="SFCHeadingLevel1">
    <w:name w:val="SFC Heading Level 1"/>
    <w:basedOn w:val="Heading1"/>
    <w:next w:val="SFCList"/>
    <w:link w:val="SFCHeadingLevel1Char"/>
    <w:qFormat/>
    <w:rsid w:val="007156D2"/>
    <w:pPr>
      <w:widowControl/>
      <w:spacing w:before="0" w:after="240" w:line="240" w:lineRule="auto"/>
    </w:pPr>
    <w:rPr>
      <w:kern w:val="32"/>
      <w:sz w:val="28"/>
      <w:szCs w:val="32"/>
      <w:lang w:val="en-GB" w:eastAsia="zh-HK"/>
    </w:rPr>
  </w:style>
  <w:style w:type="character" w:customStyle="1" w:styleId="SFCHeadingLevel1Char">
    <w:name w:val="SFC Heading Level 1 Char"/>
    <w:link w:val="SFCHeadingLevel1"/>
    <w:rsid w:val="007156D2"/>
    <w:rPr>
      <w:rFonts w:ascii="Arial" w:eastAsia="新細明體" w:hAnsi="Arial" w:cs="Times New Roman"/>
      <w:b/>
      <w:bCs/>
      <w:kern w:val="32"/>
      <w:sz w:val="28"/>
      <w:szCs w:val="32"/>
      <w:lang w:val="en-GB" w:eastAsia="zh-HK"/>
    </w:rPr>
  </w:style>
  <w:style w:type="character" w:customStyle="1" w:styleId="Heading1Char">
    <w:name w:val="Heading 1 Char"/>
    <w:link w:val="Heading1"/>
    <w:uiPriority w:val="9"/>
    <w:semiHidden/>
    <w:rsid w:val="00963337"/>
    <w:rPr>
      <w:rFonts w:ascii="Arial" w:eastAsia="新細明體" w:hAnsi="Arial" w:cs="Times New Roman"/>
      <w:b/>
      <w:bCs/>
      <w:kern w:val="52"/>
      <w:sz w:val="52"/>
      <w:szCs w:val="52"/>
    </w:rPr>
  </w:style>
  <w:style w:type="paragraph" w:customStyle="1" w:styleId="SFCHeadingLevel2">
    <w:name w:val="SFC Heading Level 2"/>
    <w:qFormat/>
    <w:rsid w:val="00963337"/>
    <w:pPr>
      <w:spacing w:after="240"/>
    </w:pPr>
    <w:rPr>
      <w:b/>
      <w:bCs/>
      <w:sz w:val="24"/>
      <w:lang w:eastAsia="zh-TW"/>
    </w:rPr>
  </w:style>
  <w:style w:type="paragraph" w:customStyle="1" w:styleId="SFCHeadingLevel3">
    <w:name w:val="SFC Heading Level 3"/>
    <w:basedOn w:val="Normal"/>
    <w:qFormat/>
    <w:rsid w:val="00963337"/>
    <w:pPr>
      <w:widowControl/>
      <w:snapToGrid w:val="0"/>
      <w:spacing w:after="240"/>
    </w:pPr>
    <w:rPr>
      <w:b/>
      <w:snapToGrid w:val="0"/>
      <w:kern w:val="0"/>
      <w:szCs w:val="22"/>
      <w:lang w:val="en-GB" w:eastAsia="zh-HK"/>
    </w:rPr>
  </w:style>
  <w:style w:type="paragraph" w:customStyle="1" w:styleId="SFCLevel2Sub-Paragraph">
    <w:name w:val="SFC Level_2 Sub-Paragraph"/>
    <w:basedOn w:val="Normal"/>
    <w:qFormat/>
    <w:rsid w:val="00963337"/>
    <w:pPr>
      <w:widowControl/>
      <w:numPr>
        <w:ilvl w:val="2"/>
        <w:numId w:val="1"/>
      </w:numPr>
      <w:spacing w:after="240"/>
    </w:pPr>
    <w:rPr>
      <w:kern w:val="0"/>
      <w:szCs w:val="24"/>
      <w:lang w:val="en-GB" w:eastAsia="zh-HK"/>
    </w:rPr>
  </w:style>
  <w:style w:type="paragraph" w:customStyle="1" w:styleId="SFCLevel1Sub-Paragraph">
    <w:name w:val="SFC Level_1 Sub-Paragraph"/>
    <w:basedOn w:val="Normal"/>
    <w:qFormat/>
    <w:rsid w:val="00963337"/>
    <w:pPr>
      <w:widowControl/>
      <w:numPr>
        <w:ilvl w:val="1"/>
        <w:numId w:val="1"/>
      </w:numPr>
      <w:spacing w:after="240"/>
    </w:pPr>
    <w:rPr>
      <w:kern w:val="0"/>
      <w:szCs w:val="24"/>
      <w:lang w:val="en-GB" w:eastAsia="zh-HK"/>
    </w:rPr>
  </w:style>
  <w:style w:type="paragraph" w:customStyle="1" w:styleId="SFCLevel1BasicParagraph">
    <w:name w:val="SFC Level 1 Basic Paragraph"/>
    <w:basedOn w:val="Normal"/>
    <w:qFormat/>
    <w:rsid w:val="00963337"/>
    <w:pPr>
      <w:widowControl/>
      <w:numPr>
        <w:numId w:val="1"/>
      </w:numPr>
      <w:spacing w:after="240"/>
    </w:pPr>
    <w:rPr>
      <w:kern w:val="0"/>
      <w:szCs w:val="24"/>
      <w:lang w:val="en-GB" w:eastAsia="zh-HK"/>
    </w:rPr>
  </w:style>
  <w:style w:type="numbering" w:customStyle="1" w:styleId="SFLevel1BasicParagraph">
    <w:name w:val="SF Level 1 Basic Paragraph"/>
    <w:uiPriority w:val="99"/>
    <w:rsid w:val="00963337"/>
    <w:pPr>
      <w:numPr>
        <w:numId w:val="2"/>
      </w:numPr>
    </w:pPr>
  </w:style>
  <w:style w:type="paragraph" w:customStyle="1" w:styleId="SFCList">
    <w:name w:val="SFC List"/>
    <w:basedOn w:val="Normal"/>
    <w:qFormat/>
    <w:rsid w:val="00963337"/>
    <w:pPr>
      <w:widowControl/>
      <w:numPr>
        <w:numId w:val="3"/>
      </w:numPr>
      <w:snapToGrid w:val="0"/>
      <w:spacing w:after="240"/>
    </w:pPr>
    <w:rPr>
      <w:snapToGrid w:val="0"/>
      <w:kern w:val="0"/>
      <w:szCs w:val="24"/>
      <w:lang w:val="en-GB" w:eastAsia="zh-HK"/>
    </w:rPr>
  </w:style>
  <w:style w:type="paragraph" w:customStyle="1" w:styleId="SFCBasicParagraph">
    <w:name w:val="SFC Basic Paragraph"/>
    <w:basedOn w:val="SFCHeadingLevel1"/>
    <w:link w:val="SFCBasicParagraphChar"/>
    <w:qFormat/>
    <w:rsid w:val="00963337"/>
    <w:rPr>
      <w:rFonts w:cs="Arial"/>
      <w:b w:val="0"/>
      <w:sz w:val="22"/>
      <w:szCs w:val="22"/>
    </w:rPr>
  </w:style>
  <w:style w:type="character" w:customStyle="1" w:styleId="SFCBasicParagraphChar">
    <w:name w:val="SFC Basic Paragraph Char"/>
    <w:link w:val="SFCBasicParagraph"/>
    <w:rsid w:val="00963337"/>
    <w:rPr>
      <w:rFonts w:ascii="Arial" w:eastAsia="新細明體" w:hAnsi="Arial" w:cs="Arial"/>
      <w:b/>
      <w:bCs/>
      <w:kern w:val="32"/>
      <w:sz w:val="22"/>
      <w:szCs w:val="22"/>
      <w:lang w:val="en-GB" w:eastAsia="zh-HK"/>
    </w:rPr>
  </w:style>
  <w:style w:type="table" w:styleId="TableGrid">
    <w:name w:val="Table Grid"/>
    <w:basedOn w:val="TableNormal"/>
    <w:uiPriority w:val="59"/>
    <w:rsid w:val="008D1F8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FCDefaultTableStyle">
    <w:name w:val="SFC Default Table Style"/>
    <w:basedOn w:val="TableNormal"/>
    <w:uiPriority w:val="99"/>
    <w:qFormat/>
    <w:rsid w:val="008D1F82"/>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FCTableStyle1">
    <w:name w:val="SFC Table Style 1"/>
    <w:basedOn w:val="SFCDefaultTableStyle"/>
    <w:uiPriority w:val="99"/>
    <w:qFormat/>
    <w:rsid w:val="008D1F82"/>
    <w:tblPr/>
    <w:tblStylePr w:type="firstRow">
      <w:rPr>
        <w:b/>
      </w:rPr>
      <w:tblPr/>
      <w:tcPr>
        <w:tcBorders>
          <w:bottom w:val="single" w:sz="12" w:space="0" w:color="000000"/>
        </w:tcBorders>
        <w:shd w:val="clear" w:color="auto" w:fill="B5D2AC"/>
      </w:tcPr>
    </w:tblStylePr>
  </w:style>
  <w:style w:type="paragraph" w:customStyle="1" w:styleId="Normal1">
    <w:name w:val="Normal1"/>
    <w:basedOn w:val="Normal"/>
    <w:qFormat/>
    <w:rsid w:val="00A530C0"/>
    <w:pPr>
      <w:spacing w:after="120" w:line="0" w:lineRule="atLeast"/>
    </w:pPr>
    <w:rPr>
      <w:lang w:val="en-GB"/>
    </w:rPr>
  </w:style>
  <w:style w:type="paragraph" w:styleId="ListParagraph">
    <w:name w:val="List Paragraph"/>
    <w:basedOn w:val="Normal"/>
    <w:uiPriority w:val="34"/>
    <w:qFormat/>
    <w:rsid w:val="00D506C7"/>
    <w:pPr>
      <w:ind w:left="480"/>
    </w:pPr>
  </w:style>
  <w:style w:type="paragraph" w:styleId="Header">
    <w:name w:val="header"/>
    <w:basedOn w:val="Normal"/>
    <w:link w:val="HeaderChar"/>
    <w:uiPriority w:val="99"/>
    <w:unhideWhenUsed/>
    <w:rsid w:val="00D45FC0"/>
    <w:pPr>
      <w:tabs>
        <w:tab w:val="center" w:pos="4153"/>
        <w:tab w:val="right" w:pos="8306"/>
      </w:tabs>
    </w:pPr>
  </w:style>
  <w:style w:type="character" w:customStyle="1" w:styleId="HeaderChar">
    <w:name w:val="Header Char"/>
    <w:link w:val="Header"/>
    <w:uiPriority w:val="99"/>
    <w:rsid w:val="00D45FC0"/>
    <w:rPr>
      <w:kern w:val="2"/>
      <w:sz w:val="22"/>
      <w:lang w:val="en-US" w:eastAsia="zh-TW"/>
    </w:rPr>
  </w:style>
  <w:style w:type="paragraph" w:styleId="Footer">
    <w:name w:val="footer"/>
    <w:basedOn w:val="Normal"/>
    <w:link w:val="FooterChar"/>
    <w:uiPriority w:val="99"/>
    <w:unhideWhenUsed/>
    <w:rsid w:val="00D45FC0"/>
    <w:pPr>
      <w:tabs>
        <w:tab w:val="center" w:pos="4153"/>
        <w:tab w:val="right" w:pos="8306"/>
      </w:tabs>
    </w:pPr>
  </w:style>
  <w:style w:type="character" w:customStyle="1" w:styleId="FooterChar">
    <w:name w:val="Footer Char"/>
    <w:link w:val="Footer"/>
    <w:uiPriority w:val="99"/>
    <w:rsid w:val="00D45FC0"/>
    <w:rPr>
      <w:kern w:val="2"/>
      <w:sz w:val="22"/>
      <w:lang w:val="en-US" w:eastAsia="zh-TW"/>
    </w:rPr>
  </w:style>
  <w:style w:type="character" w:styleId="CommentReference">
    <w:name w:val="annotation reference"/>
    <w:uiPriority w:val="99"/>
    <w:semiHidden/>
    <w:unhideWhenUsed/>
    <w:rsid w:val="00E405A2"/>
    <w:rPr>
      <w:sz w:val="16"/>
      <w:szCs w:val="16"/>
    </w:rPr>
  </w:style>
  <w:style w:type="paragraph" w:styleId="CommentText">
    <w:name w:val="annotation text"/>
    <w:basedOn w:val="Normal"/>
    <w:link w:val="CommentTextChar"/>
    <w:uiPriority w:val="99"/>
    <w:semiHidden/>
    <w:unhideWhenUsed/>
    <w:rsid w:val="00E405A2"/>
    <w:rPr>
      <w:sz w:val="20"/>
    </w:rPr>
  </w:style>
  <w:style w:type="character" w:customStyle="1" w:styleId="CommentTextChar">
    <w:name w:val="Comment Text Char"/>
    <w:link w:val="CommentText"/>
    <w:uiPriority w:val="99"/>
    <w:semiHidden/>
    <w:rsid w:val="00E405A2"/>
    <w:rPr>
      <w:kern w:val="2"/>
      <w:lang w:val="en-US" w:eastAsia="zh-TW"/>
    </w:rPr>
  </w:style>
  <w:style w:type="paragraph" w:styleId="CommentSubject">
    <w:name w:val="annotation subject"/>
    <w:basedOn w:val="CommentText"/>
    <w:next w:val="CommentText"/>
    <w:link w:val="CommentSubjectChar"/>
    <w:uiPriority w:val="99"/>
    <w:semiHidden/>
    <w:unhideWhenUsed/>
    <w:rsid w:val="00E405A2"/>
    <w:rPr>
      <w:b/>
      <w:bCs/>
    </w:rPr>
  </w:style>
  <w:style w:type="character" w:customStyle="1" w:styleId="CommentSubjectChar">
    <w:name w:val="Comment Subject Char"/>
    <w:link w:val="CommentSubject"/>
    <w:uiPriority w:val="99"/>
    <w:semiHidden/>
    <w:rsid w:val="00E405A2"/>
    <w:rPr>
      <w:b/>
      <w:bCs/>
      <w:kern w:val="2"/>
      <w:lang w:val="en-US" w:eastAsia="zh-TW"/>
    </w:rPr>
  </w:style>
  <w:style w:type="paragraph" w:styleId="FootnoteText">
    <w:name w:val="footnote text"/>
    <w:basedOn w:val="Normal"/>
    <w:link w:val="FootnoteTextChar"/>
    <w:uiPriority w:val="99"/>
    <w:semiHidden/>
    <w:unhideWhenUsed/>
    <w:rsid w:val="00E422AD"/>
    <w:rPr>
      <w:sz w:val="20"/>
    </w:rPr>
  </w:style>
  <w:style w:type="character" w:customStyle="1" w:styleId="FootnoteTextChar">
    <w:name w:val="Footnote Text Char"/>
    <w:link w:val="FootnoteText"/>
    <w:uiPriority w:val="99"/>
    <w:semiHidden/>
    <w:rsid w:val="00E422AD"/>
    <w:rPr>
      <w:kern w:val="2"/>
      <w:lang w:val="en-US" w:eastAsia="zh-TW"/>
    </w:rPr>
  </w:style>
  <w:style w:type="character" w:styleId="FootnoteReference">
    <w:name w:val="footnote reference"/>
    <w:uiPriority w:val="99"/>
    <w:unhideWhenUsed/>
    <w:rsid w:val="00E422AD"/>
    <w:rPr>
      <w:vertAlign w:val="superscript"/>
    </w:rPr>
  </w:style>
  <w:style w:type="paragraph" w:styleId="Revision">
    <w:name w:val="Revision"/>
    <w:hidden/>
    <w:uiPriority w:val="99"/>
    <w:semiHidden/>
    <w:rsid w:val="00D35399"/>
    <w:rPr>
      <w:kern w:val="2"/>
      <w:sz w:val="22"/>
      <w:lang w:val="en-US" w:eastAsia="zh-TW"/>
    </w:rPr>
  </w:style>
  <w:style w:type="paragraph" w:customStyle="1" w:styleId="Default">
    <w:name w:val="Default"/>
    <w:rsid w:val="00072B07"/>
    <w:pPr>
      <w:autoSpaceDE w:val="0"/>
      <w:autoSpaceDN w:val="0"/>
      <w:adjustRightInd w:val="0"/>
    </w:pPr>
    <w:rPr>
      <w:rFonts w:ascii="...." w:eastAsia="...." w:cs="...."/>
      <w:color w:val="000000"/>
      <w:sz w:val="24"/>
      <w:szCs w:val="24"/>
    </w:rPr>
  </w:style>
  <w:style w:type="paragraph" w:customStyle="1" w:styleId="Normal10">
    <w:name w:val="Normal1"/>
    <w:basedOn w:val="Normal"/>
    <w:qFormat/>
    <w:rsid w:val="002C7F20"/>
    <w:pPr>
      <w:spacing w:after="120" w:line="0" w:lineRule="atLeast"/>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775291">
      <w:bodyDiv w:val="1"/>
      <w:marLeft w:val="0"/>
      <w:marRight w:val="0"/>
      <w:marTop w:val="0"/>
      <w:marBottom w:val="0"/>
      <w:divBdr>
        <w:top w:val="none" w:sz="0" w:space="0" w:color="auto"/>
        <w:left w:val="none" w:sz="0" w:space="0" w:color="auto"/>
        <w:bottom w:val="none" w:sz="0" w:space="0" w:color="auto"/>
        <w:right w:val="none" w:sz="0" w:space="0" w:color="auto"/>
      </w:divBdr>
    </w:div>
    <w:div w:id="1013726903">
      <w:bodyDiv w:val="1"/>
      <w:marLeft w:val="0"/>
      <w:marRight w:val="0"/>
      <w:marTop w:val="0"/>
      <w:marBottom w:val="0"/>
      <w:divBdr>
        <w:top w:val="none" w:sz="0" w:space="0" w:color="auto"/>
        <w:left w:val="none" w:sz="0" w:space="0" w:color="auto"/>
        <w:bottom w:val="none" w:sz="0" w:space="0" w:color="auto"/>
        <w:right w:val="none" w:sz="0" w:space="0" w:color="auto"/>
      </w:divBdr>
    </w:div>
    <w:div w:id="1183471259">
      <w:bodyDiv w:val="1"/>
      <w:marLeft w:val="0"/>
      <w:marRight w:val="0"/>
      <w:marTop w:val="0"/>
      <w:marBottom w:val="0"/>
      <w:divBdr>
        <w:top w:val="none" w:sz="0" w:space="0" w:color="auto"/>
        <w:left w:val="none" w:sz="0" w:space="0" w:color="auto"/>
        <w:bottom w:val="none" w:sz="0" w:space="0" w:color="auto"/>
        <w:right w:val="none" w:sz="0" w:space="0" w:color="auto"/>
      </w:divBdr>
    </w:div>
    <w:div w:id="188864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0A1FC240846954F918FB815737A0066" ma:contentTypeVersion="" ma:contentTypeDescription="Create a new document." ma:contentTypeScope="" ma:versionID="8694d3e2343f133a88610ddb8a19b0ae">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F4E613-CAEB-486A-BA48-F9CA1D7316F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FF00A94-CA11-4007-95E5-4DA9523273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FC0DD9A-6123-407E-AD77-5C8C2E996B29}">
  <ds:schemaRefs>
    <ds:schemaRef ds:uri="http://schemas.microsoft.com/sharepoint/v3/contenttype/forms"/>
  </ds:schemaRefs>
</ds:datastoreItem>
</file>

<file path=customXml/itemProps4.xml><?xml version="1.0" encoding="utf-8"?>
<ds:datastoreItem xmlns:ds="http://schemas.openxmlformats.org/officeDocument/2006/customXml" ds:itemID="{91C33E69-802F-4BF0-8035-6148CA6D11A6}">
  <ds:schemaRefs>
    <ds:schemaRef ds:uri="http://schemas.openxmlformats.org/officeDocument/2006/bibliography"/>
  </ds:schemaRefs>
</ds:datastoreItem>
</file>

<file path=customXml/itemProps5.xml><?xml version="1.0" encoding="utf-8"?>
<ds:datastoreItem xmlns:ds="http://schemas.openxmlformats.org/officeDocument/2006/customXml" ds:itemID="{6149B020-5135-45CA-86D6-20899D4D8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549</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Securities and Futures Commission</Company>
  <LinksUpToDate>false</LinksUpToDate>
  <CharactersWithSpaces>3672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ckytam</dc:creator>
  <cp:keywords/>
  <cp:lastModifiedBy>SFC</cp:lastModifiedBy>
  <cp:revision>17</cp:revision>
  <cp:lastPrinted>2021-10-22T09:31:00Z</cp:lastPrinted>
  <dcterms:created xsi:type="dcterms:W3CDTF">2021-10-22T08:59:00Z</dcterms:created>
  <dcterms:modified xsi:type="dcterms:W3CDTF">2021-10-22T19:02:00Z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0x010100C0A1FC240846954F918FB815737A0066</vt:lpwstr>
  </property>
</Properties>
</file>